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78B22" w14:textId="3B5B37D5" w:rsidR="00AC0BEB" w:rsidRPr="004E75AF" w:rsidRDefault="0008589A" w:rsidP="00122AC6">
      <w:pPr>
        <w:spacing w:after="0"/>
        <w:jc w:val="center"/>
        <w:outlineLvl w:val="0"/>
        <w:rPr>
          <w:rFonts w:cs="Times New Roman"/>
          <w:b/>
          <w:szCs w:val="22"/>
          <w:lang w:val="en-GB"/>
        </w:rPr>
      </w:pPr>
      <w:r w:rsidRPr="004E75AF">
        <w:rPr>
          <w:rFonts w:cs="Times New Roman"/>
          <w:b/>
          <w:szCs w:val="22"/>
          <w:lang w:val="en-GB"/>
        </w:rPr>
        <w:t>ADDENDUM</w:t>
      </w:r>
      <w:r w:rsidR="00DD41C4">
        <w:rPr>
          <w:rFonts w:cs="Times New Roman"/>
          <w:b/>
          <w:szCs w:val="22"/>
          <w:lang w:val="en-GB"/>
        </w:rPr>
        <w:t xml:space="preserve"> No. 2</w:t>
      </w:r>
      <w:r w:rsidR="000804AE" w:rsidRPr="004E75AF">
        <w:rPr>
          <w:rFonts w:cs="Times New Roman"/>
          <w:b/>
          <w:szCs w:val="22"/>
          <w:lang w:val="en-GB"/>
        </w:rPr>
        <w:t xml:space="preserve"> </w:t>
      </w:r>
      <w:r w:rsidR="0057564D" w:rsidRPr="00385C2B">
        <w:rPr>
          <w:rFonts w:cs="Times New Roman"/>
          <w:b/>
          <w:szCs w:val="22"/>
          <w:lang w:val="en-GB"/>
        </w:rPr>
        <w:t>KE3085</w:t>
      </w:r>
      <w:r w:rsidR="0057564D">
        <w:rPr>
          <w:rFonts w:cs="Times New Roman"/>
          <w:b/>
          <w:szCs w:val="22"/>
          <w:lang w:val="en-GB"/>
        </w:rPr>
        <w:t>/TE/HL-LHC</w:t>
      </w:r>
    </w:p>
    <w:p w14:paraId="2739F5DA" w14:textId="77777777" w:rsidR="0008589A" w:rsidRPr="004E75AF" w:rsidRDefault="0008589A" w:rsidP="00122AC6">
      <w:pPr>
        <w:spacing w:after="0"/>
        <w:jc w:val="center"/>
        <w:outlineLvl w:val="0"/>
        <w:rPr>
          <w:rFonts w:cs="Times New Roman"/>
          <w:b/>
          <w:szCs w:val="22"/>
          <w:lang w:val="en-GB"/>
        </w:rPr>
      </w:pPr>
      <w:r w:rsidRPr="004E75AF">
        <w:rPr>
          <w:rFonts w:cs="Times New Roman"/>
          <w:b/>
          <w:szCs w:val="22"/>
          <w:lang w:val="en-GB"/>
        </w:rPr>
        <w:t>to</w:t>
      </w:r>
    </w:p>
    <w:p w14:paraId="75997A7E" w14:textId="18E18C43" w:rsidR="0008589A" w:rsidRPr="004E75AF" w:rsidRDefault="00C0722B" w:rsidP="00122AC6">
      <w:pPr>
        <w:spacing w:after="0"/>
        <w:jc w:val="center"/>
        <w:rPr>
          <w:rFonts w:eastAsia="Times" w:cs="Times New Roman"/>
          <w:b/>
          <w:color w:val="000000"/>
          <w:szCs w:val="22"/>
          <w:lang w:val="en-GB" w:eastAsia="de-DE"/>
        </w:rPr>
      </w:pPr>
      <w:r w:rsidRPr="004E75AF">
        <w:rPr>
          <w:rFonts w:eastAsia="Times" w:cs="Times New Roman"/>
          <w:b/>
          <w:color w:val="000000"/>
          <w:szCs w:val="22"/>
          <w:lang w:val="en-GB" w:eastAsia="de-DE"/>
        </w:rPr>
        <w:t>FRAMEWORK COLLABORATION AGREEMENT</w:t>
      </w:r>
      <w:r w:rsidR="00713BC7" w:rsidRPr="004E75AF">
        <w:rPr>
          <w:rFonts w:eastAsia="Times" w:cs="Times New Roman"/>
          <w:b/>
          <w:color w:val="000000"/>
          <w:szCs w:val="22"/>
          <w:lang w:val="en-GB" w:eastAsia="de-DE"/>
        </w:rPr>
        <w:t xml:space="preserve"> </w:t>
      </w:r>
      <w:r w:rsidR="00510FA6" w:rsidRPr="00385C2B">
        <w:rPr>
          <w:rFonts w:eastAsia="Times" w:cs="Times New Roman"/>
          <w:b/>
          <w:color w:val="000000"/>
          <w:szCs w:val="22"/>
          <w:lang w:val="en-GB" w:eastAsia="de-DE"/>
        </w:rPr>
        <w:t>KN</w:t>
      </w:r>
      <w:r w:rsidR="0057564D">
        <w:rPr>
          <w:rFonts w:eastAsia="Times" w:cs="Times New Roman"/>
          <w:b/>
          <w:color w:val="000000"/>
          <w:szCs w:val="22"/>
          <w:lang w:val="en-GB" w:eastAsia="de-DE"/>
        </w:rPr>
        <w:t>3083</w:t>
      </w:r>
    </w:p>
    <w:p w14:paraId="1BFD385D" w14:textId="77777777" w:rsidR="0008589A" w:rsidRPr="004E75AF" w:rsidRDefault="0008589A" w:rsidP="00122AC6">
      <w:pPr>
        <w:keepNext/>
        <w:spacing w:after="0"/>
        <w:jc w:val="center"/>
        <w:outlineLvl w:val="3"/>
        <w:rPr>
          <w:rFonts w:eastAsia="Times" w:cs="Times New Roman"/>
          <w:color w:val="000000"/>
          <w:szCs w:val="22"/>
          <w:lang w:val="en-GB"/>
        </w:rPr>
      </w:pPr>
      <w:r w:rsidRPr="004E75AF">
        <w:rPr>
          <w:rFonts w:cs="Times New Roman"/>
          <w:b/>
          <w:color w:val="000000"/>
          <w:szCs w:val="22"/>
          <w:lang w:val="en-GB"/>
        </w:rPr>
        <w:t>between</w:t>
      </w:r>
    </w:p>
    <w:p w14:paraId="5C67F7F6" w14:textId="77777777" w:rsidR="00D70A35" w:rsidRPr="004E75AF" w:rsidRDefault="00D70A35" w:rsidP="00122AC6">
      <w:pPr>
        <w:spacing w:after="0"/>
        <w:jc w:val="center"/>
        <w:outlineLvl w:val="0"/>
        <w:rPr>
          <w:rFonts w:eastAsia="Times" w:cs="Times New Roman"/>
          <w:b/>
          <w:color w:val="000000"/>
          <w:szCs w:val="22"/>
          <w:lang w:val="en-GB" w:eastAsia="de-DE"/>
        </w:rPr>
      </w:pPr>
      <w:r w:rsidRPr="004E75AF">
        <w:rPr>
          <w:rFonts w:eastAsia="Times" w:cs="Times New Roman"/>
          <w:b/>
          <w:color w:val="000000"/>
          <w:szCs w:val="22"/>
          <w:lang w:val="en-GB" w:eastAsia="de-DE"/>
        </w:rPr>
        <w:t>THE EUROPEAN ORGANIZATION FOR NUCLEAR RESEARCH (CERN)</w:t>
      </w:r>
    </w:p>
    <w:p w14:paraId="1BA090B4" w14:textId="77777777" w:rsidR="00D70A35" w:rsidRPr="00CC54CB" w:rsidRDefault="00D70A35" w:rsidP="00122AC6">
      <w:pPr>
        <w:keepNext/>
        <w:spacing w:after="0"/>
        <w:jc w:val="center"/>
        <w:outlineLvl w:val="3"/>
        <w:rPr>
          <w:rFonts w:cs="Times New Roman"/>
          <w:b/>
          <w:color w:val="000000"/>
          <w:szCs w:val="22"/>
          <w:lang w:val="it-IT"/>
        </w:rPr>
      </w:pPr>
      <w:r w:rsidRPr="00CC54CB">
        <w:rPr>
          <w:rFonts w:cs="Times New Roman"/>
          <w:b/>
          <w:color w:val="000000"/>
          <w:szCs w:val="22"/>
          <w:lang w:val="it-IT"/>
        </w:rPr>
        <w:t>and</w:t>
      </w:r>
    </w:p>
    <w:p w14:paraId="79DC1849" w14:textId="7214409E" w:rsidR="0008589A" w:rsidRPr="00CC54CB" w:rsidRDefault="00A705C8" w:rsidP="00122AC6">
      <w:pPr>
        <w:spacing w:after="0"/>
        <w:jc w:val="center"/>
        <w:rPr>
          <w:rFonts w:cs="Times New Roman"/>
          <w:b/>
          <w:szCs w:val="22"/>
          <w:lang w:val="it-IT"/>
        </w:rPr>
      </w:pPr>
      <w:r w:rsidRPr="00CC54CB">
        <w:rPr>
          <w:rFonts w:cs="Times New Roman"/>
          <w:b/>
          <w:noProof/>
          <w:szCs w:val="22"/>
          <w:lang w:val="it-IT"/>
        </w:rPr>
        <w:t>Istituto Nazionale di Fisica Nucleare (the “Institute</w:t>
      </w:r>
      <w:r w:rsidR="00B56F56" w:rsidRPr="00CC54CB">
        <w:rPr>
          <w:rFonts w:cs="Times New Roman"/>
          <w:b/>
          <w:noProof/>
          <w:szCs w:val="22"/>
          <w:lang w:val="it-IT"/>
        </w:rPr>
        <w:t>”)</w:t>
      </w:r>
    </w:p>
    <w:p w14:paraId="0B9CB2FE" w14:textId="77777777" w:rsidR="0008589A" w:rsidRPr="00CC54CB" w:rsidRDefault="0008589A" w:rsidP="00122AC6">
      <w:pPr>
        <w:spacing w:after="0"/>
        <w:jc w:val="center"/>
        <w:rPr>
          <w:rFonts w:cs="Times New Roman"/>
          <w:b/>
          <w:szCs w:val="22"/>
          <w:lang w:val="it-IT"/>
        </w:rPr>
      </w:pPr>
    </w:p>
    <w:p w14:paraId="158B612A" w14:textId="77777777" w:rsidR="0008589A" w:rsidRPr="004E75AF" w:rsidRDefault="0008589A" w:rsidP="00122AC6">
      <w:pPr>
        <w:spacing w:after="0"/>
        <w:jc w:val="center"/>
        <w:rPr>
          <w:rFonts w:cs="Times New Roman"/>
          <w:b/>
          <w:szCs w:val="22"/>
          <w:lang w:val="en-GB"/>
        </w:rPr>
      </w:pPr>
      <w:r w:rsidRPr="004E75AF">
        <w:rPr>
          <w:rFonts w:cs="Times New Roman"/>
          <w:b/>
          <w:szCs w:val="22"/>
          <w:lang w:val="en-GB"/>
        </w:rPr>
        <w:t>concerning</w:t>
      </w:r>
    </w:p>
    <w:p w14:paraId="1F1B4627" w14:textId="77777777" w:rsidR="0008589A" w:rsidRPr="004E75AF" w:rsidRDefault="0008589A" w:rsidP="00122AC6">
      <w:pPr>
        <w:spacing w:after="0"/>
        <w:jc w:val="center"/>
        <w:rPr>
          <w:rFonts w:cs="Times New Roman"/>
          <w:b/>
          <w:szCs w:val="22"/>
          <w:lang w:val="en-GB"/>
        </w:rPr>
      </w:pPr>
    </w:p>
    <w:p w14:paraId="7ACFBE48" w14:textId="7B23D38C" w:rsidR="0008589A" w:rsidRPr="004E75AF" w:rsidRDefault="00B56F56" w:rsidP="004C4768">
      <w:pPr>
        <w:spacing w:after="0"/>
        <w:jc w:val="center"/>
        <w:outlineLvl w:val="0"/>
        <w:rPr>
          <w:rFonts w:cs="Times New Roman"/>
          <w:b/>
          <w:szCs w:val="22"/>
          <w:lang w:val="en-GB"/>
        </w:rPr>
      </w:pPr>
      <w:r w:rsidRPr="004E75AF">
        <w:rPr>
          <w:rFonts w:cs="Times New Roman"/>
          <w:b/>
          <w:szCs w:val="22"/>
          <w:lang w:val="en-GB"/>
        </w:rPr>
        <w:t xml:space="preserve">Collaboration in </w:t>
      </w:r>
      <w:r w:rsidR="00A705C8">
        <w:rPr>
          <w:rFonts w:cs="Times New Roman"/>
          <w:b/>
          <w:szCs w:val="22"/>
          <w:lang w:val="en-GB"/>
        </w:rPr>
        <w:t>design, procurement and testing of the high-order orbit corrector superconducting magnets</w:t>
      </w:r>
      <w:r w:rsidRPr="004E75AF">
        <w:rPr>
          <w:rFonts w:cs="Times New Roman"/>
          <w:b/>
          <w:szCs w:val="22"/>
          <w:lang w:val="en-GB"/>
        </w:rPr>
        <w:t xml:space="preserve"> in the framework of the High Luminosity upgrade for the LHC at CERN</w:t>
      </w:r>
    </w:p>
    <w:p w14:paraId="0EC3D276" w14:textId="77777777" w:rsidR="0008589A" w:rsidRPr="004E75AF" w:rsidRDefault="0008589A" w:rsidP="00122AC6">
      <w:pPr>
        <w:spacing w:after="0"/>
        <w:jc w:val="center"/>
        <w:rPr>
          <w:rFonts w:cs="Times New Roman"/>
          <w:b/>
          <w:szCs w:val="22"/>
          <w:lang w:val="en-GB"/>
        </w:rPr>
      </w:pPr>
    </w:p>
    <w:p w14:paraId="096DA78D" w14:textId="77777777" w:rsidR="00A37806" w:rsidRPr="004E75AF" w:rsidRDefault="00A37806" w:rsidP="00122AC6">
      <w:pPr>
        <w:spacing w:after="0"/>
        <w:jc w:val="both"/>
        <w:rPr>
          <w:rFonts w:cs="Times New Roman"/>
          <w:b/>
          <w:szCs w:val="22"/>
          <w:lang w:val="en-GB"/>
        </w:rPr>
      </w:pPr>
    </w:p>
    <w:p w14:paraId="4EC185EB" w14:textId="77777777" w:rsidR="005A7B54" w:rsidRPr="004E75AF" w:rsidRDefault="005A7B54" w:rsidP="00122AC6">
      <w:pPr>
        <w:spacing w:after="0"/>
        <w:jc w:val="both"/>
        <w:rPr>
          <w:rFonts w:cs="Times New Roman"/>
          <w:b/>
          <w:szCs w:val="22"/>
        </w:rPr>
      </w:pPr>
      <w:r w:rsidRPr="004E75AF">
        <w:rPr>
          <w:rFonts w:cs="Times New Roman"/>
          <w:b/>
          <w:szCs w:val="22"/>
        </w:rPr>
        <w:t>CONSIDERING:</w:t>
      </w:r>
    </w:p>
    <w:p w14:paraId="713B5CF6" w14:textId="77777777" w:rsidR="005A7B54" w:rsidRPr="004E75AF" w:rsidRDefault="005A7B54" w:rsidP="00122AC6">
      <w:pPr>
        <w:tabs>
          <w:tab w:val="left" w:pos="1984"/>
          <w:tab w:val="right" w:pos="9610"/>
        </w:tabs>
        <w:spacing w:after="0"/>
        <w:ind w:left="20" w:right="-20"/>
        <w:rPr>
          <w:rFonts w:cs="Times New Roman"/>
          <w:b/>
          <w:szCs w:val="22"/>
        </w:rPr>
      </w:pPr>
    </w:p>
    <w:p w14:paraId="0D6A4C58" w14:textId="569BD9D1" w:rsidR="00AD6226" w:rsidRPr="004E75AF" w:rsidRDefault="00AD6226" w:rsidP="008C6367">
      <w:pPr>
        <w:pStyle w:val="BlockText"/>
        <w:numPr>
          <w:ilvl w:val="0"/>
          <w:numId w:val="3"/>
        </w:numPr>
        <w:spacing w:after="0"/>
        <w:ind w:left="567" w:hanging="567"/>
        <w:rPr>
          <w:rFonts w:ascii="Times New Roman" w:hAnsi="Times New Roman" w:cs="Times New Roman"/>
          <w:szCs w:val="22"/>
        </w:rPr>
      </w:pPr>
      <w:r w:rsidRPr="004E75AF">
        <w:rPr>
          <w:rFonts w:ascii="Times New Roman" w:hAnsi="Times New Roman" w:cs="Times New Roman"/>
          <w:szCs w:val="22"/>
        </w:rPr>
        <w:t xml:space="preserve">Framework </w:t>
      </w:r>
      <w:r w:rsidR="00C0722B" w:rsidRPr="004E75AF">
        <w:rPr>
          <w:rFonts w:ascii="Times New Roman" w:hAnsi="Times New Roman" w:cs="Times New Roman"/>
          <w:szCs w:val="22"/>
        </w:rPr>
        <w:t>Collaboration Agreement</w:t>
      </w:r>
      <w:r w:rsidR="006873D9" w:rsidRPr="004E75AF">
        <w:rPr>
          <w:rFonts w:ascii="Times New Roman" w:hAnsi="Times New Roman" w:cs="Times New Roman"/>
          <w:szCs w:val="22"/>
        </w:rPr>
        <w:t xml:space="preserve"> </w:t>
      </w:r>
      <w:r w:rsidR="004E75AF" w:rsidRPr="004E75AF">
        <w:rPr>
          <w:rFonts w:ascii="Times New Roman" w:hAnsi="Times New Roman" w:cs="Times New Roman"/>
          <w:szCs w:val="22"/>
        </w:rPr>
        <w:t>KN</w:t>
      </w:r>
      <w:r w:rsidR="0057564D">
        <w:rPr>
          <w:rFonts w:ascii="Times New Roman" w:hAnsi="Times New Roman" w:cs="Times New Roman"/>
          <w:szCs w:val="22"/>
        </w:rPr>
        <w:t>3083</w:t>
      </w:r>
      <w:r w:rsidR="00A37806" w:rsidRPr="004E75AF">
        <w:rPr>
          <w:rFonts w:ascii="Times New Roman" w:hAnsi="Times New Roman" w:cs="Times New Roman"/>
          <w:szCs w:val="22"/>
        </w:rPr>
        <w:t xml:space="preserve"> </w:t>
      </w:r>
      <w:r w:rsidR="005A09C8" w:rsidRPr="004E75AF">
        <w:rPr>
          <w:rFonts w:ascii="Times New Roman" w:hAnsi="Times New Roman" w:cs="Times New Roman"/>
          <w:szCs w:val="22"/>
        </w:rPr>
        <w:t>(the “</w:t>
      </w:r>
      <w:r w:rsidR="008763BC" w:rsidRPr="004E75AF">
        <w:rPr>
          <w:rFonts w:ascii="Times New Roman" w:hAnsi="Times New Roman" w:cs="Times New Roman"/>
          <w:szCs w:val="22"/>
        </w:rPr>
        <w:t xml:space="preserve">Agreement”) concluded </w:t>
      </w:r>
      <w:r w:rsidR="00713BC7" w:rsidRPr="004E75AF">
        <w:rPr>
          <w:rFonts w:ascii="Times New Roman" w:hAnsi="Times New Roman" w:cs="Times New Roman"/>
          <w:szCs w:val="22"/>
        </w:rPr>
        <w:t xml:space="preserve">between CERN and </w:t>
      </w:r>
      <w:r w:rsidR="00166CCB" w:rsidRPr="004E75AF">
        <w:rPr>
          <w:rFonts w:ascii="Times New Roman" w:hAnsi="Times New Roman" w:cs="Times New Roman"/>
          <w:szCs w:val="22"/>
        </w:rPr>
        <w:t xml:space="preserve">the </w:t>
      </w:r>
      <w:r w:rsidR="00A705C8">
        <w:rPr>
          <w:rFonts w:ascii="Times New Roman" w:hAnsi="Times New Roman" w:cs="Times New Roman"/>
          <w:noProof/>
          <w:szCs w:val="22"/>
        </w:rPr>
        <w:t>Institute</w:t>
      </w:r>
      <w:r w:rsidR="00AC0BEB" w:rsidRPr="004E75AF">
        <w:rPr>
          <w:rFonts w:ascii="Times New Roman" w:hAnsi="Times New Roman" w:cs="Times New Roman"/>
          <w:szCs w:val="22"/>
        </w:rPr>
        <w:t xml:space="preserve"> </w:t>
      </w:r>
      <w:r w:rsidR="005A09C8" w:rsidRPr="004E75AF">
        <w:rPr>
          <w:rFonts w:ascii="Times New Roman" w:hAnsi="Times New Roman" w:cs="Times New Roman"/>
          <w:szCs w:val="22"/>
        </w:rPr>
        <w:t>(individually the “Party” and collectively the “Parties”)</w:t>
      </w:r>
      <w:r w:rsidR="00C0722B" w:rsidRPr="004E75AF">
        <w:rPr>
          <w:rFonts w:ascii="Times New Roman" w:hAnsi="Times New Roman" w:cs="Times New Roman"/>
          <w:szCs w:val="22"/>
        </w:rPr>
        <w:t xml:space="preserve"> defining the framework applicable to </w:t>
      </w:r>
      <w:r w:rsidR="00532F76" w:rsidRPr="004E75AF">
        <w:rPr>
          <w:rFonts w:ascii="Times New Roman" w:hAnsi="Times New Roman" w:cs="Times New Roman"/>
          <w:szCs w:val="22"/>
        </w:rPr>
        <w:t xml:space="preserve">collaboration between them </w:t>
      </w:r>
      <w:r w:rsidR="004E75AF" w:rsidRPr="004E75AF">
        <w:rPr>
          <w:rFonts w:ascii="Times New Roman" w:hAnsi="Times New Roman" w:cs="Times New Roman"/>
          <w:szCs w:val="22"/>
        </w:rPr>
        <w:t>in areas of mutual interest, including but not limited to the domains of particle and accelerator physics</w:t>
      </w:r>
      <w:r w:rsidRPr="004E75AF">
        <w:rPr>
          <w:rFonts w:ascii="Times New Roman" w:hAnsi="Times New Roman" w:cs="Times New Roman"/>
          <w:szCs w:val="22"/>
        </w:rPr>
        <w:t>;</w:t>
      </w:r>
    </w:p>
    <w:p w14:paraId="41FF92ED" w14:textId="77777777" w:rsidR="008A3A01" w:rsidRPr="004E75AF" w:rsidRDefault="008A3A01" w:rsidP="00221D08">
      <w:pPr>
        <w:pStyle w:val="BlockText"/>
        <w:spacing w:after="0"/>
        <w:ind w:left="567" w:firstLine="0"/>
        <w:rPr>
          <w:rFonts w:ascii="Times New Roman" w:hAnsi="Times New Roman" w:cs="Times New Roman"/>
          <w:szCs w:val="22"/>
        </w:rPr>
      </w:pPr>
    </w:p>
    <w:p w14:paraId="04B46877" w14:textId="2C9D0B5A" w:rsidR="00DE046C" w:rsidRPr="004E75AF" w:rsidRDefault="00746761" w:rsidP="008C6367">
      <w:pPr>
        <w:pStyle w:val="BlockText"/>
        <w:numPr>
          <w:ilvl w:val="0"/>
          <w:numId w:val="3"/>
        </w:numPr>
        <w:spacing w:after="0"/>
        <w:ind w:left="567" w:hanging="567"/>
        <w:rPr>
          <w:rFonts w:ascii="Times New Roman" w:hAnsi="Times New Roman" w:cs="Times New Roman"/>
          <w:szCs w:val="22"/>
        </w:rPr>
      </w:pPr>
      <w:r w:rsidRPr="004E75AF">
        <w:rPr>
          <w:rFonts w:ascii="Times New Roman" w:hAnsi="Times New Roman" w:cs="Times New Roman"/>
          <w:szCs w:val="22"/>
        </w:rPr>
        <w:t>Article 2.1 of the Agreement which provides that the scope,</w:t>
      </w:r>
      <w:r w:rsidR="005A09C8" w:rsidRPr="004E75AF">
        <w:rPr>
          <w:rFonts w:ascii="Times New Roman" w:hAnsi="Times New Roman" w:cs="Times New Roman"/>
          <w:szCs w:val="22"/>
        </w:rPr>
        <w:t xml:space="preserve"> </w:t>
      </w:r>
      <w:r w:rsidR="00AC0BEB" w:rsidRPr="004E75AF">
        <w:rPr>
          <w:rFonts w:ascii="Times New Roman" w:hAnsi="Times New Roman" w:cs="Times New Roman"/>
          <w:szCs w:val="22"/>
        </w:rPr>
        <w:t>each Party’s contribution</w:t>
      </w:r>
      <w:r w:rsidR="005A09C8" w:rsidRPr="004E75AF">
        <w:rPr>
          <w:rFonts w:ascii="Times New Roman" w:hAnsi="Times New Roman" w:cs="Times New Roman"/>
          <w:szCs w:val="22"/>
        </w:rPr>
        <w:t xml:space="preserve"> and all other details of each specific </w:t>
      </w:r>
      <w:r w:rsidR="004E75AF" w:rsidRPr="004E75AF">
        <w:rPr>
          <w:rFonts w:ascii="Times New Roman" w:hAnsi="Times New Roman" w:cs="Times New Roman"/>
          <w:szCs w:val="22"/>
        </w:rPr>
        <w:t>Project</w:t>
      </w:r>
      <w:r w:rsidR="00AC0BEB" w:rsidRPr="004E75AF">
        <w:rPr>
          <w:rFonts w:ascii="Times New Roman" w:hAnsi="Times New Roman" w:cs="Times New Roman"/>
          <w:szCs w:val="22"/>
        </w:rPr>
        <w:t xml:space="preserve"> </w:t>
      </w:r>
      <w:r w:rsidR="005A09C8" w:rsidRPr="004E75AF">
        <w:rPr>
          <w:rFonts w:ascii="Times New Roman" w:hAnsi="Times New Roman" w:cs="Times New Roman"/>
          <w:szCs w:val="22"/>
        </w:rPr>
        <w:t>shall be laid down in Addenda to the Agreement;</w:t>
      </w:r>
    </w:p>
    <w:p w14:paraId="181852F5" w14:textId="77777777" w:rsidR="008A3A01" w:rsidRPr="004E75AF" w:rsidRDefault="008A3A01" w:rsidP="00221D08">
      <w:pPr>
        <w:pStyle w:val="BlockText"/>
        <w:spacing w:after="0"/>
        <w:ind w:left="567" w:firstLine="0"/>
        <w:rPr>
          <w:rFonts w:ascii="Times New Roman" w:hAnsi="Times New Roman" w:cs="Times New Roman"/>
          <w:szCs w:val="22"/>
        </w:rPr>
      </w:pPr>
    </w:p>
    <w:p w14:paraId="78333D8B" w14:textId="74B60B39" w:rsidR="00DE046C" w:rsidRPr="004E75AF" w:rsidRDefault="005A09C8" w:rsidP="008C6367">
      <w:pPr>
        <w:pStyle w:val="BlockText"/>
        <w:numPr>
          <w:ilvl w:val="0"/>
          <w:numId w:val="3"/>
        </w:numPr>
        <w:spacing w:after="0"/>
        <w:ind w:left="567" w:hanging="567"/>
        <w:rPr>
          <w:rFonts w:ascii="Times New Roman" w:hAnsi="Times New Roman" w:cs="Times New Roman"/>
          <w:szCs w:val="22"/>
        </w:rPr>
      </w:pPr>
      <w:r w:rsidRPr="004E75AF">
        <w:rPr>
          <w:rFonts w:ascii="Times New Roman" w:hAnsi="Times New Roman" w:cs="Times New Roman"/>
          <w:szCs w:val="22"/>
        </w:rPr>
        <w:t xml:space="preserve">That the Parties have identified the </w:t>
      </w:r>
      <w:r w:rsidR="004E75AF" w:rsidRPr="004E75AF">
        <w:rPr>
          <w:rFonts w:ascii="Times New Roman" w:hAnsi="Times New Roman" w:cs="Times New Roman"/>
          <w:szCs w:val="22"/>
        </w:rPr>
        <w:t>Project</w:t>
      </w:r>
      <w:r w:rsidR="00AC0BEB" w:rsidRPr="004E75AF">
        <w:rPr>
          <w:rFonts w:ascii="Times New Roman" w:hAnsi="Times New Roman" w:cs="Times New Roman"/>
          <w:szCs w:val="22"/>
        </w:rPr>
        <w:t xml:space="preserve"> </w:t>
      </w:r>
      <w:r w:rsidR="00824308" w:rsidRPr="004E75AF">
        <w:rPr>
          <w:rFonts w:ascii="Times New Roman" w:hAnsi="Times New Roman" w:cs="Times New Roman"/>
          <w:szCs w:val="22"/>
        </w:rPr>
        <w:t>set out below</w:t>
      </w:r>
      <w:r w:rsidR="00DE046C" w:rsidRPr="004E75AF">
        <w:rPr>
          <w:rFonts w:ascii="Times New Roman" w:hAnsi="Times New Roman" w:cs="Times New Roman"/>
          <w:szCs w:val="22"/>
        </w:rPr>
        <w:t>,</w:t>
      </w:r>
      <w:r w:rsidRPr="004E75AF">
        <w:rPr>
          <w:rFonts w:ascii="Times New Roman" w:hAnsi="Times New Roman" w:cs="Times New Roman"/>
          <w:szCs w:val="22"/>
        </w:rPr>
        <w:t xml:space="preserve"> which shall be covered by the provisions of this Addendum</w:t>
      </w:r>
      <w:r w:rsidR="00DE046C" w:rsidRPr="004E75AF">
        <w:rPr>
          <w:rFonts w:ascii="Times New Roman" w:hAnsi="Times New Roman" w:cs="Times New Roman"/>
          <w:szCs w:val="22"/>
        </w:rPr>
        <w:t xml:space="preserve"> No.</w:t>
      </w:r>
      <w:r w:rsidR="0057564D">
        <w:rPr>
          <w:rFonts w:ascii="Times New Roman" w:hAnsi="Times New Roman" w:cs="Times New Roman"/>
          <w:szCs w:val="22"/>
        </w:rPr>
        <w:t>2</w:t>
      </w:r>
      <w:r w:rsidR="004E75AF" w:rsidRPr="004E75AF">
        <w:rPr>
          <w:rFonts w:ascii="Times New Roman" w:hAnsi="Times New Roman" w:cs="Times New Roman"/>
          <w:szCs w:val="22"/>
        </w:rPr>
        <w:t xml:space="preserve"> KE</w:t>
      </w:r>
      <w:r w:rsidR="0057564D">
        <w:rPr>
          <w:rFonts w:ascii="Times New Roman" w:hAnsi="Times New Roman" w:cs="Times New Roman"/>
          <w:szCs w:val="22"/>
        </w:rPr>
        <w:t>3085</w:t>
      </w:r>
      <w:r w:rsidR="00651C38" w:rsidRPr="004E75AF">
        <w:rPr>
          <w:rFonts w:ascii="Times New Roman" w:hAnsi="Times New Roman" w:cs="Times New Roman"/>
          <w:szCs w:val="22"/>
        </w:rPr>
        <w:t xml:space="preserve"> </w:t>
      </w:r>
      <w:r w:rsidRPr="004E75AF">
        <w:rPr>
          <w:rFonts w:ascii="Times New Roman" w:hAnsi="Times New Roman" w:cs="Times New Roman"/>
          <w:szCs w:val="22"/>
        </w:rPr>
        <w:t>(the “Addendum”)</w:t>
      </w:r>
      <w:r w:rsidR="00DE046C" w:rsidRPr="004E75AF">
        <w:rPr>
          <w:rFonts w:ascii="Times New Roman" w:hAnsi="Times New Roman" w:cs="Times New Roman"/>
          <w:szCs w:val="22"/>
        </w:rPr>
        <w:t>. This Addendum shall be subject to the provisions of the Agreement, it being understood that in case of divergence the provision</w:t>
      </w:r>
      <w:r w:rsidR="00D5212E" w:rsidRPr="004E75AF">
        <w:rPr>
          <w:rFonts w:ascii="Times New Roman" w:hAnsi="Times New Roman" w:cs="Times New Roman"/>
          <w:szCs w:val="22"/>
        </w:rPr>
        <w:t>s of th</w:t>
      </w:r>
      <w:r w:rsidR="00532F76" w:rsidRPr="004E75AF">
        <w:rPr>
          <w:rFonts w:ascii="Times New Roman" w:hAnsi="Times New Roman" w:cs="Times New Roman"/>
          <w:szCs w:val="22"/>
        </w:rPr>
        <w:t>is</w:t>
      </w:r>
      <w:r w:rsidR="00D5212E" w:rsidRPr="004E75AF">
        <w:rPr>
          <w:rFonts w:ascii="Times New Roman" w:hAnsi="Times New Roman" w:cs="Times New Roman"/>
          <w:szCs w:val="22"/>
        </w:rPr>
        <w:t xml:space="preserve"> Addendum shall prevail</w:t>
      </w:r>
      <w:r w:rsidR="00AC0BEB" w:rsidRPr="004E75AF">
        <w:rPr>
          <w:rFonts w:ascii="Times New Roman" w:hAnsi="Times New Roman" w:cs="Times New Roman"/>
          <w:szCs w:val="22"/>
        </w:rPr>
        <w:t>,</w:t>
      </w:r>
    </w:p>
    <w:p w14:paraId="60CCF4B5" w14:textId="77777777" w:rsidR="00532F76" w:rsidRPr="004E75AF" w:rsidRDefault="00532F76" w:rsidP="00122AC6">
      <w:pPr>
        <w:pStyle w:val="BlockText"/>
        <w:spacing w:after="0"/>
        <w:rPr>
          <w:rFonts w:ascii="Times New Roman" w:hAnsi="Times New Roman" w:cs="Times New Roman"/>
          <w:szCs w:val="22"/>
        </w:rPr>
      </w:pPr>
    </w:p>
    <w:p w14:paraId="31D49D4B" w14:textId="77777777" w:rsidR="00122AC6" w:rsidRPr="004E75AF" w:rsidRDefault="00122AC6" w:rsidP="00E50B5F">
      <w:pPr>
        <w:pStyle w:val="BlockText"/>
        <w:spacing w:after="0"/>
        <w:ind w:left="0" w:firstLine="0"/>
        <w:rPr>
          <w:rFonts w:ascii="Times New Roman" w:hAnsi="Times New Roman" w:cs="Times New Roman"/>
          <w:szCs w:val="22"/>
        </w:rPr>
      </w:pPr>
    </w:p>
    <w:p w14:paraId="44A32268" w14:textId="77777777" w:rsidR="00532F76" w:rsidRPr="004E75AF" w:rsidRDefault="00532F76" w:rsidP="00122AC6">
      <w:pPr>
        <w:pStyle w:val="BlockText"/>
        <w:spacing w:after="0"/>
        <w:ind w:left="0" w:firstLine="0"/>
        <w:rPr>
          <w:rFonts w:ascii="Times New Roman" w:hAnsi="Times New Roman" w:cs="Times New Roman"/>
          <w:b/>
          <w:szCs w:val="22"/>
        </w:rPr>
      </w:pPr>
      <w:r w:rsidRPr="004E75AF">
        <w:rPr>
          <w:rFonts w:ascii="Times New Roman" w:hAnsi="Times New Roman" w:cs="Times New Roman"/>
          <w:b/>
          <w:szCs w:val="22"/>
        </w:rPr>
        <w:t>THE PARTIES AGREE AS FOLLOWS:</w:t>
      </w:r>
    </w:p>
    <w:p w14:paraId="416BD9A8" w14:textId="77777777" w:rsidR="00DE046C" w:rsidRPr="004E75AF" w:rsidRDefault="00DE046C" w:rsidP="00122AC6">
      <w:pPr>
        <w:pStyle w:val="BlockText"/>
        <w:spacing w:after="0"/>
        <w:rPr>
          <w:rFonts w:ascii="Times New Roman" w:hAnsi="Times New Roman" w:cs="Times New Roman"/>
          <w:szCs w:val="22"/>
        </w:rPr>
      </w:pPr>
    </w:p>
    <w:p w14:paraId="6189CEC2" w14:textId="57C808D9" w:rsidR="00DE046C" w:rsidRPr="004E75AF" w:rsidRDefault="004E75AF" w:rsidP="00122AC6">
      <w:pPr>
        <w:pStyle w:val="BlockText"/>
        <w:spacing w:after="0"/>
        <w:rPr>
          <w:rFonts w:ascii="Times New Roman" w:hAnsi="Times New Roman" w:cs="Times New Roman"/>
          <w:szCs w:val="22"/>
        </w:rPr>
      </w:pPr>
      <w:r w:rsidRPr="004E75AF">
        <w:rPr>
          <w:rFonts w:ascii="Times New Roman" w:hAnsi="Times New Roman" w:cs="Times New Roman"/>
          <w:b/>
          <w:szCs w:val="22"/>
        </w:rPr>
        <w:t>Project</w:t>
      </w:r>
      <w:r w:rsidR="00DE046C" w:rsidRPr="004E75AF">
        <w:rPr>
          <w:rFonts w:ascii="Times New Roman" w:hAnsi="Times New Roman" w:cs="Times New Roman"/>
          <w:szCs w:val="22"/>
        </w:rPr>
        <w:t>:</w:t>
      </w:r>
    </w:p>
    <w:p w14:paraId="7ECDC250" w14:textId="77777777" w:rsidR="008A3A01" w:rsidRPr="004E75AF" w:rsidRDefault="008A3A01" w:rsidP="00122AC6">
      <w:pPr>
        <w:pStyle w:val="BlockText"/>
        <w:spacing w:after="0"/>
        <w:rPr>
          <w:rFonts w:ascii="Times New Roman" w:hAnsi="Times New Roman" w:cs="Times New Roman"/>
          <w:szCs w:val="22"/>
        </w:rPr>
      </w:pPr>
    </w:p>
    <w:p w14:paraId="5D46EB9F" w14:textId="0B196FB6" w:rsidR="00DE046C" w:rsidRPr="004E75AF" w:rsidRDefault="00DD41C4" w:rsidP="004E75AF">
      <w:pPr>
        <w:spacing w:after="0"/>
        <w:jc w:val="both"/>
        <w:outlineLvl w:val="0"/>
        <w:rPr>
          <w:rFonts w:cs="Times New Roman"/>
          <w:szCs w:val="22"/>
        </w:rPr>
      </w:pPr>
      <w:r>
        <w:rPr>
          <w:rFonts w:cs="Times New Roman"/>
          <w:szCs w:val="22"/>
        </w:rPr>
        <w:t xml:space="preserve">Collaboration in </w:t>
      </w:r>
      <w:r w:rsidR="00A705C8" w:rsidRPr="00A705C8">
        <w:rPr>
          <w:rFonts w:cs="Times New Roman"/>
          <w:szCs w:val="22"/>
          <w:lang w:val="en-GB"/>
        </w:rPr>
        <w:t>design, procurement and testing of the high-order orbit corrector superconducting magnets</w:t>
      </w:r>
      <w:r w:rsidR="00A705C8" w:rsidRPr="004E75AF">
        <w:rPr>
          <w:rFonts w:cs="Times New Roman"/>
          <w:b/>
          <w:szCs w:val="22"/>
          <w:lang w:val="en-GB"/>
        </w:rPr>
        <w:t xml:space="preserve"> </w:t>
      </w:r>
      <w:r w:rsidR="004E75AF" w:rsidRPr="004E75AF">
        <w:rPr>
          <w:rFonts w:cs="Times New Roman"/>
          <w:szCs w:val="22"/>
        </w:rPr>
        <w:t>in the framework of the High Luminosity upgrade for the LHC at CERN.</w:t>
      </w:r>
    </w:p>
    <w:p w14:paraId="04CA0EED" w14:textId="77777777" w:rsidR="008A3A01" w:rsidRDefault="008A3A01" w:rsidP="00122AC6">
      <w:pPr>
        <w:pStyle w:val="BlockText"/>
        <w:spacing w:after="0"/>
        <w:ind w:left="0" w:firstLine="0"/>
        <w:rPr>
          <w:rFonts w:ascii="Times New Roman" w:hAnsi="Times New Roman" w:cs="Times New Roman"/>
          <w:szCs w:val="22"/>
        </w:rPr>
      </w:pPr>
    </w:p>
    <w:p w14:paraId="5342E7DA" w14:textId="77777777" w:rsidR="0057564D" w:rsidRPr="0081788E" w:rsidRDefault="0057564D" w:rsidP="0057564D">
      <w:pPr>
        <w:pStyle w:val="Heading2"/>
        <w:kinsoku w:val="0"/>
        <w:overflowPunct w:val="0"/>
        <w:jc w:val="both"/>
        <w:rPr>
          <w:rFonts w:ascii="Times New Roman" w:hAnsi="Times New Roman" w:cs="Times New Roman"/>
          <w:b w:val="0"/>
          <w:bCs/>
        </w:rPr>
      </w:pPr>
      <w:r w:rsidRPr="0081788E">
        <w:rPr>
          <w:rFonts w:ascii="Times New Roman" w:hAnsi="Times New Roman" w:cs="Times New Roman" w:hint="eastAsia"/>
        </w:rPr>
        <w:tab/>
        <w:t>2.    Personnel</w:t>
      </w:r>
      <w:r w:rsidRPr="0081788E">
        <w:rPr>
          <w:rFonts w:ascii="Times New Roman" w:hAnsi="Times New Roman" w:cs="Times New Roman" w:hint="eastAsia"/>
          <w:spacing w:val="18"/>
        </w:rPr>
        <w:t xml:space="preserve"> </w:t>
      </w:r>
      <w:r w:rsidRPr="0081788E">
        <w:rPr>
          <w:rFonts w:ascii="Times New Roman" w:hAnsi="Times New Roman" w:cs="Times New Roman" w:hint="eastAsia"/>
        </w:rPr>
        <w:t>of</w:t>
      </w:r>
      <w:r w:rsidRPr="0081788E">
        <w:rPr>
          <w:rFonts w:ascii="Times New Roman" w:hAnsi="Times New Roman" w:cs="Times New Roman" w:hint="eastAsia"/>
          <w:spacing w:val="-5"/>
        </w:rPr>
        <w:t xml:space="preserve"> </w:t>
      </w:r>
      <w:r w:rsidRPr="0081788E">
        <w:rPr>
          <w:rFonts w:ascii="Times New Roman" w:hAnsi="Times New Roman" w:cs="Times New Roman" w:hint="eastAsia"/>
        </w:rPr>
        <w:t>the</w:t>
      </w:r>
      <w:r w:rsidRPr="0081788E">
        <w:rPr>
          <w:rFonts w:ascii="Times New Roman" w:hAnsi="Times New Roman" w:cs="Times New Roman" w:hint="eastAsia"/>
          <w:spacing w:val="-1"/>
        </w:rPr>
        <w:t xml:space="preserve"> </w:t>
      </w:r>
      <w:r w:rsidRPr="0081788E">
        <w:rPr>
          <w:rFonts w:ascii="Times New Roman" w:hAnsi="Times New Roman" w:cs="Times New Roman" w:hint="eastAsia"/>
        </w:rPr>
        <w:t>Project</w:t>
      </w:r>
    </w:p>
    <w:p w14:paraId="48C58A2F" w14:textId="77777777" w:rsidR="0057564D" w:rsidRPr="00385C2B" w:rsidRDefault="0057564D" w:rsidP="0057564D">
      <w:pPr>
        <w:keepNext/>
        <w:spacing w:before="73" w:line="252" w:lineRule="auto"/>
        <w:ind w:left="851" w:right="3035"/>
        <w:rPr>
          <w:rFonts w:cs="Times New Roman"/>
          <w:kern w:val="1"/>
          <w:szCs w:val="22"/>
        </w:rPr>
      </w:pPr>
      <w:r w:rsidRPr="00385C2B">
        <w:rPr>
          <w:rFonts w:cs="Times New Roman"/>
          <w:szCs w:val="22"/>
        </w:rPr>
        <w:t>Contact</w:t>
      </w:r>
      <w:r w:rsidRPr="00385C2B">
        <w:rPr>
          <w:rFonts w:cs="Times New Roman"/>
          <w:spacing w:val="41"/>
          <w:kern w:val="1"/>
          <w:szCs w:val="22"/>
        </w:rPr>
        <w:t xml:space="preserve"> </w:t>
      </w:r>
      <w:r w:rsidRPr="00385C2B">
        <w:rPr>
          <w:rFonts w:cs="Times New Roman"/>
          <w:kern w:val="1"/>
          <w:szCs w:val="22"/>
        </w:rPr>
        <w:t>persons:</w:t>
      </w:r>
    </w:p>
    <w:p w14:paraId="5D530DCE" w14:textId="77777777" w:rsidR="0057564D" w:rsidRPr="0000323C" w:rsidRDefault="0057564D" w:rsidP="0057564D">
      <w:pPr>
        <w:spacing w:before="77" w:line="252" w:lineRule="auto"/>
        <w:ind w:left="851" w:right="1583"/>
        <w:rPr>
          <w:rFonts w:cs="Times New Roman"/>
          <w:kern w:val="1"/>
          <w:szCs w:val="22"/>
          <w:lang w:val="it-IT"/>
        </w:rPr>
      </w:pPr>
      <w:r w:rsidRPr="0000323C">
        <w:rPr>
          <w:rFonts w:cs="Times New Roman"/>
          <w:szCs w:val="22"/>
          <w:lang w:val="it-IT"/>
        </w:rPr>
        <w:t>CERN:</w:t>
      </w:r>
      <w:r w:rsidRPr="0000323C">
        <w:rPr>
          <w:rFonts w:cs="Times New Roman"/>
          <w:szCs w:val="22"/>
          <w:lang w:val="it-IT"/>
        </w:rPr>
        <w:tab/>
        <w:t>Ezio Todesco</w:t>
      </w:r>
      <w:r w:rsidRPr="0000323C">
        <w:rPr>
          <w:rFonts w:cs="Times New Roman"/>
          <w:kern w:val="1"/>
          <w:szCs w:val="22"/>
          <w:lang w:val="it-IT"/>
        </w:rPr>
        <w:t>, e-mail: Ezio.Todesco@cern.ch</w:t>
      </w:r>
    </w:p>
    <w:p w14:paraId="564584C8" w14:textId="0CEA4600" w:rsidR="0057564D" w:rsidRPr="0000323C" w:rsidRDefault="0057564D" w:rsidP="0057564D">
      <w:pPr>
        <w:pStyle w:val="BodyText"/>
        <w:keepNext/>
        <w:kinsoku w:val="0"/>
        <w:overflowPunct w:val="0"/>
        <w:ind w:left="851"/>
        <w:rPr>
          <w:rFonts w:ascii="Times New Roman" w:hAnsi="Times New Roman" w:cs="Times New Roman"/>
          <w:lang w:val="it-IT"/>
        </w:rPr>
      </w:pPr>
      <w:r w:rsidRPr="0000323C">
        <w:rPr>
          <w:rFonts w:ascii="Times New Roman" w:hAnsi="Times New Roman" w:cs="Times New Roman"/>
          <w:lang w:val="it-IT"/>
        </w:rPr>
        <w:t>I</w:t>
      </w:r>
      <w:r w:rsidR="0098772A">
        <w:rPr>
          <w:rFonts w:ascii="Times New Roman" w:hAnsi="Times New Roman" w:cs="Times New Roman"/>
          <w:lang w:val="it-IT"/>
        </w:rPr>
        <w:t>NFN</w:t>
      </w:r>
      <w:r w:rsidRPr="0000323C">
        <w:rPr>
          <w:rFonts w:ascii="Times New Roman" w:hAnsi="Times New Roman" w:cs="Times New Roman"/>
          <w:lang w:val="it-IT"/>
        </w:rPr>
        <w:t>:</w:t>
      </w:r>
      <w:r w:rsidR="0098772A">
        <w:rPr>
          <w:rFonts w:ascii="Times New Roman" w:hAnsi="Times New Roman" w:cs="Times New Roman"/>
          <w:lang w:val="it-IT"/>
        </w:rPr>
        <w:t xml:space="preserve"> </w:t>
      </w:r>
      <w:r w:rsidRPr="0000323C">
        <w:rPr>
          <w:rFonts w:ascii="Times New Roman" w:hAnsi="Times New Roman" w:cs="Times New Roman"/>
          <w:lang w:val="it-IT"/>
        </w:rPr>
        <w:tab/>
      </w:r>
      <w:r w:rsidR="00614E88" w:rsidRPr="0000323C">
        <w:rPr>
          <w:rFonts w:ascii="Times New Roman" w:hAnsi="Times New Roman" w:cs="Times New Roman"/>
          <w:szCs w:val="22"/>
          <w:lang w:val="it-IT"/>
        </w:rPr>
        <w:t>Massimo Sorbi</w:t>
      </w:r>
      <w:r w:rsidRPr="0000323C">
        <w:rPr>
          <w:rFonts w:ascii="Times New Roman" w:hAnsi="Times New Roman" w:cs="Times New Roman"/>
          <w:szCs w:val="22"/>
          <w:lang w:val="it-IT"/>
        </w:rPr>
        <w:t xml:space="preserve"> e</w:t>
      </w:r>
      <w:r w:rsidR="00614E88" w:rsidRPr="0000323C">
        <w:rPr>
          <w:rFonts w:ascii="Times New Roman" w:hAnsi="Times New Roman" w:cs="Times New Roman"/>
          <w:szCs w:val="22"/>
          <w:lang w:val="it-IT"/>
        </w:rPr>
        <w:t>-</w:t>
      </w:r>
      <w:r w:rsidRPr="0000323C">
        <w:rPr>
          <w:rFonts w:ascii="Times New Roman" w:hAnsi="Times New Roman" w:cs="Times New Roman"/>
          <w:szCs w:val="22"/>
          <w:lang w:val="it-IT"/>
        </w:rPr>
        <w:t xml:space="preserve">mail: </w:t>
      </w:r>
      <w:r w:rsidR="00614E88" w:rsidRPr="0000323C">
        <w:rPr>
          <w:rFonts w:ascii="Times New Roman" w:hAnsi="Times New Roman" w:cs="Times New Roman"/>
          <w:szCs w:val="22"/>
          <w:lang w:val="it-IT"/>
        </w:rPr>
        <w:t>Massimo.Sorbi</w:t>
      </w:r>
      <w:r w:rsidRPr="0000323C">
        <w:rPr>
          <w:rFonts w:ascii="Times New Roman" w:hAnsi="Times New Roman" w:cs="Times New Roman"/>
          <w:szCs w:val="22"/>
          <w:lang w:val="it-IT"/>
        </w:rPr>
        <w:t>@</w:t>
      </w:r>
      <w:r w:rsidR="00614E88" w:rsidRPr="0000323C">
        <w:rPr>
          <w:rFonts w:ascii="Times New Roman" w:hAnsi="Times New Roman" w:cs="Times New Roman"/>
          <w:szCs w:val="22"/>
          <w:lang w:val="it-IT"/>
        </w:rPr>
        <w:t>mi.</w:t>
      </w:r>
      <w:r w:rsidRPr="0000323C">
        <w:rPr>
          <w:rFonts w:ascii="Times New Roman" w:hAnsi="Times New Roman" w:cs="Times New Roman"/>
          <w:szCs w:val="22"/>
          <w:lang w:val="it-IT"/>
        </w:rPr>
        <w:t xml:space="preserve">infn.it </w:t>
      </w:r>
    </w:p>
    <w:p w14:paraId="4403CA8B" w14:textId="77777777" w:rsidR="0057564D" w:rsidRPr="00614E88" w:rsidRDefault="0057564D" w:rsidP="0057564D">
      <w:pPr>
        <w:spacing w:before="77" w:line="252" w:lineRule="auto"/>
        <w:ind w:left="851" w:right="1583"/>
        <w:rPr>
          <w:rFonts w:cs="Times New Roman"/>
          <w:kern w:val="1"/>
          <w:szCs w:val="22"/>
          <w:lang w:val="it-IT"/>
        </w:rPr>
      </w:pPr>
    </w:p>
    <w:p w14:paraId="607E00D3" w14:textId="77777777" w:rsidR="0057564D" w:rsidRDefault="0057564D" w:rsidP="0057564D">
      <w:pPr>
        <w:pStyle w:val="BodyText"/>
        <w:kinsoku w:val="0"/>
        <w:overflowPunct w:val="0"/>
        <w:ind w:left="816"/>
        <w:rPr>
          <w:rFonts w:ascii="Times New Roman" w:hAnsi="Times New Roman" w:cs="Times New Roman"/>
        </w:rPr>
      </w:pPr>
      <w:r w:rsidRPr="006D55A4">
        <w:rPr>
          <w:rFonts w:ascii="Times New Roman" w:hAnsi="Times New Roman" w:cs="Times New Roman"/>
        </w:rPr>
        <w:t>Or</w:t>
      </w:r>
      <w:r w:rsidRPr="006D55A4">
        <w:rPr>
          <w:rFonts w:ascii="Times New Roman" w:hAnsi="Times New Roman" w:cs="Times New Roman"/>
          <w:spacing w:val="15"/>
        </w:rPr>
        <w:t xml:space="preserve"> </w:t>
      </w:r>
      <w:r w:rsidRPr="006D55A4">
        <w:rPr>
          <w:rFonts w:ascii="Times New Roman" w:hAnsi="Times New Roman" w:cs="Times New Roman"/>
        </w:rPr>
        <w:t>such</w:t>
      </w:r>
      <w:r w:rsidRPr="006D55A4">
        <w:rPr>
          <w:rFonts w:ascii="Times New Roman" w:hAnsi="Times New Roman" w:cs="Times New Roman"/>
          <w:spacing w:val="11"/>
        </w:rPr>
        <w:t xml:space="preserve"> </w:t>
      </w:r>
      <w:r w:rsidRPr="006D55A4">
        <w:rPr>
          <w:rFonts w:ascii="Times New Roman" w:hAnsi="Times New Roman" w:cs="Times New Roman"/>
        </w:rPr>
        <w:t>successor</w:t>
      </w:r>
      <w:r w:rsidRPr="006D55A4">
        <w:rPr>
          <w:rFonts w:ascii="Times New Roman" w:hAnsi="Times New Roman" w:cs="Times New Roman"/>
          <w:spacing w:val="15"/>
        </w:rPr>
        <w:t xml:space="preserve"> </w:t>
      </w:r>
      <w:r w:rsidRPr="006D55A4">
        <w:rPr>
          <w:rFonts w:ascii="Times New Roman" w:hAnsi="Times New Roman" w:cs="Times New Roman"/>
        </w:rPr>
        <w:t>as</w:t>
      </w:r>
      <w:r w:rsidRPr="006D55A4">
        <w:rPr>
          <w:rFonts w:ascii="Times New Roman" w:hAnsi="Times New Roman" w:cs="Times New Roman"/>
          <w:spacing w:val="10"/>
        </w:rPr>
        <w:t xml:space="preserve"> </w:t>
      </w:r>
      <w:r w:rsidRPr="006D55A4">
        <w:rPr>
          <w:rFonts w:ascii="Times New Roman" w:hAnsi="Times New Roman" w:cs="Times New Roman"/>
        </w:rPr>
        <w:t>each</w:t>
      </w:r>
      <w:r w:rsidRPr="006D55A4">
        <w:rPr>
          <w:rFonts w:ascii="Times New Roman" w:hAnsi="Times New Roman" w:cs="Times New Roman"/>
          <w:spacing w:val="16"/>
        </w:rPr>
        <w:t xml:space="preserve"> </w:t>
      </w:r>
      <w:r w:rsidRPr="006D55A4">
        <w:rPr>
          <w:rFonts w:ascii="Times New Roman" w:hAnsi="Times New Roman" w:cs="Times New Roman"/>
        </w:rPr>
        <w:t>Party</w:t>
      </w:r>
      <w:r w:rsidRPr="006D55A4">
        <w:rPr>
          <w:rFonts w:ascii="Times New Roman" w:hAnsi="Times New Roman" w:cs="Times New Roman"/>
          <w:spacing w:val="23"/>
        </w:rPr>
        <w:t xml:space="preserve"> </w:t>
      </w:r>
      <w:r w:rsidRPr="006D55A4">
        <w:rPr>
          <w:rFonts w:ascii="Times New Roman" w:hAnsi="Times New Roman" w:cs="Times New Roman"/>
        </w:rPr>
        <w:t>may</w:t>
      </w:r>
      <w:r w:rsidRPr="006D55A4">
        <w:rPr>
          <w:rFonts w:ascii="Times New Roman" w:hAnsi="Times New Roman" w:cs="Times New Roman"/>
          <w:spacing w:val="21"/>
        </w:rPr>
        <w:t xml:space="preserve"> </w:t>
      </w:r>
      <w:r w:rsidRPr="006D55A4">
        <w:rPr>
          <w:rFonts w:ascii="Times New Roman" w:hAnsi="Times New Roman" w:cs="Times New Roman"/>
        </w:rPr>
        <w:t>designate</w:t>
      </w:r>
    </w:p>
    <w:p w14:paraId="28800B6C" w14:textId="77777777" w:rsidR="0057564D" w:rsidRPr="004E75AF" w:rsidRDefault="0057564D" w:rsidP="00122AC6">
      <w:pPr>
        <w:pStyle w:val="BlockText"/>
        <w:spacing w:after="0"/>
        <w:ind w:left="0" w:firstLine="0"/>
        <w:rPr>
          <w:rFonts w:ascii="Times New Roman" w:hAnsi="Times New Roman" w:cs="Times New Roman"/>
          <w:szCs w:val="22"/>
        </w:rPr>
      </w:pPr>
    </w:p>
    <w:p w14:paraId="56AB5D9B" w14:textId="77777777" w:rsidR="00CC6A31" w:rsidRPr="004E75AF" w:rsidRDefault="00CC6A31" w:rsidP="00122AC6">
      <w:pPr>
        <w:pStyle w:val="BlockText"/>
        <w:spacing w:after="0"/>
        <w:ind w:left="0" w:firstLine="0"/>
        <w:rPr>
          <w:rFonts w:ascii="Times New Roman" w:hAnsi="Times New Roman" w:cs="Times New Roman"/>
          <w:b/>
          <w:szCs w:val="22"/>
        </w:rPr>
      </w:pPr>
      <w:r w:rsidRPr="004E75AF">
        <w:rPr>
          <w:rFonts w:ascii="Times New Roman" w:hAnsi="Times New Roman" w:cs="Times New Roman"/>
          <w:b/>
          <w:szCs w:val="22"/>
        </w:rPr>
        <w:t>Duration:</w:t>
      </w:r>
    </w:p>
    <w:p w14:paraId="0732F667" w14:textId="77777777" w:rsidR="008A3A01" w:rsidRPr="004E75AF" w:rsidRDefault="008A3A01" w:rsidP="00122AC6">
      <w:pPr>
        <w:pStyle w:val="BlockText"/>
        <w:spacing w:after="0"/>
        <w:ind w:left="0" w:firstLine="0"/>
        <w:rPr>
          <w:rFonts w:ascii="Times New Roman" w:hAnsi="Times New Roman" w:cs="Times New Roman"/>
          <w:b/>
          <w:szCs w:val="22"/>
        </w:rPr>
      </w:pPr>
    </w:p>
    <w:p w14:paraId="492380E5" w14:textId="2518350E" w:rsidR="00CC6A31" w:rsidRDefault="00CC6A31" w:rsidP="00122AC6">
      <w:pPr>
        <w:spacing w:after="0"/>
        <w:jc w:val="both"/>
        <w:rPr>
          <w:rFonts w:cs="Times New Roman"/>
          <w:szCs w:val="22"/>
        </w:rPr>
      </w:pPr>
      <w:r w:rsidRPr="004E75AF">
        <w:rPr>
          <w:rFonts w:cs="Times New Roman"/>
          <w:szCs w:val="22"/>
        </w:rPr>
        <w:t>The Proje</w:t>
      </w:r>
      <w:r w:rsidR="00713BC7" w:rsidRPr="004E75AF">
        <w:rPr>
          <w:rFonts w:cs="Times New Roman"/>
          <w:szCs w:val="22"/>
        </w:rPr>
        <w:t xml:space="preserve">ct shall </w:t>
      </w:r>
      <w:r w:rsidR="00713BC7" w:rsidRPr="00CC54CB">
        <w:rPr>
          <w:rFonts w:cs="Times New Roman"/>
          <w:szCs w:val="22"/>
        </w:rPr>
        <w:t xml:space="preserve">commence on </w:t>
      </w:r>
      <w:r w:rsidR="00DB5325" w:rsidRPr="00CC54CB">
        <w:rPr>
          <w:rFonts w:cs="Times New Roman"/>
          <w:szCs w:val="22"/>
        </w:rPr>
        <w:t xml:space="preserve">1 </w:t>
      </w:r>
      <w:r w:rsidR="0025062C" w:rsidRPr="00CC54CB">
        <w:rPr>
          <w:rFonts w:cs="Times New Roman"/>
          <w:szCs w:val="22"/>
        </w:rPr>
        <w:t>J</w:t>
      </w:r>
      <w:r w:rsidR="00DD41C4">
        <w:rPr>
          <w:rFonts w:cs="Times New Roman"/>
          <w:szCs w:val="22"/>
        </w:rPr>
        <w:t>anuary 2018</w:t>
      </w:r>
      <w:r w:rsidRPr="00CC54CB">
        <w:rPr>
          <w:rFonts w:cs="Times New Roman"/>
          <w:szCs w:val="22"/>
        </w:rPr>
        <w:t xml:space="preserve"> and shall</w:t>
      </w:r>
      <w:r w:rsidRPr="004E75AF">
        <w:rPr>
          <w:rFonts w:cs="Times New Roman"/>
          <w:szCs w:val="22"/>
        </w:rPr>
        <w:t xml:space="preserve"> be comple</w:t>
      </w:r>
      <w:r w:rsidR="00713BC7" w:rsidRPr="004E75AF">
        <w:rPr>
          <w:rFonts w:cs="Times New Roman"/>
          <w:szCs w:val="22"/>
        </w:rPr>
        <w:t xml:space="preserve">ted no later than </w:t>
      </w:r>
      <w:r w:rsidR="0025062C">
        <w:rPr>
          <w:rFonts w:cs="Times New Roman"/>
          <w:szCs w:val="22"/>
        </w:rPr>
        <w:t xml:space="preserve">December </w:t>
      </w:r>
      <w:r w:rsidR="00385C2B">
        <w:rPr>
          <w:rFonts w:cs="Times New Roman"/>
          <w:szCs w:val="22"/>
        </w:rPr>
        <w:t>2021</w:t>
      </w:r>
    </w:p>
    <w:p w14:paraId="37465CA9" w14:textId="77777777" w:rsidR="000E52BC" w:rsidRDefault="000E52BC" w:rsidP="008C6367">
      <w:pPr>
        <w:pStyle w:val="ListParagraph"/>
        <w:numPr>
          <w:ilvl w:val="0"/>
          <w:numId w:val="7"/>
        </w:numPr>
        <w:rPr>
          <w:rFonts w:eastAsiaTheme="minorHAnsi" w:cs="Times New Roman"/>
          <w:b/>
          <w:szCs w:val="22"/>
          <w:lang w:val="en-GB"/>
        </w:rPr>
      </w:pPr>
      <w:r w:rsidRPr="006D55A4">
        <w:rPr>
          <w:rFonts w:eastAsiaTheme="minorHAnsi" w:cs="Times New Roman"/>
          <w:b/>
          <w:szCs w:val="22"/>
          <w:lang w:val="en-GB"/>
        </w:rPr>
        <w:lastRenderedPageBreak/>
        <w:t>Each Party’s contribution</w:t>
      </w:r>
    </w:p>
    <w:p w14:paraId="215D8AB3" w14:textId="77777777" w:rsidR="000E52BC" w:rsidRPr="0081788E" w:rsidRDefault="000E52BC" w:rsidP="000E52BC">
      <w:pPr>
        <w:ind w:left="360"/>
        <w:rPr>
          <w:rFonts w:eastAsiaTheme="minorHAnsi" w:cs="Times New Roman"/>
          <w:b/>
          <w:szCs w:val="22"/>
          <w:lang w:val="en-GB"/>
        </w:rPr>
      </w:pPr>
    </w:p>
    <w:p w14:paraId="1C9EBD8F" w14:textId="77777777" w:rsidR="000E52BC" w:rsidRPr="00F25BD2" w:rsidRDefault="000E52BC" w:rsidP="000E52BC">
      <w:pPr>
        <w:spacing w:after="160" w:line="259" w:lineRule="auto"/>
        <w:jc w:val="both"/>
        <w:rPr>
          <w:rFonts w:eastAsiaTheme="minorHAnsi" w:cs="Times New Roman"/>
          <w:szCs w:val="22"/>
          <w:lang w:val="en-GB"/>
        </w:rPr>
      </w:pPr>
      <w:r w:rsidRPr="00F25BD2">
        <w:rPr>
          <w:rFonts w:eastAsiaTheme="minorHAnsi" w:cs="Times New Roman"/>
          <w:szCs w:val="22"/>
          <w:lang w:val="en-GB"/>
        </w:rPr>
        <w:t>4.1 CERN’s contribution:</w:t>
      </w:r>
    </w:p>
    <w:p w14:paraId="3485D376" w14:textId="1D227FA8" w:rsidR="000E52BC" w:rsidRPr="000E52BC" w:rsidRDefault="000E52BC" w:rsidP="000E52BC">
      <w:pPr>
        <w:spacing w:after="160" w:line="259" w:lineRule="auto"/>
        <w:jc w:val="both"/>
        <w:rPr>
          <w:rFonts w:eastAsiaTheme="minorHAnsi" w:cs="Times New Roman"/>
          <w:szCs w:val="22"/>
          <w:lang w:val="en-GB"/>
        </w:rPr>
      </w:pPr>
      <w:r w:rsidRPr="00F25BD2">
        <w:rPr>
          <w:rFonts w:eastAsiaTheme="minorHAnsi" w:cs="Times New Roman"/>
          <w:szCs w:val="22"/>
          <w:lang w:val="en-GB"/>
        </w:rPr>
        <w:t>4.1.1</w:t>
      </w:r>
      <w:r w:rsidRPr="00F25BD2">
        <w:rPr>
          <w:rFonts w:eastAsiaTheme="minorHAnsi" w:cs="Times New Roman"/>
          <w:szCs w:val="22"/>
          <w:lang w:val="en-GB"/>
        </w:rPr>
        <w:tab/>
        <w:t>CERN shall provide</w:t>
      </w:r>
      <w:r>
        <w:rPr>
          <w:rFonts w:eastAsiaTheme="minorHAnsi" w:cs="Times New Roman"/>
          <w:szCs w:val="22"/>
          <w:lang w:val="en-GB"/>
        </w:rPr>
        <w:t xml:space="preserve"> the following</w:t>
      </w:r>
      <w:r w:rsidRPr="00F25BD2">
        <w:rPr>
          <w:rFonts w:eastAsiaTheme="minorHAnsi" w:cs="Times New Roman"/>
          <w:szCs w:val="22"/>
          <w:lang w:val="en-GB"/>
        </w:rPr>
        <w:t>:</w:t>
      </w:r>
    </w:p>
    <w:p w14:paraId="39575270" w14:textId="77777777" w:rsidR="000E52BC" w:rsidRPr="00F25BD2" w:rsidRDefault="000E52BC" w:rsidP="000E52BC">
      <w:pPr>
        <w:spacing w:after="160" w:line="259" w:lineRule="auto"/>
        <w:ind w:left="720"/>
        <w:jc w:val="both"/>
        <w:rPr>
          <w:rFonts w:eastAsiaTheme="minorHAnsi" w:cs="Times New Roman"/>
          <w:szCs w:val="22"/>
          <w:lang w:val="en-GB"/>
        </w:rPr>
      </w:pPr>
      <w:r w:rsidRPr="00F25BD2">
        <w:rPr>
          <w:rFonts w:eastAsiaTheme="minorHAnsi" w:cs="Times New Roman"/>
          <w:szCs w:val="22"/>
          <w:lang w:val="en-GB"/>
        </w:rPr>
        <w:t>1) Definition of the magnet specifications and interfaces and verif</w:t>
      </w:r>
      <w:r>
        <w:rPr>
          <w:rFonts w:eastAsiaTheme="minorHAnsi" w:cs="Times New Roman"/>
          <w:szCs w:val="22"/>
          <w:lang w:val="en-GB"/>
        </w:rPr>
        <w:t>ication of</w:t>
      </w:r>
      <w:r w:rsidRPr="00F25BD2">
        <w:rPr>
          <w:rFonts w:eastAsiaTheme="minorHAnsi" w:cs="Times New Roman"/>
          <w:szCs w:val="22"/>
          <w:lang w:val="en-GB"/>
        </w:rPr>
        <w:t xml:space="preserve"> the</w:t>
      </w:r>
      <w:r>
        <w:rPr>
          <w:rFonts w:eastAsiaTheme="minorHAnsi" w:cs="Times New Roman"/>
          <w:szCs w:val="22"/>
          <w:lang w:val="en-GB"/>
        </w:rPr>
        <w:t xml:space="preserve">ir </w:t>
      </w:r>
      <w:r w:rsidRPr="00F25BD2">
        <w:rPr>
          <w:rFonts w:eastAsiaTheme="minorHAnsi" w:cs="Times New Roman"/>
          <w:szCs w:val="22"/>
          <w:lang w:val="en-GB"/>
        </w:rPr>
        <w:t>compliance with the HL-LHC specifications;</w:t>
      </w:r>
    </w:p>
    <w:p w14:paraId="66025718" w14:textId="58B56BF6" w:rsidR="000E52BC" w:rsidRPr="00F25BD2" w:rsidRDefault="000E52BC" w:rsidP="000E52BC">
      <w:pPr>
        <w:spacing w:after="160" w:line="259" w:lineRule="auto"/>
        <w:ind w:left="720"/>
        <w:jc w:val="both"/>
        <w:rPr>
          <w:rFonts w:eastAsiaTheme="minorHAnsi" w:cs="Times New Roman"/>
          <w:szCs w:val="22"/>
          <w:lang w:val="en-GB"/>
        </w:rPr>
      </w:pPr>
      <w:r w:rsidRPr="00F25BD2">
        <w:rPr>
          <w:rFonts w:eastAsiaTheme="minorHAnsi" w:cs="Times New Roman"/>
          <w:szCs w:val="22"/>
          <w:lang w:val="en-GB"/>
        </w:rPr>
        <w:t xml:space="preserve">2) </w:t>
      </w:r>
      <w:r w:rsidRPr="00735198">
        <w:rPr>
          <w:szCs w:val="22"/>
        </w:rPr>
        <w:t>Procure</w:t>
      </w:r>
      <w:r>
        <w:rPr>
          <w:szCs w:val="22"/>
        </w:rPr>
        <w:t>ment of</w:t>
      </w:r>
      <w:r w:rsidRPr="00735198">
        <w:rPr>
          <w:szCs w:val="22"/>
        </w:rPr>
        <w:t xml:space="preserve"> the iron raw ma</w:t>
      </w:r>
      <w:r>
        <w:rPr>
          <w:szCs w:val="22"/>
        </w:rPr>
        <w:t>terial for the yoke laminations</w:t>
      </w:r>
      <w:r w:rsidRPr="00735198">
        <w:rPr>
          <w:szCs w:val="22"/>
        </w:rPr>
        <w:t xml:space="preserve"> </w:t>
      </w:r>
      <w:r w:rsidRPr="00F25BD2">
        <w:rPr>
          <w:rFonts w:eastAsiaTheme="minorHAnsi" w:cs="Times New Roman"/>
          <w:szCs w:val="22"/>
          <w:lang w:val="en-GB"/>
        </w:rPr>
        <w:t xml:space="preserve">in accordance with </w:t>
      </w:r>
      <w:r w:rsidRPr="00F25BD2">
        <w:rPr>
          <w:rFonts w:eastAsiaTheme="minorHAnsi" w:cs="Times New Roman"/>
          <w:szCs w:val="22"/>
          <w:u w:val="single"/>
          <w:lang w:val="en-GB"/>
        </w:rPr>
        <w:t>Annex 1</w:t>
      </w:r>
      <w:r w:rsidRPr="00F25BD2">
        <w:rPr>
          <w:rFonts w:eastAsiaTheme="minorHAnsi" w:cs="Times New Roman"/>
          <w:szCs w:val="22"/>
          <w:lang w:val="en-GB"/>
        </w:rPr>
        <w:t xml:space="preserve">. </w:t>
      </w:r>
    </w:p>
    <w:p w14:paraId="02D42DB5" w14:textId="07716665" w:rsidR="000E52BC" w:rsidRPr="00F25BD2" w:rsidRDefault="000E52BC" w:rsidP="000E52BC">
      <w:pPr>
        <w:spacing w:after="160" w:line="259" w:lineRule="auto"/>
        <w:ind w:left="720"/>
        <w:jc w:val="both"/>
        <w:rPr>
          <w:rFonts w:eastAsiaTheme="minorHAnsi" w:cs="Times New Roman"/>
          <w:szCs w:val="22"/>
          <w:lang w:val="en-GB"/>
        </w:rPr>
      </w:pPr>
      <w:r w:rsidRPr="00F25BD2">
        <w:rPr>
          <w:rFonts w:eastAsiaTheme="minorHAnsi" w:cs="Times New Roman"/>
          <w:szCs w:val="22"/>
          <w:lang w:val="en-GB"/>
        </w:rPr>
        <w:t xml:space="preserve">3) </w:t>
      </w:r>
      <w:r w:rsidRPr="00735198">
        <w:rPr>
          <w:szCs w:val="22"/>
        </w:rPr>
        <w:t>Procure</w:t>
      </w:r>
      <w:r>
        <w:rPr>
          <w:szCs w:val="22"/>
        </w:rPr>
        <w:t>ment of</w:t>
      </w:r>
      <w:r w:rsidRPr="00735198">
        <w:rPr>
          <w:szCs w:val="22"/>
        </w:rPr>
        <w:t xml:space="preserve"> the equipment for magnetic measurement test and train</w:t>
      </w:r>
      <w:r>
        <w:rPr>
          <w:szCs w:val="22"/>
        </w:rPr>
        <w:t>ing of</w:t>
      </w:r>
      <w:r w:rsidRPr="00735198">
        <w:rPr>
          <w:szCs w:val="22"/>
        </w:rPr>
        <w:t xml:space="preserve"> the INFN staff to its use</w:t>
      </w:r>
      <w:r w:rsidRPr="00F25BD2">
        <w:rPr>
          <w:rFonts w:eastAsiaTheme="minorHAnsi" w:cs="Times New Roman"/>
          <w:szCs w:val="22"/>
          <w:lang w:val="en-GB"/>
        </w:rPr>
        <w:t>.</w:t>
      </w:r>
    </w:p>
    <w:p w14:paraId="20EA2124" w14:textId="77777777" w:rsidR="000E52BC" w:rsidRDefault="000E52BC" w:rsidP="000E52BC">
      <w:pPr>
        <w:pStyle w:val="ListParagraph"/>
        <w:spacing w:after="0" w:line="259" w:lineRule="auto"/>
        <w:ind w:left="720" w:firstLine="0"/>
        <w:contextualSpacing/>
        <w:jc w:val="both"/>
        <w:rPr>
          <w:rFonts w:eastAsiaTheme="minorHAnsi" w:cs="Times New Roman"/>
          <w:szCs w:val="22"/>
          <w:lang w:val="en-GB"/>
        </w:rPr>
      </w:pPr>
    </w:p>
    <w:p w14:paraId="5106383F" w14:textId="77777777" w:rsidR="000E52BC" w:rsidRPr="006D55A4" w:rsidRDefault="000E52BC" w:rsidP="008C6367">
      <w:pPr>
        <w:pStyle w:val="ListParagraph"/>
        <w:numPr>
          <w:ilvl w:val="2"/>
          <w:numId w:val="8"/>
        </w:numPr>
        <w:spacing w:after="0" w:line="259" w:lineRule="auto"/>
        <w:contextualSpacing/>
        <w:jc w:val="both"/>
        <w:rPr>
          <w:rFonts w:eastAsiaTheme="minorHAnsi" w:cs="Times New Roman"/>
          <w:szCs w:val="22"/>
          <w:lang w:val="en-GB"/>
        </w:rPr>
      </w:pPr>
      <w:r w:rsidRPr="00F25BD2">
        <w:rPr>
          <w:rFonts w:eastAsiaTheme="minorHAnsi" w:cs="Times New Roman"/>
          <w:szCs w:val="22"/>
          <w:lang w:val="en-GB"/>
        </w:rPr>
        <w:t xml:space="preserve">CERN shall make a financial contribution that shall not exceed the amount(s) set out in </w:t>
      </w:r>
      <w:r w:rsidRPr="006D55A4">
        <w:rPr>
          <w:rFonts w:eastAsiaTheme="minorHAnsi" w:cs="Times New Roman"/>
          <w:szCs w:val="22"/>
          <w:u w:val="single"/>
          <w:lang w:val="en-GB"/>
        </w:rPr>
        <w:t>Annex 2</w:t>
      </w:r>
      <w:r w:rsidRPr="006D55A4">
        <w:rPr>
          <w:rFonts w:eastAsiaTheme="minorHAnsi" w:cs="Times New Roman"/>
          <w:szCs w:val="22"/>
          <w:lang w:val="en-GB"/>
        </w:rPr>
        <w:t xml:space="preserve">. </w:t>
      </w:r>
    </w:p>
    <w:p w14:paraId="76A8B561" w14:textId="77777777" w:rsidR="000E52BC" w:rsidRPr="006D55A4" w:rsidRDefault="000E52BC" w:rsidP="000E52BC">
      <w:pPr>
        <w:tabs>
          <w:tab w:val="left" w:pos="1512"/>
        </w:tabs>
        <w:spacing w:after="160" w:line="259" w:lineRule="auto"/>
        <w:ind w:hanging="2136"/>
        <w:jc w:val="both"/>
        <w:rPr>
          <w:rFonts w:eastAsiaTheme="minorHAnsi" w:cs="Times New Roman"/>
          <w:szCs w:val="22"/>
          <w:lang w:val="en-GB"/>
        </w:rPr>
      </w:pPr>
      <w:r w:rsidRPr="006D55A4">
        <w:rPr>
          <w:rFonts w:eastAsiaTheme="minorHAnsi" w:cs="Times New Roman"/>
          <w:szCs w:val="22"/>
          <w:lang w:val="en-GB"/>
        </w:rPr>
        <w:tab/>
      </w:r>
    </w:p>
    <w:p w14:paraId="41434B0A" w14:textId="77777777" w:rsidR="000E52BC" w:rsidRPr="006D55A4" w:rsidRDefault="000E52BC" w:rsidP="000E52BC">
      <w:pPr>
        <w:tabs>
          <w:tab w:val="left" w:pos="709"/>
        </w:tabs>
        <w:spacing w:after="0" w:line="259" w:lineRule="auto"/>
        <w:ind w:left="708" w:hanging="708"/>
        <w:contextualSpacing/>
        <w:jc w:val="both"/>
        <w:rPr>
          <w:rFonts w:eastAsiaTheme="minorHAnsi" w:cs="Times New Roman"/>
          <w:szCs w:val="22"/>
          <w:lang w:val="en-GB"/>
        </w:rPr>
      </w:pPr>
      <w:r w:rsidRPr="006D55A4">
        <w:rPr>
          <w:rFonts w:eastAsiaTheme="minorHAnsi" w:cs="Times New Roman"/>
          <w:szCs w:val="22"/>
          <w:lang w:val="en-GB"/>
        </w:rPr>
        <w:t>4.1.3</w:t>
      </w:r>
      <w:r w:rsidRPr="006D55A4">
        <w:rPr>
          <w:rFonts w:eastAsiaTheme="minorHAnsi" w:cs="Times New Roman"/>
          <w:szCs w:val="22"/>
          <w:lang w:val="en-GB"/>
        </w:rPr>
        <w:tab/>
        <w:t xml:space="preserve">CERN’s contribution under Article </w:t>
      </w:r>
      <w:r>
        <w:rPr>
          <w:rFonts w:eastAsiaTheme="minorHAnsi" w:cs="Times New Roman"/>
          <w:szCs w:val="22"/>
          <w:lang w:val="en-GB"/>
        </w:rPr>
        <w:t>4</w:t>
      </w:r>
      <w:r w:rsidRPr="00F25BD2">
        <w:rPr>
          <w:rFonts w:eastAsiaTheme="minorHAnsi" w:cs="Times New Roman"/>
          <w:szCs w:val="22"/>
          <w:lang w:val="en-GB"/>
        </w:rPr>
        <w:t>.1.2 shall be subject</w:t>
      </w:r>
      <w:r>
        <w:rPr>
          <w:rFonts w:eastAsiaTheme="minorHAnsi" w:cs="Times New Roman"/>
          <w:szCs w:val="22"/>
          <w:lang w:val="en-GB"/>
        </w:rPr>
        <w:t xml:space="preserve"> to receipt of a correct debit note</w:t>
      </w:r>
      <w:r w:rsidRPr="00F25BD2">
        <w:rPr>
          <w:rFonts w:eastAsiaTheme="minorHAnsi" w:cs="Times New Roman"/>
          <w:szCs w:val="22"/>
          <w:lang w:val="en-GB"/>
        </w:rPr>
        <w:t xml:space="preserve">. Payment details are set out in </w:t>
      </w:r>
      <w:r w:rsidRPr="006D55A4">
        <w:rPr>
          <w:rFonts w:eastAsiaTheme="minorHAnsi" w:cs="Times New Roman"/>
          <w:szCs w:val="22"/>
          <w:u w:val="single"/>
          <w:lang w:val="en-GB"/>
        </w:rPr>
        <w:t>Annex 2</w:t>
      </w:r>
      <w:r w:rsidRPr="006D55A4">
        <w:rPr>
          <w:rFonts w:eastAsiaTheme="minorHAnsi" w:cs="Times New Roman"/>
          <w:szCs w:val="22"/>
          <w:lang w:val="en-GB"/>
        </w:rPr>
        <w:t xml:space="preserve">. </w:t>
      </w:r>
    </w:p>
    <w:p w14:paraId="4DA2A1C3" w14:textId="77777777" w:rsidR="000E52BC" w:rsidRPr="006D55A4" w:rsidRDefault="000E52BC" w:rsidP="000E52BC">
      <w:pPr>
        <w:spacing w:after="160" w:line="259" w:lineRule="auto"/>
        <w:jc w:val="both"/>
        <w:rPr>
          <w:rFonts w:eastAsiaTheme="minorHAnsi" w:cs="Times New Roman"/>
          <w:szCs w:val="22"/>
          <w:lang w:val="en-GB"/>
        </w:rPr>
      </w:pPr>
    </w:p>
    <w:p w14:paraId="73249B97" w14:textId="77777777" w:rsidR="000E52BC" w:rsidRPr="00F25BD2" w:rsidRDefault="000E52BC" w:rsidP="000E52BC">
      <w:pPr>
        <w:spacing w:after="160" w:line="259" w:lineRule="auto"/>
        <w:jc w:val="both"/>
        <w:rPr>
          <w:rFonts w:eastAsiaTheme="minorHAnsi" w:cs="Times New Roman"/>
          <w:szCs w:val="22"/>
          <w:lang w:val="en-GB"/>
        </w:rPr>
      </w:pPr>
      <w:r w:rsidRPr="006D55A4">
        <w:rPr>
          <w:rFonts w:eastAsiaTheme="minorHAnsi" w:cs="Times New Roman"/>
          <w:szCs w:val="22"/>
          <w:lang w:val="en-GB"/>
        </w:rPr>
        <w:t xml:space="preserve">4.2 </w:t>
      </w:r>
      <w:r>
        <w:rPr>
          <w:rFonts w:eastAsiaTheme="minorHAnsi" w:cs="Times New Roman"/>
          <w:szCs w:val="22"/>
          <w:lang w:val="en-GB"/>
        </w:rPr>
        <w:t xml:space="preserve">INFN’s </w:t>
      </w:r>
      <w:r w:rsidRPr="00F25BD2">
        <w:rPr>
          <w:rFonts w:eastAsiaTheme="minorHAnsi" w:cs="Times New Roman"/>
          <w:szCs w:val="22"/>
          <w:lang w:val="en-GB"/>
        </w:rPr>
        <w:t>contribution:</w:t>
      </w:r>
    </w:p>
    <w:p w14:paraId="5E71E352" w14:textId="52B05096" w:rsidR="000E52BC" w:rsidRPr="00AF6501" w:rsidRDefault="000E52BC" w:rsidP="000E52BC">
      <w:pPr>
        <w:spacing w:after="160" w:line="259" w:lineRule="auto"/>
        <w:ind w:left="720"/>
        <w:jc w:val="both"/>
        <w:rPr>
          <w:rFonts w:eastAsiaTheme="minorHAnsi" w:cs="Times New Roman"/>
          <w:szCs w:val="22"/>
        </w:rPr>
      </w:pPr>
      <w:r w:rsidRPr="00F25BD2">
        <w:rPr>
          <w:rFonts w:eastAsiaTheme="minorHAnsi" w:cs="Times New Roman"/>
          <w:szCs w:val="22"/>
          <w:lang w:val="en-GB"/>
        </w:rPr>
        <w:t xml:space="preserve">1) </w:t>
      </w:r>
      <w:r>
        <w:rPr>
          <w:rFonts w:eastAsiaTheme="minorHAnsi" w:cs="Times New Roman"/>
          <w:szCs w:val="22"/>
          <w:lang w:val="en-GB"/>
        </w:rPr>
        <w:t>Preparation of</w:t>
      </w:r>
      <w:r w:rsidRPr="00F25BD2">
        <w:rPr>
          <w:rFonts w:eastAsiaTheme="minorHAnsi" w:cs="Times New Roman"/>
          <w:szCs w:val="22"/>
          <w:lang w:val="en-GB"/>
        </w:rPr>
        <w:t xml:space="preserve"> the technical specification, in </w:t>
      </w:r>
      <w:r>
        <w:rPr>
          <w:rFonts w:eastAsiaTheme="minorHAnsi" w:cs="Times New Roman"/>
          <w:szCs w:val="22"/>
          <w:lang w:val="en-GB"/>
        </w:rPr>
        <w:t>accordance</w:t>
      </w:r>
      <w:r w:rsidRPr="00F25BD2">
        <w:rPr>
          <w:rFonts w:eastAsiaTheme="minorHAnsi" w:cs="Times New Roman"/>
          <w:szCs w:val="22"/>
          <w:lang w:val="en-GB"/>
        </w:rPr>
        <w:t xml:space="preserve"> with </w:t>
      </w:r>
      <w:r>
        <w:rPr>
          <w:rFonts w:eastAsiaTheme="minorHAnsi" w:cs="Times New Roman"/>
          <w:szCs w:val="22"/>
          <w:lang w:val="en-GB"/>
        </w:rPr>
        <w:t xml:space="preserve">the </w:t>
      </w:r>
      <w:r w:rsidRPr="00F25BD2">
        <w:rPr>
          <w:rFonts w:eastAsiaTheme="minorHAnsi" w:cs="Times New Roman"/>
          <w:szCs w:val="22"/>
          <w:lang w:val="en-GB"/>
        </w:rPr>
        <w:t xml:space="preserve">HL-LHC technical specification and with the HL-LHC quality assurance plan, and </w:t>
      </w:r>
      <w:r>
        <w:rPr>
          <w:rFonts w:eastAsiaTheme="minorHAnsi" w:cs="Times New Roman"/>
          <w:szCs w:val="22"/>
          <w:lang w:val="en-GB"/>
        </w:rPr>
        <w:t xml:space="preserve">of </w:t>
      </w:r>
      <w:r w:rsidRPr="00F25BD2">
        <w:rPr>
          <w:rFonts w:eastAsiaTheme="minorHAnsi" w:cs="Times New Roman"/>
          <w:szCs w:val="22"/>
          <w:lang w:val="en-GB"/>
        </w:rPr>
        <w:t>all the relevant documents</w:t>
      </w:r>
      <w:r>
        <w:rPr>
          <w:rFonts w:eastAsiaTheme="minorHAnsi" w:cs="Times New Roman"/>
          <w:szCs w:val="22"/>
          <w:lang w:val="en-GB"/>
        </w:rPr>
        <w:t xml:space="preserve"> </w:t>
      </w:r>
      <w:r w:rsidRPr="00735198">
        <w:rPr>
          <w:szCs w:val="22"/>
        </w:rPr>
        <w:t>finalised to an open bid and awarding an industrial contract for</w:t>
      </w:r>
      <w:r>
        <w:rPr>
          <w:szCs w:val="22"/>
        </w:rPr>
        <w:t xml:space="preserve"> the construction of the series </w:t>
      </w:r>
      <w:r>
        <w:rPr>
          <w:rFonts w:eastAsiaTheme="minorHAnsi" w:cs="Times New Roman"/>
          <w:szCs w:val="22"/>
          <w:lang w:val="en-GB"/>
        </w:rPr>
        <w:t xml:space="preserve">to be performed by INFN; </w:t>
      </w:r>
    </w:p>
    <w:p w14:paraId="522A972E" w14:textId="19CA21A1" w:rsidR="000E52BC" w:rsidRDefault="000E52BC" w:rsidP="000E52BC">
      <w:pPr>
        <w:spacing w:after="160" w:line="259" w:lineRule="auto"/>
        <w:ind w:left="720"/>
        <w:jc w:val="both"/>
        <w:rPr>
          <w:rFonts w:eastAsiaTheme="minorHAnsi" w:cs="Times New Roman"/>
          <w:szCs w:val="22"/>
          <w:lang w:val="en-GB"/>
        </w:rPr>
      </w:pPr>
      <w:r>
        <w:rPr>
          <w:rFonts w:eastAsiaTheme="minorHAnsi" w:cs="Times New Roman"/>
          <w:szCs w:val="22"/>
          <w:lang w:val="en-GB"/>
        </w:rPr>
        <w:t xml:space="preserve">2) </w:t>
      </w:r>
      <w:r w:rsidRPr="00F25BD2">
        <w:rPr>
          <w:rFonts w:eastAsiaTheme="minorHAnsi" w:cs="Times New Roman"/>
          <w:szCs w:val="22"/>
          <w:lang w:val="en-GB"/>
        </w:rPr>
        <w:t xml:space="preserve">Follow-up </w:t>
      </w:r>
      <w:r>
        <w:rPr>
          <w:rFonts w:eastAsiaTheme="minorHAnsi" w:cs="Times New Roman"/>
          <w:szCs w:val="22"/>
          <w:lang w:val="en-GB"/>
        </w:rPr>
        <w:t xml:space="preserve">of </w:t>
      </w:r>
      <w:r w:rsidRPr="00F25BD2">
        <w:rPr>
          <w:rFonts w:eastAsiaTheme="minorHAnsi" w:cs="Times New Roman"/>
          <w:szCs w:val="22"/>
          <w:lang w:val="en-GB"/>
        </w:rPr>
        <w:t>the industrial contract</w:t>
      </w:r>
      <w:r>
        <w:rPr>
          <w:rFonts w:eastAsiaTheme="minorHAnsi" w:cs="Times New Roman"/>
          <w:szCs w:val="22"/>
          <w:lang w:val="en-GB"/>
        </w:rPr>
        <w:t xml:space="preserve">(s) for </w:t>
      </w:r>
      <w:r w:rsidRPr="00735198">
        <w:rPr>
          <w:szCs w:val="22"/>
        </w:rPr>
        <w:t xml:space="preserve">the series construction </w:t>
      </w:r>
      <w:r>
        <w:rPr>
          <w:rFonts w:eastAsiaTheme="minorHAnsi" w:cs="Times New Roman"/>
          <w:szCs w:val="22"/>
          <w:lang w:val="en-GB"/>
        </w:rPr>
        <w:t xml:space="preserve">and the implementation of the HL-LHC QA plan </w:t>
      </w:r>
      <w:r w:rsidRPr="00F25BD2">
        <w:rPr>
          <w:rFonts w:eastAsiaTheme="minorHAnsi" w:cs="Times New Roman"/>
          <w:szCs w:val="22"/>
          <w:lang w:val="en-GB"/>
        </w:rPr>
        <w:t xml:space="preserve">in close collaboration with CERN. </w:t>
      </w:r>
    </w:p>
    <w:p w14:paraId="7878E02A" w14:textId="30D2EB3A" w:rsidR="000E52BC" w:rsidRPr="006D55A4" w:rsidRDefault="000E52BC" w:rsidP="000E52BC">
      <w:pPr>
        <w:spacing w:after="160" w:line="259" w:lineRule="auto"/>
        <w:ind w:left="720"/>
        <w:jc w:val="both"/>
        <w:rPr>
          <w:rFonts w:eastAsiaTheme="minorHAnsi" w:cs="Times New Roman"/>
          <w:szCs w:val="22"/>
          <w:lang w:val="en-GB"/>
        </w:rPr>
      </w:pPr>
      <w:r>
        <w:rPr>
          <w:szCs w:val="22"/>
        </w:rPr>
        <w:t xml:space="preserve">3) </w:t>
      </w:r>
      <w:r w:rsidRPr="00735198">
        <w:rPr>
          <w:szCs w:val="22"/>
        </w:rPr>
        <w:t xml:space="preserve">Test the magnets </w:t>
      </w:r>
      <w:r w:rsidR="00614E88">
        <w:rPr>
          <w:szCs w:val="22"/>
        </w:rPr>
        <w:t>in operative conditions (as des</w:t>
      </w:r>
      <w:r w:rsidR="00385C2B">
        <w:rPr>
          <w:szCs w:val="22"/>
        </w:rPr>
        <w:t>cribed</w:t>
      </w:r>
      <w:r w:rsidR="00614E88">
        <w:rPr>
          <w:szCs w:val="22"/>
        </w:rPr>
        <w:t xml:space="preserve"> in the Annex </w:t>
      </w:r>
      <w:r w:rsidR="00385C2B">
        <w:rPr>
          <w:szCs w:val="22"/>
        </w:rPr>
        <w:t>1</w:t>
      </w:r>
      <w:r w:rsidR="00614E88">
        <w:rPr>
          <w:szCs w:val="22"/>
        </w:rPr>
        <w:t xml:space="preserve">) </w:t>
      </w:r>
      <w:r w:rsidRPr="00735198">
        <w:rPr>
          <w:szCs w:val="22"/>
        </w:rPr>
        <w:t>in INFN LASA and deliver to CERN.</w:t>
      </w:r>
    </w:p>
    <w:p w14:paraId="46F6AA1C" w14:textId="77777777" w:rsidR="000E52BC" w:rsidRPr="006D55A4" w:rsidRDefault="000E52BC" w:rsidP="000E52BC">
      <w:pPr>
        <w:spacing w:after="0"/>
        <w:rPr>
          <w:rFonts w:cs="Times New Roman"/>
          <w:szCs w:val="22"/>
        </w:rPr>
      </w:pPr>
    </w:p>
    <w:p w14:paraId="7FE8CB4F" w14:textId="77777777" w:rsidR="000E52BC" w:rsidRDefault="000E52BC" w:rsidP="000E52BC">
      <w:pPr>
        <w:spacing w:after="0"/>
        <w:jc w:val="both"/>
        <w:rPr>
          <w:rFonts w:cs="Times New Roman"/>
          <w:szCs w:val="22"/>
        </w:rPr>
      </w:pPr>
      <w:r w:rsidRPr="006D55A4">
        <w:rPr>
          <w:rFonts w:cs="Times New Roman"/>
          <w:szCs w:val="22"/>
        </w:rPr>
        <w:t xml:space="preserve">With regard to item 1 above, </w:t>
      </w:r>
      <w:r>
        <w:rPr>
          <w:rFonts w:cs="Times New Roman"/>
          <w:szCs w:val="22"/>
        </w:rPr>
        <w:t>INFN</w:t>
      </w:r>
      <w:r w:rsidRPr="006D55A4">
        <w:rPr>
          <w:rFonts w:cs="Times New Roman"/>
          <w:szCs w:val="22"/>
        </w:rPr>
        <w:t xml:space="preserve"> shall ensure that the provisions of its contracts with any industrial partner are consistent with the provisions of this Addendum </w:t>
      </w:r>
      <w:r>
        <w:rPr>
          <w:rFonts w:cs="Times New Roman"/>
          <w:szCs w:val="22"/>
        </w:rPr>
        <w:t>and/</w:t>
      </w:r>
      <w:r w:rsidRPr="006D55A4">
        <w:rPr>
          <w:rFonts w:cs="Times New Roman"/>
          <w:szCs w:val="22"/>
        </w:rPr>
        <w:t>or the Agreement</w:t>
      </w:r>
      <w:r>
        <w:rPr>
          <w:rFonts w:cs="Times New Roman"/>
          <w:szCs w:val="22"/>
        </w:rPr>
        <w:t>,</w:t>
      </w:r>
      <w:r w:rsidRPr="006D55A4">
        <w:rPr>
          <w:rFonts w:cs="Times New Roman"/>
          <w:szCs w:val="22"/>
        </w:rPr>
        <w:t xml:space="preserve"> in particular </w:t>
      </w:r>
      <w:r>
        <w:rPr>
          <w:rFonts w:cs="Times New Roman"/>
          <w:szCs w:val="22"/>
        </w:rPr>
        <w:t>with</w:t>
      </w:r>
      <w:r w:rsidRPr="006D55A4">
        <w:rPr>
          <w:rFonts w:cs="Times New Roman"/>
          <w:szCs w:val="22"/>
        </w:rPr>
        <w:t xml:space="preserve"> Article 5 </w:t>
      </w:r>
      <w:r>
        <w:rPr>
          <w:rFonts w:cs="Times New Roman"/>
          <w:szCs w:val="22"/>
        </w:rPr>
        <w:t xml:space="preserve">thereof concerning </w:t>
      </w:r>
      <w:r w:rsidRPr="00516F78">
        <w:rPr>
          <w:rFonts w:cs="Times New Roman"/>
          <w:szCs w:val="22"/>
        </w:rPr>
        <w:t xml:space="preserve">intellectual property, which will be regulated by specific agreements once the industrial contracts will be awarded. </w:t>
      </w:r>
    </w:p>
    <w:p w14:paraId="20CC9F6B" w14:textId="77777777" w:rsidR="000E52BC" w:rsidRDefault="000E52BC" w:rsidP="000E52BC">
      <w:pPr>
        <w:spacing w:after="0"/>
        <w:jc w:val="both"/>
        <w:rPr>
          <w:rFonts w:cs="Times New Roman"/>
          <w:szCs w:val="22"/>
        </w:rPr>
      </w:pPr>
    </w:p>
    <w:p w14:paraId="650CA050" w14:textId="77777777" w:rsidR="000E52BC" w:rsidRPr="006D55A4" w:rsidRDefault="000E52BC" w:rsidP="008C6367">
      <w:pPr>
        <w:pStyle w:val="BlockText"/>
        <w:numPr>
          <w:ilvl w:val="0"/>
          <w:numId w:val="7"/>
        </w:numPr>
        <w:spacing w:after="0"/>
        <w:rPr>
          <w:rFonts w:ascii="Times New Roman" w:hAnsi="Times New Roman" w:cs="Times New Roman"/>
          <w:b/>
          <w:szCs w:val="22"/>
        </w:rPr>
      </w:pPr>
      <w:r w:rsidRPr="006D55A4">
        <w:rPr>
          <w:rFonts w:ascii="Times New Roman" w:hAnsi="Times New Roman" w:cs="Times New Roman"/>
          <w:b/>
          <w:szCs w:val="22"/>
        </w:rPr>
        <w:t>Work Package</w:t>
      </w:r>
    </w:p>
    <w:p w14:paraId="306F121A" w14:textId="77777777" w:rsidR="000E52BC" w:rsidRPr="006D55A4" w:rsidRDefault="000E52BC" w:rsidP="000E52BC">
      <w:pPr>
        <w:pStyle w:val="BlockText"/>
        <w:spacing w:after="0"/>
        <w:ind w:left="0" w:firstLine="0"/>
        <w:rPr>
          <w:rFonts w:ascii="Times New Roman" w:hAnsi="Times New Roman" w:cs="Times New Roman"/>
          <w:b/>
          <w:szCs w:val="22"/>
        </w:rPr>
      </w:pPr>
    </w:p>
    <w:p w14:paraId="30163EA5" w14:textId="65E057D5" w:rsidR="000E52BC" w:rsidRPr="006D55A4" w:rsidRDefault="000E52BC" w:rsidP="000E52BC">
      <w:pPr>
        <w:pStyle w:val="BlockText"/>
        <w:spacing w:after="0"/>
        <w:ind w:left="0" w:firstLine="0"/>
        <w:rPr>
          <w:rFonts w:ascii="Times New Roman" w:hAnsi="Times New Roman" w:cs="Times New Roman"/>
          <w:szCs w:val="22"/>
        </w:rPr>
      </w:pPr>
      <w:r w:rsidRPr="006D55A4">
        <w:rPr>
          <w:rFonts w:ascii="Times New Roman" w:hAnsi="Times New Roman" w:cs="Times New Roman"/>
          <w:szCs w:val="22"/>
        </w:rPr>
        <w:t xml:space="preserve">The </w:t>
      </w:r>
      <w:r w:rsidR="0098772A">
        <w:rPr>
          <w:rFonts w:ascii="Times New Roman" w:hAnsi="Times New Roman" w:cs="Times New Roman"/>
          <w:szCs w:val="22"/>
        </w:rPr>
        <w:t>W</w:t>
      </w:r>
      <w:r w:rsidRPr="006D55A4">
        <w:rPr>
          <w:rFonts w:ascii="Times New Roman" w:hAnsi="Times New Roman" w:cs="Times New Roman"/>
          <w:szCs w:val="22"/>
        </w:rPr>
        <w:t xml:space="preserve">ork </w:t>
      </w:r>
      <w:r w:rsidR="0098772A">
        <w:rPr>
          <w:rFonts w:ascii="Times New Roman" w:hAnsi="Times New Roman" w:cs="Times New Roman"/>
          <w:szCs w:val="22"/>
        </w:rPr>
        <w:t>P</w:t>
      </w:r>
      <w:r w:rsidRPr="006D55A4">
        <w:rPr>
          <w:rFonts w:ascii="Times New Roman" w:hAnsi="Times New Roman" w:cs="Times New Roman"/>
          <w:szCs w:val="22"/>
        </w:rPr>
        <w:t xml:space="preserve">ackage, related milestones and deliverables are defined in </w:t>
      </w:r>
      <w:r w:rsidRPr="0081788E">
        <w:rPr>
          <w:rFonts w:ascii="Times New Roman" w:hAnsi="Times New Roman" w:cs="Times New Roman"/>
          <w:szCs w:val="22"/>
          <w:u w:val="single"/>
        </w:rPr>
        <w:t>Annex 1</w:t>
      </w:r>
      <w:r w:rsidRPr="006D55A4">
        <w:rPr>
          <w:rFonts w:ascii="Times New Roman" w:hAnsi="Times New Roman" w:cs="Times New Roman"/>
          <w:szCs w:val="22"/>
        </w:rPr>
        <w:t>.</w:t>
      </w:r>
    </w:p>
    <w:p w14:paraId="606E198E" w14:textId="77777777" w:rsidR="000E52BC" w:rsidRDefault="000E52BC" w:rsidP="008C6367">
      <w:pPr>
        <w:pStyle w:val="Article0"/>
        <w:numPr>
          <w:ilvl w:val="0"/>
          <w:numId w:val="7"/>
        </w:numPr>
        <w:jc w:val="both"/>
      </w:pPr>
      <w:r>
        <w:t>Organization and coordination</w:t>
      </w:r>
      <w:r w:rsidRPr="006D55A4">
        <w:t xml:space="preserve"> </w:t>
      </w:r>
    </w:p>
    <w:p w14:paraId="7AD73FB6" w14:textId="77777777" w:rsidR="000E52BC" w:rsidRDefault="000E52BC" w:rsidP="000E52BC">
      <w:pPr>
        <w:jc w:val="both"/>
      </w:pPr>
      <w:r>
        <w:t>6.1</w:t>
      </w:r>
      <w:r>
        <w:tab/>
      </w:r>
      <w:r w:rsidRPr="00BE6474">
        <w:rPr>
          <w:b/>
        </w:rPr>
        <w:t>Steering Committee</w:t>
      </w:r>
      <w:r>
        <w:t xml:space="preserve"> </w:t>
      </w:r>
    </w:p>
    <w:p w14:paraId="2EB4353C" w14:textId="77777777" w:rsidR="000E52BC" w:rsidRDefault="000E52BC" w:rsidP="000E52BC">
      <w:pPr>
        <w:jc w:val="both"/>
      </w:pPr>
      <w:r>
        <w:lastRenderedPageBreak/>
        <w:t>A Steering Committee shall be created with a composition of qualified representatives for each Party. Each Party shall have the right to replace its representatives subject to prior written notification to the other Party.</w:t>
      </w:r>
    </w:p>
    <w:p w14:paraId="526B0C0C" w14:textId="6A96768B" w:rsidR="000E52BC" w:rsidRDefault="000E52BC" w:rsidP="000E52BC">
      <w:pPr>
        <w:jc w:val="both"/>
      </w:pPr>
      <w:r>
        <w:t xml:space="preserve">As and when required, each of the representatives may be assisted by any specialist of their choice, including its Technical Coordinator as defined in the </w:t>
      </w:r>
      <w:r w:rsidR="0098772A">
        <w:t>A</w:t>
      </w:r>
      <w:r>
        <w:t>rticle 6.2 hereafter, subject to notifying the other representatives thereof in advance. These specialists shall participate in the Steering Committee’s meetings only in an advisory capacity.</w:t>
      </w:r>
    </w:p>
    <w:p w14:paraId="6FBA0C9C" w14:textId="4AAEB443" w:rsidR="000E52BC" w:rsidRDefault="000E52BC" w:rsidP="000E52BC">
      <w:pPr>
        <w:jc w:val="both"/>
      </w:pPr>
      <w:r>
        <w:t>The Steering Committee shall monitor the performance of the work specified in th</w:t>
      </w:r>
      <w:r w:rsidR="0098772A">
        <w:t>is</w:t>
      </w:r>
      <w:r>
        <w:t xml:space="preserve"> Addendum. It shall ensure compliance with the deliverables and the delivery schedule specified in </w:t>
      </w:r>
      <w:r w:rsidRPr="0000323C">
        <w:rPr>
          <w:u w:val="single"/>
        </w:rPr>
        <w:t>Annex 1</w:t>
      </w:r>
      <w:r>
        <w:t xml:space="preserve"> and if necessary and upon the Technical Coordinator’s advice, shall male recommendations on solutions to the Parties in the event of execution problems. It may also propose any modification to th</w:t>
      </w:r>
      <w:r w:rsidR="006E6B44">
        <w:t>is</w:t>
      </w:r>
      <w:r>
        <w:t xml:space="preserve"> Addendum it deems useful in technical and financial matters.</w:t>
      </w:r>
    </w:p>
    <w:p w14:paraId="4F82BE39" w14:textId="77777777" w:rsidR="000E52BC" w:rsidRDefault="000E52BC" w:rsidP="000E52BC">
      <w:pPr>
        <w:jc w:val="both"/>
      </w:pPr>
      <w:r>
        <w:t>The Steering Committee shall also act as a body enabling the Parties to resolve difficulties or disputes.</w:t>
      </w:r>
    </w:p>
    <w:p w14:paraId="65C86CCB" w14:textId="77777777" w:rsidR="000E52BC" w:rsidRDefault="000E52BC" w:rsidP="000E52BC">
      <w:pPr>
        <w:jc w:val="both"/>
      </w:pPr>
      <w:r>
        <w:t>The Steering Committee shall meet at least once a year, or more frequently upon the request of a Party, in the presence of INFN and CERN ad hoc representatives.</w:t>
      </w:r>
    </w:p>
    <w:p w14:paraId="55028AA7" w14:textId="2B46391F" w:rsidR="000E52BC" w:rsidRDefault="000E52BC" w:rsidP="000E52BC">
      <w:pPr>
        <w:jc w:val="both"/>
      </w:pPr>
      <w:r>
        <w:t xml:space="preserve">The INFN representatives </w:t>
      </w:r>
      <w:r w:rsidR="006E6B44">
        <w:t>at</w:t>
      </w:r>
      <w:r>
        <w:t xml:space="preserve"> the Steering Committee shall be:</w:t>
      </w:r>
    </w:p>
    <w:p w14:paraId="5D8DF984" w14:textId="77777777" w:rsidR="000E52BC" w:rsidRDefault="000E52BC" w:rsidP="000E52BC">
      <w:pPr>
        <w:jc w:val="center"/>
      </w:pPr>
      <w:r>
        <w:t>Antonio Zoccoli</w:t>
      </w:r>
    </w:p>
    <w:p w14:paraId="2AAA166B" w14:textId="77777777" w:rsidR="000E52BC" w:rsidRDefault="000E52BC" w:rsidP="000E52BC">
      <w:pPr>
        <w:jc w:val="center"/>
      </w:pPr>
      <w:r>
        <w:t>Eugenio Nappi</w:t>
      </w:r>
    </w:p>
    <w:p w14:paraId="5A2ADC10" w14:textId="400A1861" w:rsidR="000E52BC" w:rsidRDefault="000E52BC" w:rsidP="000E52BC">
      <w:r>
        <w:t xml:space="preserve">The CERN representatives </w:t>
      </w:r>
      <w:r w:rsidR="006E6B44">
        <w:t>at</w:t>
      </w:r>
      <w:r>
        <w:t xml:space="preserve"> the Steering Committee shall be:</w:t>
      </w:r>
    </w:p>
    <w:p w14:paraId="39493FCF" w14:textId="25EF9BBF" w:rsidR="000E52BC" w:rsidRDefault="000E52BC" w:rsidP="000E52BC">
      <w:pPr>
        <w:jc w:val="center"/>
      </w:pPr>
      <w:r>
        <w:t>Fr</w:t>
      </w:r>
      <w:r w:rsidR="006E6B44">
        <w:t>é</w:t>
      </w:r>
      <w:r>
        <w:t>d</w:t>
      </w:r>
      <w:r w:rsidR="006E6B44">
        <w:t>é</w:t>
      </w:r>
      <w:r>
        <w:t>rick Bordry</w:t>
      </w:r>
    </w:p>
    <w:p w14:paraId="4A21B48D" w14:textId="77777777" w:rsidR="000E52BC" w:rsidRDefault="000E52BC" w:rsidP="000E52BC">
      <w:pPr>
        <w:jc w:val="center"/>
      </w:pPr>
      <w:r>
        <w:t>Lucio Rossi</w:t>
      </w:r>
    </w:p>
    <w:p w14:paraId="0A186296" w14:textId="77777777" w:rsidR="000E52BC" w:rsidRDefault="000E52BC" w:rsidP="000E52BC"/>
    <w:p w14:paraId="648AD467" w14:textId="77777777" w:rsidR="000E52BC" w:rsidRDefault="000E52BC" w:rsidP="000E52BC">
      <w:pPr>
        <w:jc w:val="both"/>
        <w:rPr>
          <w:b/>
        </w:rPr>
      </w:pPr>
      <w:r>
        <w:t xml:space="preserve">6.2 </w:t>
      </w:r>
      <w:r>
        <w:rPr>
          <w:b/>
        </w:rPr>
        <w:t>Technical Coordinators</w:t>
      </w:r>
    </w:p>
    <w:p w14:paraId="3D03714C" w14:textId="7436A515" w:rsidR="000E52BC" w:rsidRPr="00516F78" w:rsidRDefault="000E52BC" w:rsidP="000E52BC">
      <w:pPr>
        <w:widowControl w:val="0"/>
        <w:autoSpaceDE w:val="0"/>
        <w:autoSpaceDN w:val="0"/>
        <w:adjustRightInd w:val="0"/>
        <w:spacing w:after="0"/>
        <w:jc w:val="both"/>
        <w:rPr>
          <w:rFonts w:eastAsia="Times New Roman" w:cs="Times New Roman"/>
          <w:szCs w:val="22"/>
          <w:lang w:eastAsia="en-GB"/>
        </w:rPr>
      </w:pPr>
      <w:r>
        <w:t xml:space="preserve">CERN and INFN shall each nominate a Technical Coordinator whose role shall be to co-ordinate the activities related to the performance of the work packages within the project. </w:t>
      </w:r>
      <w:r w:rsidRPr="00516F78">
        <w:rPr>
          <w:rFonts w:eastAsia="Times New Roman" w:cs="Times New Roman"/>
          <w:szCs w:val="22"/>
          <w:lang w:eastAsia="en-GB"/>
        </w:rPr>
        <w:t>The Technical</w:t>
      </w:r>
      <w:r w:rsidRPr="0022307C">
        <w:rPr>
          <w:rFonts w:eastAsia="Times New Roman" w:cs="Times New Roman"/>
          <w:szCs w:val="22"/>
          <w:lang w:eastAsia="en-GB"/>
        </w:rPr>
        <w:t xml:space="preserve"> coordinators </w:t>
      </w:r>
      <w:r w:rsidR="006E6B44">
        <w:rPr>
          <w:rFonts w:eastAsia="Times New Roman" w:cs="Times New Roman"/>
          <w:szCs w:val="22"/>
          <w:lang w:eastAsia="en-GB"/>
        </w:rPr>
        <w:t>shall</w:t>
      </w:r>
      <w:r w:rsidR="006E6B44" w:rsidRPr="0022307C">
        <w:rPr>
          <w:rFonts w:eastAsia="Times New Roman" w:cs="Times New Roman"/>
          <w:szCs w:val="22"/>
          <w:lang w:eastAsia="en-GB"/>
        </w:rPr>
        <w:t xml:space="preserve"> </w:t>
      </w:r>
      <w:r w:rsidRPr="0022307C">
        <w:rPr>
          <w:rFonts w:eastAsia="Times New Roman" w:cs="Times New Roman"/>
          <w:szCs w:val="22"/>
          <w:lang w:eastAsia="en-GB"/>
        </w:rPr>
        <w:t>also act as Safety C</w:t>
      </w:r>
      <w:r w:rsidRPr="00516F78">
        <w:rPr>
          <w:rFonts w:eastAsia="Times New Roman" w:cs="Times New Roman"/>
          <w:szCs w:val="22"/>
          <w:lang w:eastAsia="en-GB"/>
        </w:rPr>
        <w:t>orrespondent</w:t>
      </w:r>
      <w:r>
        <w:rPr>
          <w:rFonts w:eastAsia="Times New Roman" w:cs="Times New Roman"/>
          <w:szCs w:val="22"/>
          <w:lang w:eastAsia="en-GB"/>
        </w:rPr>
        <w:t xml:space="preserve">s </w:t>
      </w:r>
      <w:r w:rsidRPr="00516F78">
        <w:rPr>
          <w:rFonts w:eastAsia="Times New Roman" w:cs="Times New Roman"/>
          <w:szCs w:val="22"/>
          <w:lang w:eastAsia="en-GB"/>
        </w:rPr>
        <w:t>and be</w:t>
      </w:r>
      <w:r>
        <w:rPr>
          <w:rFonts w:eastAsia="Times New Roman" w:cs="Times New Roman"/>
          <w:szCs w:val="22"/>
          <w:lang w:eastAsia="en-GB"/>
        </w:rPr>
        <w:t xml:space="preserve"> responsible for s</w:t>
      </w:r>
      <w:r w:rsidRPr="0022307C">
        <w:rPr>
          <w:rFonts w:eastAsia="Times New Roman" w:cs="Times New Roman"/>
          <w:szCs w:val="22"/>
          <w:lang w:eastAsia="en-GB"/>
        </w:rPr>
        <w:t>afety matters.</w:t>
      </w:r>
    </w:p>
    <w:p w14:paraId="481E5071" w14:textId="77777777" w:rsidR="000E52BC" w:rsidRDefault="000E52BC" w:rsidP="000E52BC">
      <w:pPr>
        <w:jc w:val="both"/>
      </w:pPr>
    </w:p>
    <w:p w14:paraId="4E00E51A" w14:textId="6F680765" w:rsidR="000E52BC" w:rsidRDefault="000E52BC" w:rsidP="000E52BC">
      <w:pPr>
        <w:jc w:val="both"/>
      </w:pPr>
      <w:r>
        <w:t xml:space="preserve">The Technical Coordinators shall report to the Steering Committee on the performance of the work packages. In case of difficulties in the performance of the work packages, </w:t>
      </w:r>
      <w:r w:rsidR="006E6B44">
        <w:t>they</w:t>
      </w:r>
      <w:r>
        <w:t xml:space="preserve"> shall present solutions and options to the Steering Committee.</w:t>
      </w:r>
    </w:p>
    <w:p w14:paraId="1361FF6C" w14:textId="04F095C5" w:rsidR="000E52BC" w:rsidRDefault="000E52BC" w:rsidP="000E52BC">
      <w:pPr>
        <w:jc w:val="both"/>
      </w:pPr>
      <w:r>
        <w:t xml:space="preserve">The CERN Technical Coordinator shall grant acceptance of the deliverables in accordance with </w:t>
      </w:r>
      <w:r w:rsidR="006E6B44">
        <w:t>A</w:t>
      </w:r>
      <w:r>
        <w:t>rticle 7 hereafter.</w:t>
      </w:r>
    </w:p>
    <w:p w14:paraId="31909812" w14:textId="77777777" w:rsidR="000E52BC" w:rsidRDefault="000E52BC" w:rsidP="000E52BC">
      <w:pPr>
        <w:jc w:val="both"/>
      </w:pPr>
      <w:r>
        <w:t>The Technical Coordinators and Safety Correspondents shall be:</w:t>
      </w:r>
    </w:p>
    <w:p w14:paraId="1326A91B" w14:textId="77777777" w:rsidR="000E52BC" w:rsidRDefault="000E52BC" w:rsidP="000E52BC">
      <w:pPr>
        <w:jc w:val="both"/>
      </w:pPr>
      <w:r>
        <w:t>For CERN:</w:t>
      </w:r>
      <w:r>
        <w:tab/>
      </w:r>
      <w:r>
        <w:tab/>
      </w:r>
      <w:r>
        <w:tab/>
        <w:t>Ezio Todesco</w:t>
      </w:r>
    </w:p>
    <w:p w14:paraId="4D323DFC" w14:textId="2696ECFC" w:rsidR="000E52BC" w:rsidRDefault="000E52BC" w:rsidP="000E52BC">
      <w:pPr>
        <w:jc w:val="both"/>
      </w:pPr>
      <w:r>
        <w:t>For INFN:</w:t>
      </w:r>
      <w:r>
        <w:tab/>
      </w:r>
      <w:r>
        <w:tab/>
      </w:r>
      <w:r>
        <w:tab/>
      </w:r>
      <w:r w:rsidR="00614E88">
        <w:t xml:space="preserve">Massimo Sorbi </w:t>
      </w:r>
    </w:p>
    <w:p w14:paraId="1B80C9D6" w14:textId="77777777" w:rsidR="000E52BC" w:rsidRDefault="000E52BC" w:rsidP="000E52BC">
      <w:pPr>
        <w:spacing w:after="0"/>
      </w:pPr>
      <w:r>
        <w:br w:type="page"/>
      </w:r>
    </w:p>
    <w:p w14:paraId="36CBCFB0" w14:textId="77777777" w:rsidR="000E52BC" w:rsidRPr="006D55A4" w:rsidRDefault="000E52BC" w:rsidP="008C6367">
      <w:pPr>
        <w:pStyle w:val="Article0"/>
        <w:numPr>
          <w:ilvl w:val="0"/>
          <w:numId w:val="7"/>
        </w:numPr>
        <w:jc w:val="both"/>
      </w:pPr>
      <w:r w:rsidRPr="006D55A4">
        <w:lastRenderedPageBreak/>
        <w:t xml:space="preserve">Acceptance procedure(s): </w:t>
      </w:r>
    </w:p>
    <w:p w14:paraId="43EB6E93" w14:textId="77777777" w:rsidR="000E52BC" w:rsidRPr="006D55A4" w:rsidRDefault="000E52BC" w:rsidP="000E52BC">
      <w:pPr>
        <w:spacing w:after="0"/>
        <w:jc w:val="both"/>
        <w:rPr>
          <w:rFonts w:cs="Times New Roman"/>
          <w:szCs w:val="22"/>
        </w:rPr>
      </w:pPr>
      <w:r>
        <w:rPr>
          <w:rFonts w:cs="Times New Roman"/>
          <w:szCs w:val="22"/>
        </w:rPr>
        <w:t>7</w:t>
      </w:r>
      <w:r w:rsidRPr="006D55A4">
        <w:rPr>
          <w:rFonts w:cs="Times New Roman"/>
          <w:szCs w:val="22"/>
        </w:rPr>
        <w:t>.1</w:t>
      </w:r>
      <w:r w:rsidRPr="006D55A4">
        <w:rPr>
          <w:rFonts w:cs="Times New Roman"/>
          <w:szCs w:val="22"/>
        </w:rPr>
        <w:tab/>
        <w:t xml:space="preserve">CERN shall grant acceptance of the Work Package after the successful completion of each milestone or deliverable defined therein and the provision by </w:t>
      </w:r>
      <w:r>
        <w:rPr>
          <w:rFonts w:cs="Times New Roman"/>
          <w:szCs w:val="22"/>
        </w:rPr>
        <w:t>INFN</w:t>
      </w:r>
      <w:r w:rsidRPr="006D55A4">
        <w:rPr>
          <w:rFonts w:cs="Times New Roman"/>
          <w:szCs w:val="22"/>
        </w:rPr>
        <w:t xml:space="preserve"> of the associated documentation, within two (2) months from the date of such completion. </w:t>
      </w:r>
    </w:p>
    <w:p w14:paraId="39FDDCDD" w14:textId="77777777" w:rsidR="000E52BC" w:rsidRPr="006D55A4" w:rsidRDefault="000E52BC" w:rsidP="000E52BC">
      <w:pPr>
        <w:spacing w:after="0"/>
        <w:jc w:val="both"/>
        <w:rPr>
          <w:rFonts w:cs="Times New Roman"/>
          <w:szCs w:val="22"/>
        </w:rPr>
      </w:pPr>
    </w:p>
    <w:p w14:paraId="5B0ECD7F" w14:textId="1ABF92B3" w:rsidR="000E52BC" w:rsidRPr="006D55A4" w:rsidRDefault="000E52BC" w:rsidP="000E52BC">
      <w:pPr>
        <w:spacing w:after="0"/>
        <w:jc w:val="both"/>
        <w:rPr>
          <w:rFonts w:cs="Times New Roman"/>
          <w:szCs w:val="22"/>
        </w:rPr>
      </w:pPr>
      <w:r>
        <w:rPr>
          <w:rFonts w:cs="Times New Roman"/>
          <w:szCs w:val="22"/>
        </w:rPr>
        <w:t>7</w:t>
      </w:r>
      <w:r w:rsidRPr="006D55A4">
        <w:rPr>
          <w:rFonts w:cs="Times New Roman"/>
          <w:szCs w:val="22"/>
        </w:rPr>
        <w:t xml:space="preserve">.2 </w:t>
      </w:r>
      <w:r w:rsidRPr="006D55A4">
        <w:rPr>
          <w:rFonts w:cs="Times New Roman"/>
          <w:szCs w:val="22"/>
        </w:rPr>
        <w:tab/>
        <w:t xml:space="preserve">The </w:t>
      </w:r>
      <w:r w:rsidR="008C6367">
        <w:rPr>
          <w:rFonts w:cs="Times New Roman"/>
          <w:szCs w:val="22"/>
        </w:rPr>
        <w:t>c</w:t>
      </w:r>
      <w:r>
        <w:rPr>
          <w:rFonts w:cs="Times New Roman"/>
          <w:szCs w:val="22"/>
        </w:rPr>
        <w:t>orrector</w:t>
      </w:r>
      <w:r w:rsidR="008C6367">
        <w:rPr>
          <w:rFonts w:cs="Times New Roman"/>
          <w:szCs w:val="22"/>
        </w:rPr>
        <w:t xml:space="preserve"> magnet</w:t>
      </w:r>
      <w:r>
        <w:rPr>
          <w:rFonts w:cs="Times New Roman"/>
          <w:szCs w:val="22"/>
        </w:rPr>
        <w:t>s</w:t>
      </w:r>
      <w:r w:rsidRPr="006D55A4">
        <w:rPr>
          <w:rFonts w:cs="Times New Roman"/>
          <w:szCs w:val="22"/>
        </w:rPr>
        <w:t xml:space="preserve"> shall become</w:t>
      </w:r>
      <w:r>
        <w:rPr>
          <w:rFonts w:cs="Times New Roman"/>
          <w:szCs w:val="22"/>
        </w:rPr>
        <w:t xml:space="preserve">, </w:t>
      </w:r>
      <w:r w:rsidRPr="006D55A4">
        <w:rPr>
          <w:rFonts w:cs="Times New Roman"/>
          <w:szCs w:val="22"/>
        </w:rPr>
        <w:t>upon acceptance</w:t>
      </w:r>
      <w:r>
        <w:rPr>
          <w:rFonts w:cs="Times New Roman"/>
          <w:szCs w:val="22"/>
        </w:rPr>
        <w:t xml:space="preserve">, </w:t>
      </w:r>
      <w:r w:rsidRPr="006D55A4">
        <w:rPr>
          <w:rFonts w:cs="Times New Roman"/>
          <w:szCs w:val="22"/>
        </w:rPr>
        <w:t xml:space="preserve">property of CERN. The tooling for construction and test </w:t>
      </w:r>
      <w:r>
        <w:rPr>
          <w:rFonts w:cs="Times New Roman"/>
          <w:szCs w:val="22"/>
        </w:rPr>
        <w:t>shall</w:t>
      </w:r>
      <w:r w:rsidRPr="006D55A4">
        <w:rPr>
          <w:rFonts w:cs="Times New Roman"/>
          <w:szCs w:val="22"/>
        </w:rPr>
        <w:t xml:space="preserve"> remain </w:t>
      </w:r>
      <w:r>
        <w:rPr>
          <w:rFonts w:cs="Times New Roman"/>
          <w:szCs w:val="22"/>
        </w:rPr>
        <w:t xml:space="preserve">INFN’s </w:t>
      </w:r>
      <w:r w:rsidRPr="006D55A4">
        <w:rPr>
          <w:rFonts w:cs="Times New Roman"/>
          <w:szCs w:val="22"/>
        </w:rPr>
        <w:t xml:space="preserve">property. The CERN supplied tooling, like the magnetic measuring system and other possible tooling or equipment, </w:t>
      </w:r>
      <w:r>
        <w:rPr>
          <w:rFonts w:cs="Times New Roman"/>
          <w:szCs w:val="22"/>
        </w:rPr>
        <w:t>shall</w:t>
      </w:r>
      <w:r w:rsidRPr="006D55A4">
        <w:rPr>
          <w:rFonts w:cs="Times New Roman"/>
          <w:szCs w:val="22"/>
        </w:rPr>
        <w:t xml:space="preserve"> return to CERN after completion of </w:t>
      </w:r>
      <w:r>
        <w:rPr>
          <w:rFonts w:cs="Times New Roman"/>
          <w:szCs w:val="22"/>
        </w:rPr>
        <w:t xml:space="preserve">the </w:t>
      </w:r>
      <w:r w:rsidRPr="006D55A4">
        <w:rPr>
          <w:rFonts w:cs="Times New Roman"/>
          <w:szCs w:val="22"/>
        </w:rPr>
        <w:t xml:space="preserve">Project. This </w:t>
      </w:r>
      <w:r>
        <w:rPr>
          <w:rFonts w:cs="Times New Roman"/>
          <w:szCs w:val="22"/>
        </w:rPr>
        <w:t>arrangement</w:t>
      </w:r>
      <w:r w:rsidRPr="006D55A4">
        <w:rPr>
          <w:rFonts w:cs="Times New Roman"/>
          <w:szCs w:val="22"/>
        </w:rPr>
        <w:t xml:space="preserve"> may </w:t>
      </w:r>
      <w:r>
        <w:rPr>
          <w:rFonts w:cs="Times New Roman"/>
          <w:szCs w:val="22"/>
        </w:rPr>
        <w:t xml:space="preserve">change </w:t>
      </w:r>
      <w:r w:rsidRPr="006D55A4">
        <w:rPr>
          <w:rFonts w:cs="Times New Roman"/>
          <w:szCs w:val="22"/>
        </w:rPr>
        <w:t xml:space="preserve">upon deliberation </w:t>
      </w:r>
      <w:r>
        <w:rPr>
          <w:rFonts w:cs="Times New Roman"/>
          <w:szCs w:val="22"/>
        </w:rPr>
        <w:t>by</w:t>
      </w:r>
      <w:r w:rsidRPr="006D55A4">
        <w:rPr>
          <w:rFonts w:cs="Times New Roman"/>
          <w:szCs w:val="22"/>
        </w:rPr>
        <w:t xml:space="preserve"> the Steering Committee.</w:t>
      </w:r>
    </w:p>
    <w:p w14:paraId="61EE585A" w14:textId="77777777" w:rsidR="000E52BC" w:rsidRPr="006D55A4" w:rsidRDefault="000E52BC" w:rsidP="000E52BC">
      <w:pPr>
        <w:pStyle w:val="BlockText"/>
        <w:spacing w:after="0"/>
        <w:ind w:left="0" w:firstLine="0"/>
        <w:rPr>
          <w:rFonts w:ascii="Times New Roman" w:hAnsi="Times New Roman" w:cs="Times New Roman"/>
          <w:b/>
          <w:szCs w:val="22"/>
        </w:rPr>
      </w:pPr>
    </w:p>
    <w:p w14:paraId="0FC05F06" w14:textId="77777777" w:rsidR="000E52BC" w:rsidRPr="006D55A4" w:rsidRDefault="000E52BC" w:rsidP="000E52BC">
      <w:pPr>
        <w:pStyle w:val="infn"/>
        <w:spacing w:line="276" w:lineRule="auto"/>
        <w:ind w:right="-454"/>
        <w:rPr>
          <w:rFonts w:ascii="Times New Roman" w:hAnsi="Times New Roman"/>
          <w:b/>
          <w:sz w:val="22"/>
          <w:szCs w:val="22"/>
          <w:lang w:val="en-US"/>
        </w:rPr>
      </w:pPr>
    </w:p>
    <w:p w14:paraId="620A12FD" w14:textId="77777777" w:rsidR="000E52BC" w:rsidRPr="0081788E" w:rsidRDefault="000E52BC" w:rsidP="008C6367">
      <w:pPr>
        <w:pStyle w:val="infn"/>
        <w:numPr>
          <w:ilvl w:val="0"/>
          <w:numId w:val="7"/>
        </w:numPr>
        <w:spacing w:line="276" w:lineRule="auto"/>
        <w:ind w:right="-454"/>
        <w:rPr>
          <w:rFonts w:ascii="Times New Roman" w:hAnsi="Times New Roman"/>
          <w:b/>
          <w:sz w:val="22"/>
          <w:szCs w:val="22"/>
          <w:lang w:val="en-US"/>
        </w:rPr>
      </w:pPr>
      <w:r w:rsidRPr="0081788E">
        <w:rPr>
          <w:rFonts w:ascii="Times New Roman" w:hAnsi="Times New Roman"/>
          <w:b/>
          <w:sz w:val="22"/>
          <w:szCs w:val="22"/>
          <w:lang w:val="en-US"/>
        </w:rPr>
        <w:t xml:space="preserve">Miscellaneous </w:t>
      </w:r>
    </w:p>
    <w:p w14:paraId="37875B63" w14:textId="77777777" w:rsidR="000E52BC" w:rsidRPr="006D55A4" w:rsidRDefault="000E52BC" w:rsidP="000E52BC">
      <w:pPr>
        <w:pStyle w:val="infn"/>
        <w:spacing w:line="276" w:lineRule="auto"/>
        <w:ind w:right="-454"/>
        <w:rPr>
          <w:rFonts w:ascii="Times New Roman" w:hAnsi="Times New Roman"/>
          <w:b/>
          <w:sz w:val="22"/>
          <w:szCs w:val="22"/>
          <w:lang w:val="en-US"/>
        </w:rPr>
      </w:pPr>
    </w:p>
    <w:p w14:paraId="5EC9B8E2" w14:textId="77777777" w:rsidR="000E52BC" w:rsidRPr="006D55A4" w:rsidRDefault="000E52BC" w:rsidP="000E52BC">
      <w:pPr>
        <w:jc w:val="both"/>
        <w:rPr>
          <w:rFonts w:cs="Times New Roman"/>
          <w:szCs w:val="22"/>
        </w:rPr>
      </w:pPr>
      <w:r>
        <w:rPr>
          <w:rFonts w:cs="Times New Roman"/>
          <w:szCs w:val="22"/>
        </w:rPr>
        <w:t>8.1</w:t>
      </w:r>
      <w:r>
        <w:rPr>
          <w:rFonts w:cs="Times New Roman"/>
          <w:szCs w:val="22"/>
        </w:rPr>
        <w:tab/>
      </w:r>
      <w:r w:rsidRPr="006D55A4">
        <w:rPr>
          <w:rFonts w:cs="Times New Roman"/>
          <w:szCs w:val="22"/>
        </w:rPr>
        <w:t xml:space="preserve">INFN </w:t>
      </w:r>
      <w:r>
        <w:rPr>
          <w:rFonts w:cs="Times New Roman"/>
          <w:szCs w:val="22"/>
        </w:rPr>
        <w:t>shall</w:t>
      </w:r>
      <w:r w:rsidRPr="006D55A4">
        <w:rPr>
          <w:rFonts w:cs="Times New Roman"/>
          <w:szCs w:val="22"/>
        </w:rPr>
        <w:t xml:space="preserve"> grant access to CERN personnel, with modalit</w:t>
      </w:r>
      <w:r>
        <w:rPr>
          <w:rFonts w:cs="Times New Roman"/>
          <w:szCs w:val="22"/>
        </w:rPr>
        <w:t>ies</w:t>
      </w:r>
      <w:r w:rsidRPr="006D55A4">
        <w:rPr>
          <w:rFonts w:cs="Times New Roman"/>
          <w:szCs w:val="22"/>
        </w:rPr>
        <w:t xml:space="preserve"> to be agreed, to INFN laboratories and to main contractors where works (including component constructions) for the execution of th</w:t>
      </w:r>
      <w:r>
        <w:rPr>
          <w:rFonts w:cs="Times New Roman"/>
          <w:szCs w:val="22"/>
        </w:rPr>
        <w:t xml:space="preserve">is Addendum </w:t>
      </w:r>
      <w:r w:rsidRPr="006D55A4">
        <w:rPr>
          <w:rFonts w:cs="Times New Roman"/>
          <w:szCs w:val="22"/>
        </w:rPr>
        <w:t>are carried out.</w:t>
      </w:r>
    </w:p>
    <w:p w14:paraId="7BC6A0B9" w14:textId="77777777" w:rsidR="000E52BC" w:rsidRPr="006D55A4" w:rsidRDefault="000E52BC" w:rsidP="000E52BC">
      <w:pPr>
        <w:jc w:val="both"/>
        <w:rPr>
          <w:rFonts w:cs="Times New Roman"/>
          <w:szCs w:val="22"/>
        </w:rPr>
      </w:pPr>
    </w:p>
    <w:p w14:paraId="0E10C542" w14:textId="77777777" w:rsidR="000E52BC" w:rsidRPr="00F25BD2" w:rsidRDefault="000E52BC" w:rsidP="000E52BC">
      <w:pPr>
        <w:jc w:val="both"/>
        <w:rPr>
          <w:rFonts w:cs="Times New Roman"/>
          <w:szCs w:val="22"/>
        </w:rPr>
      </w:pPr>
      <w:r>
        <w:rPr>
          <w:rFonts w:cs="Times New Roman"/>
          <w:szCs w:val="22"/>
        </w:rPr>
        <w:t>8.2</w:t>
      </w:r>
      <w:r>
        <w:rPr>
          <w:rFonts w:cs="Times New Roman"/>
          <w:szCs w:val="22"/>
        </w:rPr>
        <w:tab/>
      </w:r>
      <w:r w:rsidRPr="006D55A4">
        <w:rPr>
          <w:rFonts w:cs="Times New Roman"/>
          <w:szCs w:val="22"/>
        </w:rPr>
        <w:t xml:space="preserve">INFN </w:t>
      </w:r>
      <w:r>
        <w:rPr>
          <w:rFonts w:cs="Times New Roman"/>
          <w:szCs w:val="22"/>
        </w:rPr>
        <w:t xml:space="preserve">shall intervene and repair </w:t>
      </w:r>
      <w:r w:rsidRPr="006D55A4">
        <w:rPr>
          <w:rFonts w:cs="Times New Roman"/>
          <w:szCs w:val="22"/>
        </w:rPr>
        <w:t>any possible hidden defect</w:t>
      </w:r>
      <w:r>
        <w:rPr>
          <w:rFonts w:cs="Times New Roman"/>
          <w:szCs w:val="22"/>
        </w:rPr>
        <w:t xml:space="preserve"> that is</w:t>
      </w:r>
      <w:r w:rsidRPr="006D55A4">
        <w:rPr>
          <w:rFonts w:cs="Times New Roman"/>
          <w:szCs w:val="22"/>
        </w:rPr>
        <w:t xml:space="preserve"> </w:t>
      </w:r>
      <w:r>
        <w:rPr>
          <w:rFonts w:cs="Times New Roman"/>
          <w:szCs w:val="22"/>
        </w:rPr>
        <w:t xml:space="preserve">caused by the non-compliant execution of the quality assurance procedures forming part of INFN’s scope of delivery and </w:t>
      </w:r>
      <w:r w:rsidRPr="006D55A4">
        <w:rPr>
          <w:rFonts w:cs="Times New Roman"/>
          <w:szCs w:val="22"/>
        </w:rPr>
        <w:t>that may be discovered within two</w:t>
      </w:r>
      <w:r>
        <w:rPr>
          <w:rFonts w:cs="Times New Roman"/>
          <w:szCs w:val="22"/>
        </w:rPr>
        <w:t xml:space="preserve"> (2)</w:t>
      </w:r>
      <w:r w:rsidRPr="006D55A4">
        <w:rPr>
          <w:rFonts w:cs="Times New Roman"/>
          <w:szCs w:val="22"/>
        </w:rPr>
        <w:t xml:space="preserve"> years from acceptance</w:t>
      </w:r>
      <w:r>
        <w:rPr>
          <w:rFonts w:cs="Times New Roman"/>
          <w:szCs w:val="22"/>
        </w:rPr>
        <w:t xml:space="preserve">.  </w:t>
      </w:r>
    </w:p>
    <w:p w14:paraId="346C25C2" w14:textId="77777777" w:rsidR="000E52BC" w:rsidRDefault="000E52BC" w:rsidP="000E52BC">
      <w:pPr>
        <w:pStyle w:val="infn"/>
        <w:spacing w:line="276" w:lineRule="auto"/>
        <w:ind w:right="-454"/>
        <w:rPr>
          <w:rFonts w:ascii="Times New Roman" w:hAnsi="Times New Roman"/>
          <w:b/>
          <w:sz w:val="22"/>
          <w:szCs w:val="22"/>
          <w:lang w:val="en-US"/>
        </w:rPr>
      </w:pPr>
    </w:p>
    <w:p w14:paraId="33F14078" w14:textId="77777777" w:rsidR="000E52BC" w:rsidRPr="00F25BD2" w:rsidRDefault="000E52BC" w:rsidP="000E52BC">
      <w:pPr>
        <w:pStyle w:val="infn"/>
        <w:spacing w:line="276" w:lineRule="auto"/>
        <w:ind w:right="-454"/>
        <w:rPr>
          <w:rFonts w:ascii="Times New Roman" w:hAnsi="Times New Roman"/>
          <w:b/>
          <w:sz w:val="22"/>
          <w:szCs w:val="22"/>
          <w:lang w:val="en-US"/>
        </w:rPr>
      </w:pPr>
    </w:p>
    <w:p w14:paraId="49430FE3" w14:textId="77777777" w:rsidR="000E52BC" w:rsidRPr="006D55A4" w:rsidRDefault="000E52BC" w:rsidP="000E52BC">
      <w:pPr>
        <w:spacing w:after="0"/>
        <w:ind w:leftChars="-1" w:hanging="2"/>
        <w:jc w:val="both"/>
        <w:rPr>
          <w:rFonts w:cs="Times New Roman"/>
          <w:szCs w:val="22"/>
        </w:rPr>
      </w:pPr>
      <w:r w:rsidRPr="006D55A4">
        <w:rPr>
          <w:rFonts w:cs="Times New Roman"/>
          <w:szCs w:val="22"/>
        </w:rPr>
        <w:t>Subject to the continued validity of the Agreement, this Addendum shall remain in force for as long as necessary to give effect to the Parties’ respective rights and obligations under this Addendum.</w:t>
      </w:r>
    </w:p>
    <w:p w14:paraId="2CC55E91" w14:textId="77777777" w:rsidR="000E52BC" w:rsidRPr="006D55A4" w:rsidRDefault="000E52BC" w:rsidP="000E52BC">
      <w:pPr>
        <w:spacing w:after="0"/>
        <w:ind w:leftChars="-1" w:hanging="2"/>
        <w:jc w:val="both"/>
        <w:rPr>
          <w:rFonts w:cs="Times New Roman"/>
          <w:szCs w:val="22"/>
        </w:rPr>
      </w:pPr>
    </w:p>
    <w:p w14:paraId="2AC9B81E" w14:textId="77777777" w:rsidR="000E52BC" w:rsidRPr="006D55A4" w:rsidRDefault="000E52BC" w:rsidP="000E52BC">
      <w:pPr>
        <w:spacing w:after="0"/>
        <w:ind w:leftChars="-1" w:hanging="2"/>
        <w:jc w:val="both"/>
        <w:rPr>
          <w:rFonts w:cs="Times New Roman"/>
          <w:szCs w:val="22"/>
        </w:rPr>
      </w:pPr>
      <w:r w:rsidRPr="006D55A4">
        <w:rPr>
          <w:rFonts w:cs="Times New Roman"/>
          <w:szCs w:val="22"/>
        </w:rPr>
        <w:t xml:space="preserve">This Addendum may be amended by written agreement by the Parties. </w:t>
      </w:r>
    </w:p>
    <w:p w14:paraId="17A92FC4" w14:textId="77777777" w:rsidR="000E52BC" w:rsidRPr="006D55A4" w:rsidRDefault="000E52BC" w:rsidP="000E52BC">
      <w:pPr>
        <w:spacing w:after="0"/>
        <w:jc w:val="both"/>
        <w:rPr>
          <w:rFonts w:cs="Times New Roman"/>
          <w:szCs w:val="22"/>
        </w:rPr>
      </w:pPr>
    </w:p>
    <w:p w14:paraId="509A3603" w14:textId="77777777" w:rsidR="000E52BC" w:rsidRPr="006D55A4" w:rsidRDefault="000E52BC" w:rsidP="000E52BC">
      <w:pPr>
        <w:spacing w:after="0"/>
        <w:jc w:val="both"/>
        <w:rPr>
          <w:rFonts w:cs="Times New Roman"/>
          <w:szCs w:val="22"/>
        </w:rPr>
      </w:pPr>
      <w:r w:rsidRPr="006D55A4">
        <w:rPr>
          <w:rFonts w:cs="Times New Roman"/>
          <w:szCs w:val="22"/>
        </w:rPr>
        <w:t>Thus drawn up in two copies in the English language and signed by the authorized representatives of the Parties.</w:t>
      </w:r>
    </w:p>
    <w:p w14:paraId="4716F9B1" w14:textId="77777777" w:rsidR="000E52BC" w:rsidRPr="006D55A4" w:rsidRDefault="000E52BC" w:rsidP="000E52BC">
      <w:pPr>
        <w:spacing w:after="0"/>
        <w:jc w:val="both"/>
        <w:rPr>
          <w:rFonts w:cs="Times New Roman"/>
          <w:szCs w:val="22"/>
        </w:rPr>
      </w:pPr>
    </w:p>
    <w:p w14:paraId="5775C4A8" w14:textId="77777777" w:rsidR="000E52BC" w:rsidRPr="006D55A4" w:rsidRDefault="000E52BC" w:rsidP="000E52BC">
      <w:pPr>
        <w:jc w:val="both"/>
        <w:rPr>
          <w:rFonts w:cs="Times New Roman"/>
          <w:szCs w:val="22"/>
        </w:rPr>
      </w:pPr>
    </w:p>
    <w:p w14:paraId="5C063433" w14:textId="77777777" w:rsidR="000E52BC" w:rsidRPr="006D55A4" w:rsidRDefault="000E52BC" w:rsidP="000E52BC">
      <w:pPr>
        <w:spacing w:after="0"/>
        <w:jc w:val="both"/>
        <w:rPr>
          <w:rFonts w:cs="Times New Roman"/>
          <w:szCs w:val="22"/>
        </w:rPr>
      </w:pPr>
    </w:p>
    <w:p w14:paraId="750D7A31" w14:textId="77777777" w:rsidR="000E52BC" w:rsidRPr="006D55A4" w:rsidRDefault="000E52BC" w:rsidP="000E52BC">
      <w:pPr>
        <w:spacing w:after="0"/>
        <w:jc w:val="both"/>
        <w:rPr>
          <w:rFonts w:cs="Times New Roman"/>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220"/>
      </w:tblGrid>
      <w:tr w:rsidR="000E52BC" w:rsidRPr="00943AB7" w14:paraId="288F37EB" w14:textId="77777777" w:rsidTr="000E52BC">
        <w:tc>
          <w:tcPr>
            <w:tcW w:w="4220" w:type="dxa"/>
          </w:tcPr>
          <w:p w14:paraId="211598B2" w14:textId="77777777" w:rsidR="000E52BC" w:rsidRPr="006D55A4" w:rsidRDefault="000E52BC" w:rsidP="000E52BC">
            <w:pPr>
              <w:keepNext/>
              <w:tabs>
                <w:tab w:val="left" w:pos="360"/>
                <w:tab w:val="left" w:pos="567"/>
                <w:tab w:val="left" w:pos="1420"/>
              </w:tabs>
              <w:spacing w:after="0"/>
              <w:jc w:val="center"/>
              <w:outlineLvl w:val="0"/>
              <w:rPr>
                <w:rFonts w:cs="Times New Roman"/>
                <w:szCs w:val="22"/>
              </w:rPr>
            </w:pPr>
            <w:r w:rsidRPr="00F25BD2">
              <w:rPr>
                <w:rFonts w:cs="Times New Roman"/>
                <w:szCs w:val="22"/>
              </w:rPr>
              <w:t xml:space="preserve">The European Organization </w:t>
            </w:r>
            <w:r w:rsidRPr="00F25BD2">
              <w:rPr>
                <w:rFonts w:cs="Times New Roman"/>
                <w:szCs w:val="22"/>
              </w:rPr>
              <w:br/>
              <w:t>for Nuclear Research (CERN)</w:t>
            </w:r>
          </w:p>
        </w:tc>
        <w:tc>
          <w:tcPr>
            <w:tcW w:w="4220" w:type="dxa"/>
          </w:tcPr>
          <w:p w14:paraId="548FB7E9" w14:textId="77777777" w:rsidR="000E52BC" w:rsidRPr="006D55A4" w:rsidRDefault="000E52BC" w:rsidP="000E52BC">
            <w:pPr>
              <w:tabs>
                <w:tab w:val="left" w:pos="1420"/>
              </w:tabs>
              <w:spacing w:after="0"/>
              <w:jc w:val="center"/>
              <w:outlineLvl w:val="0"/>
              <w:rPr>
                <w:rFonts w:cs="Times New Roman"/>
                <w:szCs w:val="22"/>
                <w:lang w:val="it-IT"/>
              </w:rPr>
            </w:pPr>
            <w:r w:rsidRPr="006D55A4">
              <w:rPr>
                <w:rFonts w:cs="Times New Roman"/>
                <w:szCs w:val="22"/>
                <w:lang w:val="it-IT"/>
              </w:rPr>
              <w:t>The Istituto Nazionale di Fisica Nucleare</w:t>
            </w:r>
            <w:r>
              <w:rPr>
                <w:rFonts w:cs="Times New Roman"/>
                <w:szCs w:val="22"/>
                <w:lang w:val="it-IT"/>
              </w:rPr>
              <w:t xml:space="preserve"> (INFN)</w:t>
            </w:r>
          </w:p>
        </w:tc>
      </w:tr>
      <w:tr w:rsidR="000E52BC" w:rsidRPr="00943AB7" w14:paraId="721C601C" w14:textId="77777777" w:rsidTr="000E52BC">
        <w:tc>
          <w:tcPr>
            <w:tcW w:w="4220" w:type="dxa"/>
          </w:tcPr>
          <w:p w14:paraId="1960F6C9" w14:textId="77777777" w:rsidR="000E52BC" w:rsidRPr="006D55A4" w:rsidRDefault="000E52BC" w:rsidP="000E52BC">
            <w:pPr>
              <w:tabs>
                <w:tab w:val="left" w:pos="1420"/>
                <w:tab w:val="center" w:pos="4320"/>
                <w:tab w:val="right" w:pos="8640"/>
              </w:tabs>
              <w:spacing w:after="0"/>
              <w:jc w:val="center"/>
              <w:outlineLvl w:val="0"/>
              <w:rPr>
                <w:rFonts w:cs="Times New Roman"/>
                <w:szCs w:val="22"/>
                <w:lang w:val="it-IT"/>
              </w:rPr>
            </w:pPr>
          </w:p>
          <w:p w14:paraId="37E82A47" w14:textId="77777777" w:rsidR="000E52BC" w:rsidRPr="006D55A4" w:rsidRDefault="000E52BC" w:rsidP="000E52BC">
            <w:pPr>
              <w:tabs>
                <w:tab w:val="left" w:pos="1420"/>
                <w:tab w:val="center" w:pos="4320"/>
                <w:tab w:val="right" w:pos="8640"/>
              </w:tabs>
              <w:spacing w:after="0"/>
              <w:jc w:val="center"/>
              <w:outlineLvl w:val="0"/>
              <w:rPr>
                <w:rFonts w:cs="Times New Roman"/>
                <w:szCs w:val="22"/>
                <w:lang w:val="it-IT"/>
              </w:rPr>
            </w:pPr>
          </w:p>
          <w:p w14:paraId="60AAB48A" w14:textId="77777777" w:rsidR="000E52BC" w:rsidRPr="006D55A4" w:rsidRDefault="000E52BC" w:rsidP="000E52BC">
            <w:pPr>
              <w:tabs>
                <w:tab w:val="left" w:pos="1420"/>
                <w:tab w:val="center" w:pos="4320"/>
                <w:tab w:val="right" w:pos="8640"/>
              </w:tabs>
              <w:spacing w:after="0"/>
              <w:jc w:val="center"/>
              <w:outlineLvl w:val="0"/>
              <w:rPr>
                <w:rFonts w:cs="Times New Roman"/>
                <w:szCs w:val="22"/>
                <w:lang w:val="it-IT"/>
              </w:rPr>
            </w:pPr>
          </w:p>
          <w:p w14:paraId="0FDD0EAB" w14:textId="77777777" w:rsidR="000E52BC" w:rsidRPr="006D55A4" w:rsidRDefault="000E52BC" w:rsidP="000E52BC">
            <w:pPr>
              <w:keepNext/>
              <w:tabs>
                <w:tab w:val="left" w:pos="360"/>
                <w:tab w:val="left" w:pos="567"/>
                <w:tab w:val="left" w:pos="1420"/>
              </w:tabs>
              <w:spacing w:after="0"/>
              <w:jc w:val="center"/>
              <w:outlineLvl w:val="0"/>
              <w:rPr>
                <w:rFonts w:cs="Times New Roman"/>
                <w:szCs w:val="22"/>
              </w:rPr>
            </w:pPr>
            <w:r w:rsidRPr="006D55A4">
              <w:rPr>
                <w:rFonts w:cs="Times New Roman"/>
                <w:szCs w:val="22"/>
              </w:rPr>
              <w:t>…………………..</w:t>
            </w:r>
          </w:p>
          <w:p w14:paraId="2E886541" w14:textId="77777777" w:rsidR="000E52BC" w:rsidRPr="006D55A4" w:rsidRDefault="000E52BC" w:rsidP="000E52BC">
            <w:pPr>
              <w:keepNext/>
              <w:tabs>
                <w:tab w:val="left" w:pos="360"/>
                <w:tab w:val="left" w:pos="567"/>
                <w:tab w:val="left" w:pos="1420"/>
              </w:tabs>
              <w:spacing w:after="0"/>
              <w:jc w:val="center"/>
              <w:outlineLvl w:val="0"/>
              <w:rPr>
                <w:rFonts w:cs="Times New Roman"/>
                <w:szCs w:val="22"/>
              </w:rPr>
            </w:pPr>
          </w:p>
          <w:p w14:paraId="41A12BC1" w14:textId="77777777" w:rsidR="000E52BC" w:rsidRDefault="000E52BC" w:rsidP="000E52BC">
            <w:pPr>
              <w:keepNext/>
              <w:tabs>
                <w:tab w:val="left" w:pos="360"/>
                <w:tab w:val="left" w:pos="567"/>
                <w:tab w:val="left" w:pos="1420"/>
              </w:tabs>
              <w:spacing w:after="0"/>
              <w:jc w:val="center"/>
              <w:outlineLvl w:val="0"/>
              <w:rPr>
                <w:rFonts w:cs="Times New Roman"/>
                <w:szCs w:val="22"/>
              </w:rPr>
            </w:pPr>
            <w:r>
              <w:rPr>
                <w:rFonts w:cs="Times New Roman"/>
                <w:szCs w:val="22"/>
              </w:rPr>
              <w:t>Dr. Fabiola GIANOTTI</w:t>
            </w:r>
          </w:p>
          <w:p w14:paraId="5F186D58" w14:textId="77777777" w:rsidR="000E52BC" w:rsidRPr="006D55A4" w:rsidRDefault="000E52BC" w:rsidP="000E52BC">
            <w:pPr>
              <w:keepNext/>
              <w:tabs>
                <w:tab w:val="left" w:pos="360"/>
                <w:tab w:val="left" w:pos="567"/>
                <w:tab w:val="left" w:pos="1420"/>
              </w:tabs>
              <w:spacing w:after="0"/>
              <w:jc w:val="center"/>
              <w:outlineLvl w:val="0"/>
              <w:rPr>
                <w:rFonts w:cs="Times New Roman"/>
                <w:szCs w:val="22"/>
              </w:rPr>
            </w:pPr>
            <w:r>
              <w:rPr>
                <w:rFonts w:cs="Times New Roman"/>
                <w:szCs w:val="22"/>
              </w:rPr>
              <w:t>Director-General</w:t>
            </w:r>
          </w:p>
          <w:p w14:paraId="4727A7D4" w14:textId="77777777" w:rsidR="000E52BC" w:rsidRPr="006D55A4" w:rsidRDefault="000E52BC" w:rsidP="000E52BC">
            <w:pPr>
              <w:keepNext/>
              <w:tabs>
                <w:tab w:val="left" w:pos="360"/>
                <w:tab w:val="left" w:pos="567"/>
                <w:tab w:val="left" w:pos="1420"/>
              </w:tabs>
              <w:spacing w:after="0"/>
              <w:outlineLvl w:val="0"/>
              <w:rPr>
                <w:rFonts w:cs="Times New Roman"/>
                <w:szCs w:val="22"/>
              </w:rPr>
            </w:pPr>
          </w:p>
          <w:p w14:paraId="575E4835" w14:textId="77777777" w:rsidR="000E52BC" w:rsidRPr="006D55A4" w:rsidRDefault="000E52BC" w:rsidP="000E52BC">
            <w:pPr>
              <w:keepNext/>
              <w:tabs>
                <w:tab w:val="left" w:pos="360"/>
                <w:tab w:val="left" w:pos="567"/>
                <w:tab w:val="left" w:pos="1420"/>
              </w:tabs>
              <w:spacing w:after="0"/>
              <w:jc w:val="center"/>
              <w:outlineLvl w:val="0"/>
              <w:rPr>
                <w:rFonts w:cs="Times New Roman"/>
                <w:szCs w:val="22"/>
              </w:rPr>
            </w:pPr>
            <w:r w:rsidRPr="006D55A4">
              <w:rPr>
                <w:rFonts w:cs="Times New Roman"/>
                <w:szCs w:val="22"/>
              </w:rPr>
              <w:t>On:……………………………2016</w:t>
            </w:r>
          </w:p>
          <w:p w14:paraId="5704EB13" w14:textId="77777777" w:rsidR="000E52BC" w:rsidRPr="006D55A4" w:rsidRDefault="000E52BC" w:rsidP="000E52BC">
            <w:pPr>
              <w:tabs>
                <w:tab w:val="left" w:pos="1420"/>
              </w:tabs>
              <w:spacing w:after="0"/>
              <w:jc w:val="center"/>
              <w:outlineLvl w:val="0"/>
              <w:rPr>
                <w:rFonts w:cs="Times New Roman"/>
                <w:szCs w:val="22"/>
              </w:rPr>
            </w:pPr>
          </w:p>
        </w:tc>
        <w:tc>
          <w:tcPr>
            <w:tcW w:w="4220" w:type="dxa"/>
          </w:tcPr>
          <w:p w14:paraId="72BB1F3A" w14:textId="77777777" w:rsidR="000E52BC" w:rsidRPr="006D55A4" w:rsidRDefault="000E52BC" w:rsidP="000E52BC">
            <w:pPr>
              <w:tabs>
                <w:tab w:val="left" w:pos="1420"/>
              </w:tabs>
              <w:spacing w:after="0"/>
              <w:jc w:val="center"/>
              <w:outlineLvl w:val="0"/>
              <w:rPr>
                <w:rFonts w:cs="Times New Roman"/>
                <w:szCs w:val="22"/>
              </w:rPr>
            </w:pPr>
          </w:p>
          <w:p w14:paraId="0FA9E06B" w14:textId="77777777" w:rsidR="000E52BC" w:rsidRPr="006D55A4" w:rsidRDefault="000E52BC" w:rsidP="000E52BC">
            <w:pPr>
              <w:tabs>
                <w:tab w:val="left" w:pos="1420"/>
              </w:tabs>
              <w:spacing w:after="0"/>
              <w:jc w:val="center"/>
              <w:outlineLvl w:val="0"/>
              <w:rPr>
                <w:rFonts w:cs="Times New Roman"/>
                <w:szCs w:val="22"/>
              </w:rPr>
            </w:pPr>
          </w:p>
          <w:p w14:paraId="03133587" w14:textId="77777777" w:rsidR="000E52BC" w:rsidRPr="006D55A4" w:rsidRDefault="000E52BC" w:rsidP="000E52BC">
            <w:pPr>
              <w:tabs>
                <w:tab w:val="left" w:pos="1420"/>
              </w:tabs>
              <w:spacing w:after="0"/>
              <w:jc w:val="center"/>
              <w:outlineLvl w:val="0"/>
              <w:rPr>
                <w:rFonts w:cs="Times New Roman"/>
                <w:szCs w:val="22"/>
              </w:rPr>
            </w:pPr>
          </w:p>
          <w:p w14:paraId="12F9288E" w14:textId="77777777" w:rsidR="000E52BC" w:rsidRPr="00614E88" w:rsidRDefault="000E52BC" w:rsidP="000E52BC">
            <w:pPr>
              <w:keepNext/>
              <w:tabs>
                <w:tab w:val="left" w:pos="360"/>
                <w:tab w:val="left" w:pos="567"/>
                <w:tab w:val="left" w:pos="1420"/>
              </w:tabs>
              <w:spacing w:after="0"/>
              <w:jc w:val="center"/>
              <w:outlineLvl w:val="0"/>
              <w:rPr>
                <w:rFonts w:cs="Times New Roman"/>
                <w:szCs w:val="22"/>
                <w:lang w:val="it-IT"/>
              </w:rPr>
            </w:pPr>
            <w:r w:rsidRPr="00614E88">
              <w:rPr>
                <w:rFonts w:cs="Times New Roman"/>
                <w:szCs w:val="22"/>
                <w:lang w:val="it-IT"/>
              </w:rPr>
              <w:t>……………………</w:t>
            </w:r>
          </w:p>
          <w:p w14:paraId="7B957F04" w14:textId="77777777" w:rsidR="000E52BC" w:rsidRPr="00614E88" w:rsidRDefault="000E52BC" w:rsidP="000E52BC">
            <w:pPr>
              <w:tabs>
                <w:tab w:val="left" w:pos="4253"/>
              </w:tabs>
              <w:spacing w:after="0"/>
              <w:jc w:val="center"/>
              <w:rPr>
                <w:rFonts w:cs="Times New Roman"/>
                <w:szCs w:val="22"/>
                <w:lang w:val="it-IT"/>
              </w:rPr>
            </w:pPr>
          </w:p>
          <w:p w14:paraId="3136AC79" w14:textId="77777777" w:rsidR="000E52BC" w:rsidRPr="00614E88" w:rsidRDefault="000E52BC" w:rsidP="000E52BC">
            <w:pPr>
              <w:spacing w:after="0"/>
              <w:jc w:val="center"/>
              <w:rPr>
                <w:rFonts w:cs="Times New Roman"/>
                <w:noProof/>
                <w:szCs w:val="22"/>
                <w:lang w:val="it-IT"/>
              </w:rPr>
            </w:pPr>
            <w:r w:rsidRPr="00614E88">
              <w:rPr>
                <w:rFonts w:cs="Times New Roman"/>
                <w:noProof/>
                <w:szCs w:val="22"/>
                <w:lang w:val="it-IT"/>
              </w:rPr>
              <w:t>Prof. Fernando FERRONI</w:t>
            </w:r>
          </w:p>
          <w:p w14:paraId="198366B7" w14:textId="77777777" w:rsidR="000E52BC" w:rsidRPr="00614E88" w:rsidRDefault="000E52BC" w:rsidP="000E52BC">
            <w:pPr>
              <w:spacing w:after="0"/>
              <w:jc w:val="center"/>
              <w:rPr>
                <w:rFonts w:cs="Times New Roman"/>
                <w:noProof/>
                <w:szCs w:val="22"/>
                <w:lang w:val="it-IT"/>
              </w:rPr>
            </w:pPr>
            <w:r w:rsidRPr="00614E88">
              <w:rPr>
                <w:rFonts w:cs="Times New Roman"/>
                <w:noProof/>
                <w:szCs w:val="22"/>
                <w:lang w:val="it-IT"/>
              </w:rPr>
              <w:t>President</w:t>
            </w:r>
          </w:p>
          <w:p w14:paraId="61083C44" w14:textId="77777777" w:rsidR="000E52BC" w:rsidRPr="00614E88" w:rsidRDefault="000E52BC" w:rsidP="000E52BC">
            <w:pPr>
              <w:keepNext/>
              <w:tabs>
                <w:tab w:val="left" w:pos="360"/>
                <w:tab w:val="left" w:pos="567"/>
                <w:tab w:val="left" w:pos="4253"/>
              </w:tabs>
              <w:spacing w:after="0"/>
              <w:jc w:val="center"/>
              <w:outlineLvl w:val="1"/>
              <w:rPr>
                <w:rFonts w:cs="Times New Roman"/>
                <w:szCs w:val="22"/>
                <w:lang w:val="it-IT"/>
              </w:rPr>
            </w:pPr>
          </w:p>
          <w:p w14:paraId="13FCE8FA" w14:textId="77777777" w:rsidR="000E52BC" w:rsidRPr="00614E88" w:rsidRDefault="000E52BC" w:rsidP="000E52BC">
            <w:pPr>
              <w:keepNext/>
              <w:tabs>
                <w:tab w:val="left" w:pos="360"/>
                <w:tab w:val="left" w:pos="567"/>
                <w:tab w:val="left" w:pos="4253"/>
              </w:tabs>
              <w:spacing w:after="0"/>
              <w:jc w:val="center"/>
              <w:outlineLvl w:val="1"/>
              <w:rPr>
                <w:rFonts w:cs="Times New Roman"/>
                <w:szCs w:val="22"/>
                <w:lang w:val="it-IT"/>
              </w:rPr>
            </w:pPr>
            <w:r w:rsidRPr="00614E88">
              <w:rPr>
                <w:rFonts w:cs="Times New Roman"/>
                <w:szCs w:val="22"/>
                <w:lang w:val="it-IT"/>
              </w:rPr>
              <w:t>On:………………………………….2016</w:t>
            </w:r>
          </w:p>
          <w:p w14:paraId="6882845A" w14:textId="77777777" w:rsidR="000E52BC" w:rsidRPr="00614E88" w:rsidRDefault="000E52BC" w:rsidP="000E52BC">
            <w:pPr>
              <w:tabs>
                <w:tab w:val="left" w:pos="1420"/>
              </w:tabs>
              <w:spacing w:after="0"/>
              <w:jc w:val="center"/>
              <w:outlineLvl w:val="0"/>
              <w:rPr>
                <w:rFonts w:cs="Times New Roman"/>
                <w:szCs w:val="22"/>
                <w:lang w:val="it-IT"/>
              </w:rPr>
            </w:pPr>
          </w:p>
        </w:tc>
      </w:tr>
    </w:tbl>
    <w:p w14:paraId="45A01632" w14:textId="77777777" w:rsidR="000E52BC" w:rsidRPr="00614E88" w:rsidRDefault="000E52BC" w:rsidP="000E52BC">
      <w:pPr>
        <w:pStyle w:val="Indent"/>
        <w:spacing w:before="0" w:after="0" w:line="240" w:lineRule="auto"/>
        <w:ind w:left="0" w:firstLine="0"/>
        <w:rPr>
          <w:rFonts w:ascii="Times New Roman" w:hAnsi="Times New Roman" w:cs="Times New Roman"/>
          <w:szCs w:val="22"/>
          <w:lang w:val="it-IT"/>
        </w:rPr>
      </w:pPr>
    </w:p>
    <w:p w14:paraId="1BB907FD" w14:textId="18C23E2E" w:rsidR="000E52BC" w:rsidRPr="006D55A4" w:rsidRDefault="000E52BC" w:rsidP="000E52BC">
      <w:pPr>
        <w:spacing w:after="0"/>
        <w:rPr>
          <w:rFonts w:cs="Times New Roman"/>
          <w:szCs w:val="22"/>
          <w:u w:val="single"/>
        </w:rPr>
      </w:pPr>
      <w:r w:rsidRPr="00614E88">
        <w:rPr>
          <w:rFonts w:cs="Times New Roman"/>
          <w:szCs w:val="22"/>
          <w:u w:val="single"/>
          <w:lang w:val="it-IT"/>
        </w:rPr>
        <w:br w:type="page"/>
      </w:r>
      <w:r w:rsidRPr="006D55A4">
        <w:rPr>
          <w:rFonts w:cs="Times New Roman"/>
          <w:szCs w:val="22"/>
          <w:u w:val="single"/>
        </w:rPr>
        <w:lastRenderedPageBreak/>
        <w:t>ANNEX 1: Work Package</w:t>
      </w:r>
    </w:p>
    <w:p w14:paraId="24743281" w14:textId="77777777" w:rsidR="000E52BC" w:rsidRDefault="000E52BC" w:rsidP="004E75AF">
      <w:pPr>
        <w:pStyle w:val="BlockText"/>
        <w:spacing w:after="0"/>
        <w:ind w:left="0" w:firstLine="0"/>
        <w:rPr>
          <w:rFonts w:ascii="Times New Roman" w:hAnsi="Times New Roman" w:cs="Times New Roman"/>
          <w:b/>
          <w:szCs w:val="22"/>
        </w:rPr>
      </w:pPr>
    </w:p>
    <w:p w14:paraId="59910689" w14:textId="77777777" w:rsidR="004E75AF" w:rsidRPr="004E75AF" w:rsidRDefault="004E75AF" w:rsidP="004E75AF">
      <w:pPr>
        <w:pStyle w:val="BlockText"/>
        <w:spacing w:after="0"/>
        <w:ind w:left="0" w:firstLine="0"/>
        <w:rPr>
          <w:rFonts w:ascii="Times New Roman" w:hAnsi="Times New Roman" w:cs="Times New Roman"/>
          <w:b/>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129"/>
        <w:gridCol w:w="5103"/>
      </w:tblGrid>
      <w:tr w:rsidR="00965448" w:rsidRPr="004E75AF" w14:paraId="1F3E26D9" w14:textId="77777777" w:rsidTr="00965448">
        <w:trPr>
          <w:trHeight w:val="48"/>
        </w:trPr>
        <w:tc>
          <w:tcPr>
            <w:tcW w:w="1129" w:type="dxa"/>
            <w:vAlign w:val="center"/>
          </w:tcPr>
          <w:p w14:paraId="0B67A26F" w14:textId="5AB2B5D2" w:rsidR="00965448" w:rsidRPr="004E75AF" w:rsidRDefault="00965448" w:rsidP="00C34487">
            <w:pPr>
              <w:spacing w:after="0"/>
              <w:rPr>
                <w:rFonts w:cs="Times New Roman"/>
                <w:bCs/>
                <w:szCs w:val="22"/>
              </w:rPr>
            </w:pPr>
            <w:r w:rsidRPr="004E75AF">
              <w:rPr>
                <w:rFonts w:cs="Times New Roman"/>
                <w:b/>
                <w:szCs w:val="22"/>
              </w:rPr>
              <w:t>WP</w:t>
            </w:r>
            <w:r>
              <w:rPr>
                <w:rFonts w:cs="Times New Roman"/>
                <w:b/>
                <w:szCs w:val="22"/>
              </w:rPr>
              <w:t>1</w:t>
            </w:r>
          </w:p>
        </w:tc>
        <w:tc>
          <w:tcPr>
            <w:tcW w:w="5103" w:type="dxa"/>
            <w:vAlign w:val="center"/>
          </w:tcPr>
          <w:p w14:paraId="21CF2B75" w14:textId="37422C9D" w:rsidR="00965448" w:rsidRPr="004E75AF" w:rsidRDefault="00DD41C4" w:rsidP="00E50B5F">
            <w:pPr>
              <w:spacing w:after="0"/>
              <w:rPr>
                <w:rFonts w:cs="Times New Roman"/>
                <w:bCs/>
                <w:szCs w:val="22"/>
              </w:rPr>
            </w:pPr>
            <w:r>
              <w:rPr>
                <w:rFonts w:cs="Times New Roman"/>
                <w:b/>
                <w:szCs w:val="22"/>
              </w:rPr>
              <w:t xml:space="preserve">Higher-order </w:t>
            </w:r>
            <w:r w:rsidR="00E50B5F">
              <w:rPr>
                <w:rFonts w:cs="Times New Roman"/>
                <w:b/>
                <w:szCs w:val="22"/>
              </w:rPr>
              <w:t xml:space="preserve">corrector magnets </w:t>
            </w:r>
          </w:p>
        </w:tc>
      </w:tr>
    </w:tbl>
    <w:p w14:paraId="48AED9D8" w14:textId="00B66139" w:rsidR="004E75AF" w:rsidRDefault="00980479" w:rsidP="008C6367">
      <w:pPr>
        <w:pStyle w:val="Article0"/>
        <w:numPr>
          <w:ilvl w:val="0"/>
          <w:numId w:val="12"/>
        </w:numPr>
        <w:jc w:val="both"/>
      </w:pPr>
      <w:r>
        <w:t>Work</w:t>
      </w:r>
      <w:r w:rsidR="00DD41C4">
        <w:t>-</w:t>
      </w:r>
      <w:r>
        <w:t>package content description</w:t>
      </w:r>
      <w:r w:rsidR="004E75AF" w:rsidRPr="004E75AF">
        <w:t>:</w:t>
      </w:r>
    </w:p>
    <w:p w14:paraId="09AE516D" w14:textId="77777777" w:rsidR="00FF1C78" w:rsidRDefault="00E50B5F" w:rsidP="00E50B5F">
      <w:pPr>
        <w:pStyle w:val="infn"/>
        <w:spacing w:line="276" w:lineRule="auto"/>
        <w:ind w:right="-454"/>
        <w:rPr>
          <w:rFonts w:ascii="Times New Roman" w:hAnsi="Times New Roman"/>
          <w:b/>
          <w:sz w:val="22"/>
          <w:szCs w:val="22"/>
          <w:lang w:val="en-US"/>
        </w:rPr>
      </w:pPr>
      <w:r w:rsidRPr="00FF1C78">
        <w:rPr>
          <w:rFonts w:ascii="Times New Roman" w:hAnsi="Times New Roman"/>
          <w:b/>
          <w:sz w:val="22"/>
          <w:szCs w:val="22"/>
          <w:u w:val="single"/>
          <w:lang w:val="en-US"/>
        </w:rPr>
        <w:t>Introduction</w:t>
      </w:r>
    </w:p>
    <w:p w14:paraId="7F06E3C9" w14:textId="77777777" w:rsidR="00FF1C78" w:rsidRDefault="00FF1C78" w:rsidP="00E50B5F">
      <w:pPr>
        <w:pStyle w:val="infn"/>
        <w:spacing w:line="276" w:lineRule="auto"/>
        <w:ind w:right="-454"/>
        <w:rPr>
          <w:rFonts w:ascii="Times New Roman" w:hAnsi="Times New Roman"/>
          <w:b/>
          <w:sz w:val="22"/>
          <w:szCs w:val="22"/>
          <w:lang w:val="en-US"/>
        </w:rPr>
      </w:pPr>
    </w:p>
    <w:p w14:paraId="22A69036" w14:textId="52E6D50A" w:rsidR="00735198" w:rsidRDefault="00DD41C4" w:rsidP="00E50B5F">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The HL-</w:t>
      </w:r>
      <w:r w:rsidR="00E50B5F">
        <w:rPr>
          <w:rFonts w:ascii="Times New Roman" w:hAnsi="Times New Roman"/>
          <w:sz w:val="22"/>
          <w:szCs w:val="22"/>
          <w:lang w:val="en-US"/>
        </w:rPr>
        <w:t>LHC project aims at collecting in the LHC 3000 fb-1 within the horizon of the mid 30’s. Among other hardware changes, it concerns the replacement of the magnets around A</w:t>
      </w:r>
      <w:r w:rsidR="00E22105">
        <w:rPr>
          <w:rFonts w:ascii="Times New Roman" w:hAnsi="Times New Roman"/>
          <w:sz w:val="22"/>
          <w:szCs w:val="22"/>
          <w:lang w:val="en-US"/>
        </w:rPr>
        <w:t>TLAS</w:t>
      </w:r>
      <w:r w:rsidR="00E50B5F">
        <w:rPr>
          <w:rFonts w:ascii="Times New Roman" w:hAnsi="Times New Roman"/>
          <w:sz w:val="22"/>
          <w:szCs w:val="22"/>
          <w:lang w:val="en-US"/>
        </w:rPr>
        <w:t xml:space="preserve"> and CMS with larger aperture magnets, to allow a factor two smaller beam size in the interaction point. The changes concern the magnet from the first quadrupole (Q1) after the experiment to the fourth quadrupole (Q4). A schematic of the new layout is shown in Fig. 1. INFN has contributed in the stage of the design and </w:t>
      </w:r>
      <w:r w:rsidR="009B3C37">
        <w:rPr>
          <w:rFonts w:ascii="Times New Roman" w:hAnsi="Times New Roman"/>
          <w:sz w:val="22"/>
          <w:szCs w:val="22"/>
          <w:lang w:val="en-US"/>
        </w:rPr>
        <w:t xml:space="preserve">R&amp;D and prototyping </w:t>
      </w:r>
      <w:r w:rsidR="00E50B5F">
        <w:rPr>
          <w:rFonts w:ascii="Times New Roman" w:hAnsi="Times New Roman"/>
          <w:sz w:val="22"/>
          <w:szCs w:val="22"/>
          <w:lang w:val="en-US"/>
        </w:rPr>
        <w:t xml:space="preserve"> phase of the project with the </w:t>
      </w:r>
      <w:r w:rsidR="006E6B44">
        <w:rPr>
          <w:rFonts w:ascii="Times New Roman" w:hAnsi="Times New Roman"/>
          <w:sz w:val="22"/>
          <w:szCs w:val="22"/>
          <w:lang w:val="en-US"/>
        </w:rPr>
        <w:t>C</w:t>
      </w:r>
      <w:r w:rsidR="00E50B5F">
        <w:rPr>
          <w:rFonts w:ascii="Times New Roman" w:hAnsi="Times New Roman"/>
          <w:sz w:val="22"/>
          <w:szCs w:val="22"/>
          <w:lang w:val="en-US"/>
        </w:rPr>
        <w:t xml:space="preserve">ollaboration </w:t>
      </w:r>
      <w:r w:rsidR="006E6B44">
        <w:rPr>
          <w:rFonts w:ascii="Times New Roman" w:hAnsi="Times New Roman"/>
          <w:sz w:val="22"/>
          <w:szCs w:val="22"/>
          <w:lang w:val="en-US"/>
        </w:rPr>
        <w:t>A</w:t>
      </w:r>
      <w:r w:rsidR="00E50B5F">
        <w:rPr>
          <w:rFonts w:ascii="Times New Roman" w:hAnsi="Times New Roman"/>
          <w:sz w:val="22"/>
          <w:szCs w:val="22"/>
          <w:lang w:val="en-US"/>
        </w:rPr>
        <w:t xml:space="preserve">greement </w:t>
      </w:r>
      <w:r w:rsidR="00E50B5F" w:rsidRPr="00735198">
        <w:rPr>
          <w:rFonts w:ascii="Times New Roman" w:hAnsi="Times New Roman"/>
          <w:sz w:val="22"/>
          <w:szCs w:val="22"/>
          <w:lang w:val="en-US"/>
        </w:rPr>
        <w:t>CERN-INFN KE2291/TE/HL-LHC</w:t>
      </w:r>
      <w:r w:rsidR="00E50B5F">
        <w:rPr>
          <w:rFonts w:ascii="Times New Roman" w:hAnsi="Times New Roman"/>
          <w:sz w:val="22"/>
          <w:szCs w:val="22"/>
          <w:lang w:val="en-US"/>
        </w:rPr>
        <w:t xml:space="preserve"> </w:t>
      </w:r>
      <w:r w:rsidR="006E6B44">
        <w:rPr>
          <w:rFonts w:ascii="Times New Roman" w:hAnsi="Times New Roman"/>
          <w:sz w:val="22"/>
          <w:szCs w:val="22"/>
          <w:lang w:val="en-US"/>
        </w:rPr>
        <w:t>to the following</w:t>
      </w:r>
      <w:r w:rsidR="00E50B5F">
        <w:rPr>
          <w:rFonts w:ascii="Times New Roman" w:hAnsi="Times New Roman"/>
          <w:sz w:val="22"/>
          <w:szCs w:val="22"/>
          <w:lang w:val="en-US"/>
        </w:rPr>
        <w:t xml:space="preserve"> two developments</w:t>
      </w:r>
      <w:r w:rsidR="006E6B44">
        <w:rPr>
          <w:rFonts w:ascii="Times New Roman" w:hAnsi="Times New Roman"/>
          <w:sz w:val="22"/>
          <w:szCs w:val="22"/>
          <w:lang w:val="en-US"/>
        </w:rPr>
        <w:t>:</w:t>
      </w:r>
    </w:p>
    <w:p w14:paraId="63A07435" w14:textId="48399745" w:rsidR="00E50B5F" w:rsidRDefault="00E50B5F" w:rsidP="008C6367">
      <w:pPr>
        <w:pStyle w:val="infn"/>
        <w:numPr>
          <w:ilvl w:val="0"/>
          <w:numId w:val="5"/>
        </w:numPr>
        <w:spacing w:line="276" w:lineRule="auto"/>
        <w:ind w:right="-454"/>
        <w:rPr>
          <w:rFonts w:ascii="Times New Roman" w:hAnsi="Times New Roman"/>
          <w:sz w:val="22"/>
          <w:szCs w:val="22"/>
          <w:lang w:val="en-US"/>
        </w:rPr>
      </w:pPr>
      <w:r>
        <w:rPr>
          <w:rFonts w:ascii="Times New Roman" w:hAnsi="Times New Roman"/>
          <w:sz w:val="22"/>
          <w:szCs w:val="22"/>
          <w:lang w:val="en-US"/>
        </w:rPr>
        <w:t>Design, construction and test of the proto</w:t>
      </w:r>
      <w:r w:rsidR="0057564D">
        <w:rPr>
          <w:rFonts w:ascii="Times New Roman" w:hAnsi="Times New Roman"/>
          <w:sz w:val="22"/>
          <w:szCs w:val="22"/>
          <w:lang w:val="en-US"/>
        </w:rPr>
        <w:t>t</w:t>
      </w:r>
      <w:r>
        <w:rPr>
          <w:rFonts w:ascii="Times New Roman" w:hAnsi="Times New Roman"/>
          <w:sz w:val="22"/>
          <w:szCs w:val="22"/>
          <w:lang w:val="en-US"/>
        </w:rPr>
        <w:t>ypes of five high order corrector magnets (Detailed layout shown in Fig. 2)</w:t>
      </w:r>
    </w:p>
    <w:p w14:paraId="6802308D" w14:textId="1C71982E" w:rsidR="00E50B5F" w:rsidRDefault="00E50B5F" w:rsidP="008C6367">
      <w:pPr>
        <w:pStyle w:val="infn"/>
        <w:numPr>
          <w:ilvl w:val="0"/>
          <w:numId w:val="5"/>
        </w:numPr>
        <w:spacing w:line="276" w:lineRule="auto"/>
        <w:ind w:right="-454"/>
        <w:rPr>
          <w:rFonts w:ascii="Times New Roman" w:hAnsi="Times New Roman"/>
          <w:sz w:val="22"/>
          <w:szCs w:val="22"/>
          <w:lang w:val="en-US"/>
        </w:rPr>
      </w:pPr>
      <w:r>
        <w:rPr>
          <w:rFonts w:ascii="Times New Roman" w:hAnsi="Times New Roman"/>
          <w:sz w:val="22"/>
          <w:szCs w:val="22"/>
          <w:lang w:val="en-US"/>
        </w:rPr>
        <w:t>Design of the separation dipole D2.</w:t>
      </w:r>
    </w:p>
    <w:p w14:paraId="536EF521" w14:textId="77777777" w:rsidR="00E50B5F" w:rsidRDefault="00E50B5F" w:rsidP="00E50B5F">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 xml:space="preserve">This new collaboration agreement will significantly extend the previous contribution to </w:t>
      </w:r>
    </w:p>
    <w:p w14:paraId="4CE7D355" w14:textId="3249959D" w:rsidR="00E50B5F" w:rsidRPr="00DD41C4" w:rsidRDefault="00E50B5F" w:rsidP="008C6367">
      <w:pPr>
        <w:pStyle w:val="infn"/>
        <w:numPr>
          <w:ilvl w:val="0"/>
          <w:numId w:val="6"/>
        </w:numPr>
        <w:spacing w:line="276" w:lineRule="auto"/>
        <w:ind w:right="-454"/>
        <w:rPr>
          <w:rFonts w:ascii="Times New Roman" w:hAnsi="Times New Roman"/>
          <w:sz w:val="22"/>
          <w:szCs w:val="22"/>
          <w:lang w:val="en-US"/>
        </w:rPr>
      </w:pPr>
      <w:r>
        <w:rPr>
          <w:rFonts w:ascii="Times New Roman" w:hAnsi="Times New Roman"/>
          <w:sz w:val="22"/>
          <w:szCs w:val="22"/>
          <w:lang w:val="en-US"/>
        </w:rPr>
        <w:t>The construction of the series plus spares of the high order corrector magnets</w:t>
      </w:r>
      <w:r w:rsidR="00DD41C4">
        <w:rPr>
          <w:rFonts w:ascii="Times New Roman" w:hAnsi="Times New Roman"/>
          <w:sz w:val="22"/>
          <w:szCs w:val="22"/>
          <w:lang w:val="en-US"/>
        </w:rPr>
        <w:t>, which is the subject of this agreement</w:t>
      </w:r>
      <w:r w:rsidRPr="00DD41C4">
        <w:rPr>
          <w:rFonts w:ascii="Times New Roman" w:hAnsi="Times New Roman"/>
          <w:sz w:val="22"/>
          <w:szCs w:val="22"/>
          <w:lang w:val="en-US"/>
        </w:rPr>
        <w:t>;</w:t>
      </w:r>
    </w:p>
    <w:p w14:paraId="23E0492F" w14:textId="582717A4" w:rsidR="00E50B5F" w:rsidRDefault="00E50B5F" w:rsidP="008C6367">
      <w:pPr>
        <w:pStyle w:val="infn"/>
        <w:numPr>
          <w:ilvl w:val="0"/>
          <w:numId w:val="6"/>
        </w:numPr>
        <w:spacing w:line="276" w:lineRule="auto"/>
        <w:ind w:right="-454"/>
        <w:rPr>
          <w:rFonts w:ascii="Times New Roman" w:hAnsi="Times New Roman"/>
          <w:sz w:val="22"/>
          <w:szCs w:val="22"/>
          <w:lang w:val="en-US"/>
        </w:rPr>
      </w:pPr>
      <w:r>
        <w:rPr>
          <w:rFonts w:ascii="Times New Roman" w:hAnsi="Times New Roman"/>
          <w:sz w:val="22"/>
          <w:szCs w:val="22"/>
          <w:lang w:val="en-US"/>
        </w:rPr>
        <w:t>The construction</w:t>
      </w:r>
      <w:r w:rsidR="00DD41C4">
        <w:rPr>
          <w:rFonts w:ascii="Times New Roman" w:hAnsi="Times New Roman"/>
          <w:sz w:val="22"/>
          <w:szCs w:val="22"/>
          <w:lang w:val="en-US"/>
        </w:rPr>
        <w:t xml:space="preserve"> of a short model and of a full-</w:t>
      </w:r>
      <w:r>
        <w:rPr>
          <w:rFonts w:ascii="Times New Roman" w:hAnsi="Times New Roman"/>
          <w:sz w:val="22"/>
          <w:szCs w:val="22"/>
          <w:lang w:val="en-US"/>
        </w:rPr>
        <w:t>length prototype of the separation dipole D2.</w:t>
      </w:r>
    </w:p>
    <w:p w14:paraId="312D9A13" w14:textId="77777777" w:rsidR="00E50B5F" w:rsidRDefault="00E50B5F" w:rsidP="00E50B5F">
      <w:pPr>
        <w:pStyle w:val="infn"/>
        <w:spacing w:line="276" w:lineRule="auto"/>
        <w:ind w:right="-454"/>
        <w:rPr>
          <w:rFonts w:ascii="Times New Roman" w:hAnsi="Times New Roman"/>
          <w:sz w:val="22"/>
          <w:szCs w:val="22"/>
          <w:lang w:val="en-US"/>
        </w:rPr>
      </w:pPr>
    </w:p>
    <w:p w14:paraId="5B6AB99D" w14:textId="1C1B43CF" w:rsidR="00E50B5F" w:rsidRDefault="00E50B5F" w:rsidP="00E50B5F">
      <w:pPr>
        <w:pStyle w:val="infn"/>
        <w:spacing w:line="276" w:lineRule="auto"/>
        <w:ind w:right="-454"/>
        <w:rPr>
          <w:rFonts w:ascii="Times New Roman" w:hAnsi="Times New Roman"/>
          <w:b/>
          <w:sz w:val="22"/>
          <w:szCs w:val="22"/>
          <w:lang w:val="en-US"/>
        </w:rPr>
      </w:pPr>
      <w:r>
        <w:rPr>
          <w:rFonts w:ascii="Times New Roman" w:hAnsi="Times New Roman"/>
          <w:b/>
          <w:noProof/>
          <w:sz w:val="28"/>
          <w:szCs w:val="28"/>
          <w:lang w:val="en-US" w:eastAsia="en-US"/>
        </w:rPr>
        <w:drawing>
          <wp:inline distT="0" distB="0" distL="0" distR="0" wp14:anchorId="5D050E2D" wp14:editId="1F274A0A">
            <wp:extent cx="5396230" cy="1615641"/>
            <wp:effectExtent l="0" t="0" r="0" b="10160"/>
            <wp:docPr id="2" name="Picture 2" descr="Macintosh HD:Users:et:Desktop:dcmt:infn-agree:layoutQ1-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t:Desktop:dcmt:infn-agree:layoutQ1-Q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1615641"/>
                    </a:xfrm>
                    <a:prstGeom prst="rect">
                      <a:avLst/>
                    </a:prstGeom>
                    <a:noFill/>
                    <a:ln>
                      <a:noFill/>
                    </a:ln>
                  </pic:spPr>
                </pic:pic>
              </a:graphicData>
            </a:graphic>
          </wp:inline>
        </w:drawing>
      </w:r>
    </w:p>
    <w:p w14:paraId="300AACC6" w14:textId="73D11CF1" w:rsidR="00E50B5F" w:rsidRPr="00735198" w:rsidRDefault="00E50B5F" w:rsidP="00E50B5F">
      <w:pPr>
        <w:pStyle w:val="infn"/>
        <w:spacing w:line="276" w:lineRule="auto"/>
        <w:ind w:right="-454"/>
        <w:rPr>
          <w:rFonts w:ascii="Times New Roman" w:hAnsi="Times New Roman"/>
          <w:b/>
          <w:sz w:val="22"/>
          <w:szCs w:val="22"/>
          <w:lang w:val="en-US"/>
        </w:rPr>
      </w:pPr>
      <w:r>
        <w:rPr>
          <w:rFonts w:ascii="Times New Roman" w:hAnsi="Times New Roman"/>
          <w:b/>
          <w:sz w:val="22"/>
          <w:szCs w:val="22"/>
          <w:lang w:val="en-US"/>
        </w:rPr>
        <w:t>Fig. 1</w:t>
      </w:r>
      <w:r w:rsidRPr="00735198">
        <w:rPr>
          <w:rFonts w:ascii="Times New Roman" w:hAnsi="Times New Roman"/>
          <w:b/>
          <w:sz w:val="22"/>
          <w:szCs w:val="22"/>
          <w:lang w:val="en-US"/>
        </w:rPr>
        <w:t xml:space="preserve"> </w:t>
      </w:r>
      <w:r>
        <w:rPr>
          <w:rFonts w:ascii="Times New Roman" w:hAnsi="Times New Roman"/>
          <w:b/>
          <w:sz w:val="22"/>
          <w:szCs w:val="22"/>
          <w:lang w:val="en-US"/>
        </w:rPr>
        <w:t>New layout of the magnets right of the interaction point</w:t>
      </w:r>
    </w:p>
    <w:p w14:paraId="3B4CFBAC" w14:textId="77777777" w:rsidR="00E50B5F" w:rsidRDefault="00E50B5F" w:rsidP="00E50B5F">
      <w:pPr>
        <w:pStyle w:val="infn"/>
        <w:spacing w:line="276" w:lineRule="auto"/>
        <w:ind w:right="-454"/>
        <w:rPr>
          <w:rFonts w:ascii="Times New Roman" w:hAnsi="Times New Roman"/>
          <w:b/>
          <w:sz w:val="22"/>
          <w:szCs w:val="22"/>
          <w:lang w:val="en-US"/>
        </w:rPr>
      </w:pPr>
    </w:p>
    <w:p w14:paraId="135FC403" w14:textId="5BEF685A" w:rsidR="00E50B5F" w:rsidRDefault="00E50B5F" w:rsidP="00E50B5F">
      <w:pPr>
        <w:pStyle w:val="infn"/>
        <w:spacing w:line="276" w:lineRule="auto"/>
        <w:ind w:right="-454"/>
        <w:rPr>
          <w:rFonts w:ascii="Times New Roman" w:hAnsi="Times New Roman"/>
          <w:b/>
          <w:sz w:val="22"/>
          <w:szCs w:val="22"/>
          <w:lang w:val="en-US"/>
        </w:rPr>
      </w:pPr>
      <w:r>
        <w:rPr>
          <w:rFonts w:ascii="Times New Roman" w:hAnsi="Times New Roman"/>
          <w:b/>
          <w:noProof/>
          <w:sz w:val="28"/>
          <w:szCs w:val="28"/>
          <w:lang w:val="en-US" w:eastAsia="en-US"/>
        </w:rPr>
        <w:drawing>
          <wp:inline distT="0" distB="0" distL="0" distR="0" wp14:anchorId="0A83268E" wp14:editId="59019E3A">
            <wp:extent cx="3630582" cy="1672689"/>
            <wp:effectExtent l="0" t="0" r="1905" b="3810"/>
            <wp:docPr id="4" name="Picture 4" descr="Macintosh HD:Users:et:Desktop:dcmt:infn-agree:co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t:Desktop:dcmt:infn-agree:cor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0584" cy="1672690"/>
                    </a:xfrm>
                    <a:prstGeom prst="rect">
                      <a:avLst/>
                    </a:prstGeom>
                    <a:noFill/>
                    <a:ln>
                      <a:noFill/>
                    </a:ln>
                  </pic:spPr>
                </pic:pic>
              </a:graphicData>
            </a:graphic>
          </wp:inline>
        </w:drawing>
      </w:r>
    </w:p>
    <w:p w14:paraId="2DCE26B7" w14:textId="78A38008" w:rsidR="00E50B5F" w:rsidRPr="00735198" w:rsidRDefault="00E50B5F" w:rsidP="00E50B5F">
      <w:pPr>
        <w:pStyle w:val="infn"/>
        <w:spacing w:line="276" w:lineRule="auto"/>
        <w:ind w:right="-454"/>
        <w:rPr>
          <w:rFonts w:ascii="Times New Roman" w:hAnsi="Times New Roman"/>
          <w:b/>
          <w:sz w:val="22"/>
          <w:szCs w:val="22"/>
          <w:lang w:val="en-US"/>
        </w:rPr>
      </w:pPr>
      <w:r>
        <w:rPr>
          <w:rFonts w:ascii="Times New Roman" w:hAnsi="Times New Roman"/>
          <w:b/>
          <w:sz w:val="22"/>
          <w:szCs w:val="22"/>
          <w:lang w:val="en-US"/>
        </w:rPr>
        <w:t>Fig. 2</w:t>
      </w:r>
      <w:r w:rsidRPr="00735198">
        <w:rPr>
          <w:rFonts w:ascii="Times New Roman" w:hAnsi="Times New Roman"/>
          <w:b/>
          <w:sz w:val="22"/>
          <w:szCs w:val="22"/>
          <w:lang w:val="en-US"/>
        </w:rPr>
        <w:t xml:space="preserve"> </w:t>
      </w:r>
      <w:r>
        <w:rPr>
          <w:rFonts w:ascii="Times New Roman" w:hAnsi="Times New Roman"/>
          <w:b/>
          <w:sz w:val="22"/>
          <w:szCs w:val="22"/>
          <w:lang w:val="en-US"/>
        </w:rPr>
        <w:t>Magnification of the previous picture in the corrector package region</w:t>
      </w:r>
    </w:p>
    <w:p w14:paraId="19A6C487" w14:textId="77777777" w:rsidR="00E50B5F" w:rsidRDefault="00E50B5F" w:rsidP="00E50B5F">
      <w:pPr>
        <w:pStyle w:val="infn"/>
        <w:spacing w:line="276" w:lineRule="auto"/>
        <w:ind w:right="-454"/>
        <w:rPr>
          <w:rFonts w:ascii="Times New Roman" w:hAnsi="Times New Roman"/>
          <w:b/>
          <w:sz w:val="22"/>
          <w:szCs w:val="22"/>
          <w:lang w:val="en-US"/>
        </w:rPr>
      </w:pPr>
    </w:p>
    <w:p w14:paraId="2E1FED64" w14:textId="77777777" w:rsidR="00FF1C78" w:rsidRDefault="00FF1C78" w:rsidP="00E50B5F">
      <w:pPr>
        <w:pStyle w:val="infn"/>
        <w:spacing w:line="276" w:lineRule="auto"/>
        <w:ind w:right="-454"/>
        <w:rPr>
          <w:rFonts w:ascii="Times New Roman" w:hAnsi="Times New Roman"/>
          <w:b/>
          <w:sz w:val="22"/>
          <w:szCs w:val="22"/>
          <w:lang w:val="en-US"/>
        </w:rPr>
      </w:pPr>
    </w:p>
    <w:p w14:paraId="19E2D266" w14:textId="77777777" w:rsidR="00FF1C78" w:rsidRDefault="00FF1C78" w:rsidP="00E50B5F">
      <w:pPr>
        <w:pStyle w:val="infn"/>
        <w:spacing w:line="276" w:lineRule="auto"/>
        <w:ind w:right="-454"/>
        <w:rPr>
          <w:rFonts w:ascii="Times New Roman" w:hAnsi="Times New Roman"/>
          <w:b/>
          <w:sz w:val="22"/>
          <w:szCs w:val="22"/>
          <w:lang w:val="en-US"/>
        </w:rPr>
      </w:pPr>
    </w:p>
    <w:p w14:paraId="2DAE47F5" w14:textId="77777777" w:rsidR="00FF1C78" w:rsidRDefault="00FF1C78" w:rsidP="00E50B5F">
      <w:pPr>
        <w:pStyle w:val="infn"/>
        <w:spacing w:line="276" w:lineRule="auto"/>
        <w:ind w:right="-454"/>
        <w:rPr>
          <w:rFonts w:ascii="Times New Roman" w:hAnsi="Times New Roman"/>
          <w:b/>
          <w:sz w:val="22"/>
          <w:szCs w:val="22"/>
          <w:lang w:val="en-US"/>
        </w:rPr>
      </w:pPr>
    </w:p>
    <w:p w14:paraId="120B3EA0" w14:textId="77777777" w:rsidR="00FF1C78" w:rsidRDefault="00FF1C78" w:rsidP="00E50B5F">
      <w:pPr>
        <w:pStyle w:val="infn"/>
        <w:spacing w:line="276" w:lineRule="auto"/>
        <w:ind w:right="-454"/>
        <w:rPr>
          <w:rFonts w:ascii="Times New Roman" w:hAnsi="Times New Roman"/>
          <w:b/>
          <w:sz w:val="22"/>
          <w:szCs w:val="22"/>
          <w:lang w:val="en-US"/>
        </w:rPr>
      </w:pPr>
    </w:p>
    <w:p w14:paraId="546E3194" w14:textId="77777777" w:rsidR="00FF1C78" w:rsidRPr="00E50B5F" w:rsidRDefault="00FF1C78" w:rsidP="00E50B5F">
      <w:pPr>
        <w:pStyle w:val="infn"/>
        <w:spacing w:line="276" w:lineRule="auto"/>
        <w:ind w:right="-454"/>
        <w:rPr>
          <w:rFonts w:ascii="Times New Roman" w:hAnsi="Times New Roman"/>
          <w:b/>
          <w:sz w:val="22"/>
          <w:szCs w:val="22"/>
          <w:lang w:val="en-US"/>
        </w:rPr>
      </w:pPr>
    </w:p>
    <w:p w14:paraId="5A87ABF7" w14:textId="77777777" w:rsidR="00965448" w:rsidRDefault="00965448" w:rsidP="00965448">
      <w:pPr>
        <w:pStyle w:val="infn"/>
        <w:spacing w:line="276" w:lineRule="auto"/>
        <w:ind w:left="-851" w:right="-454" w:firstLine="851"/>
        <w:rPr>
          <w:rFonts w:ascii="Times New Roman" w:hAnsi="Times New Roman"/>
          <w:b/>
          <w:sz w:val="22"/>
          <w:szCs w:val="22"/>
          <w:lang w:val="en-US"/>
        </w:rPr>
      </w:pPr>
    </w:p>
    <w:p w14:paraId="55B0D203" w14:textId="77777777" w:rsidR="008C6367" w:rsidRDefault="008C6367" w:rsidP="00965448">
      <w:pPr>
        <w:pStyle w:val="infn"/>
        <w:spacing w:line="276" w:lineRule="auto"/>
        <w:ind w:right="-454"/>
        <w:rPr>
          <w:rFonts w:ascii="Times New Roman" w:hAnsi="Times New Roman"/>
          <w:b/>
          <w:sz w:val="22"/>
          <w:szCs w:val="22"/>
          <w:lang w:val="en-US"/>
        </w:rPr>
      </w:pPr>
      <w:r>
        <w:rPr>
          <w:rFonts w:ascii="Times New Roman" w:hAnsi="Times New Roman"/>
          <w:b/>
          <w:sz w:val="22"/>
          <w:szCs w:val="22"/>
          <w:u w:val="single"/>
          <w:lang w:val="en-US"/>
        </w:rPr>
        <w:t>Scope</w:t>
      </w:r>
    </w:p>
    <w:p w14:paraId="69AA7471" w14:textId="77777777" w:rsidR="008C6367" w:rsidRDefault="008C6367" w:rsidP="00965448">
      <w:pPr>
        <w:pStyle w:val="infn"/>
        <w:spacing w:line="276" w:lineRule="auto"/>
        <w:ind w:right="-454"/>
        <w:rPr>
          <w:rFonts w:ascii="Times New Roman" w:hAnsi="Times New Roman"/>
          <w:b/>
          <w:sz w:val="22"/>
          <w:szCs w:val="22"/>
          <w:lang w:val="en-US"/>
        </w:rPr>
      </w:pPr>
    </w:p>
    <w:p w14:paraId="19127FB8" w14:textId="7C87CD80" w:rsidR="00965448" w:rsidRPr="00735198" w:rsidRDefault="00965448" w:rsidP="00965448">
      <w:pPr>
        <w:pStyle w:val="infn"/>
        <w:spacing w:line="276" w:lineRule="auto"/>
        <w:ind w:right="-454"/>
        <w:rPr>
          <w:rFonts w:ascii="Times New Roman" w:hAnsi="Times New Roman"/>
          <w:b/>
          <w:sz w:val="22"/>
          <w:szCs w:val="22"/>
          <w:lang w:val="en-US"/>
        </w:rPr>
      </w:pPr>
      <w:r w:rsidRPr="00735198">
        <w:rPr>
          <w:rFonts w:ascii="Times New Roman" w:hAnsi="Times New Roman"/>
          <w:sz w:val="22"/>
          <w:szCs w:val="22"/>
          <w:lang w:val="en-US"/>
        </w:rPr>
        <w:t xml:space="preserve">The agreement for the high order correctors is aimed to the tender and follow up of the production of the series of 54 units of nine different magnets, including spares, and their test in vertical position at </w:t>
      </w:r>
      <w:r w:rsidR="00385C2B">
        <w:rPr>
          <w:rFonts w:ascii="Times New Roman" w:hAnsi="Times New Roman"/>
          <w:sz w:val="22"/>
          <w:szCs w:val="22"/>
          <w:lang w:val="en-US"/>
        </w:rPr>
        <w:t>4</w:t>
      </w:r>
      <w:r w:rsidRPr="00735198">
        <w:rPr>
          <w:rFonts w:ascii="Times New Roman" w:hAnsi="Times New Roman"/>
          <w:sz w:val="22"/>
          <w:szCs w:val="22"/>
          <w:lang w:val="en-US"/>
        </w:rPr>
        <w:t>.2 K in INFN-LASA. INFN is expected to finalizing the engineering of the magnets, organizing the procurement through industrial contracts, and test in a vertical cryostat. All operations will be performed in agreement with the HL-LHC QA plan.</w:t>
      </w:r>
    </w:p>
    <w:p w14:paraId="75BA6652" w14:textId="77777777" w:rsidR="00965448" w:rsidRPr="00735198" w:rsidRDefault="00965448" w:rsidP="00965448">
      <w:pPr>
        <w:pStyle w:val="infn"/>
        <w:spacing w:line="276" w:lineRule="auto"/>
        <w:ind w:right="-454"/>
        <w:rPr>
          <w:rFonts w:ascii="Times New Roman" w:hAnsi="Times New Roman"/>
          <w:b/>
          <w:sz w:val="22"/>
          <w:szCs w:val="22"/>
          <w:lang w:val="en-US"/>
        </w:rPr>
      </w:pPr>
    </w:p>
    <w:p w14:paraId="148F75AB" w14:textId="77777777" w:rsidR="00965448" w:rsidRPr="0094709F" w:rsidRDefault="00965448" w:rsidP="00965448">
      <w:pPr>
        <w:pStyle w:val="infn"/>
        <w:spacing w:line="276" w:lineRule="auto"/>
        <w:ind w:right="-454"/>
        <w:rPr>
          <w:rFonts w:ascii="Times New Roman" w:hAnsi="Times New Roman"/>
          <w:szCs w:val="24"/>
          <w:lang w:val="en-US"/>
        </w:rPr>
      </w:pPr>
    </w:p>
    <w:p w14:paraId="60002105" w14:textId="77777777" w:rsidR="008C6367" w:rsidRPr="008C6367" w:rsidRDefault="009555C2" w:rsidP="00965448">
      <w:pPr>
        <w:pStyle w:val="infn"/>
        <w:spacing w:line="276" w:lineRule="auto"/>
        <w:ind w:right="-454"/>
        <w:rPr>
          <w:rFonts w:ascii="Times New Roman" w:hAnsi="Times New Roman"/>
          <w:b/>
          <w:sz w:val="22"/>
          <w:szCs w:val="22"/>
          <w:u w:val="single"/>
          <w:lang w:val="en-US"/>
        </w:rPr>
      </w:pPr>
      <w:r w:rsidRPr="008C6367">
        <w:rPr>
          <w:rFonts w:ascii="Times New Roman" w:hAnsi="Times New Roman"/>
          <w:b/>
          <w:sz w:val="22"/>
          <w:szCs w:val="22"/>
          <w:u w:val="single"/>
          <w:lang w:val="en-US"/>
        </w:rPr>
        <w:t xml:space="preserve">Technical </w:t>
      </w:r>
      <w:r w:rsidR="008C6367" w:rsidRPr="008C6367">
        <w:rPr>
          <w:rFonts w:ascii="Times New Roman" w:hAnsi="Times New Roman"/>
          <w:b/>
          <w:sz w:val="22"/>
          <w:szCs w:val="22"/>
          <w:u w:val="single"/>
          <w:lang w:val="en-US"/>
        </w:rPr>
        <w:t>description</w:t>
      </w:r>
    </w:p>
    <w:p w14:paraId="3B395F63" w14:textId="77777777" w:rsidR="008C6367" w:rsidRDefault="008C6367" w:rsidP="00965448">
      <w:pPr>
        <w:pStyle w:val="infn"/>
        <w:spacing w:line="276" w:lineRule="auto"/>
        <w:ind w:right="-454"/>
        <w:rPr>
          <w:rFonts w:ascii="Times New Roman" w:hAnsi="Times New Roman"/>
          <w:b/>
          <w:sz w:val="22"/>
          <w:szCs w:val="22"/>
          <w:lang w:val="en-US"/>
        </w:rPr>
      </w:pPr>
    </w:p>
    <w:p w14:paraId="4E588C10" w14:textId="77777777" w:rsidR="005D7784"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The high order correctors prototypes (one quadrupole, one sextupole, one octupole, one decapole, and one dodecapole) design, manufacturing and test at LASA-INFN fall within the scopes of the </w:t>
      </w:r>
      <w:r w:rsidR="00E22105">
        <w:rPr>
          <w:rFonts w:ascii="Times New Roman" w:hAnsi="Times New Roman"/>
          <w:sz w:val="22"/>
          <w:szCs w:val="22"/>
          <w:lang w:val="en-US"/>
        </w:rPr>
        <w:t xml:space="preserve">C.A. </w:t>
      </w:r>
      <w:r w:rsidRPr="00735198">
        <w:rPr>
          <w:rFonts w:ascii="Times New Roman" w:hAnsi="Times New Roman"/>
          <w:sz w:val="22"/>
          <w:szCs w:val="22"/>
          <w:lang w:val="en-US"/>
        </w:rPr>
        <w:t>CERN-INFN KE2291/TE/HL-LHC. At the moment of writing the sextupole has been successfully built and tested. The five magnets will be completed and tested by the end of 2017. The scope of the present agreement is the construction and test of nine types of correctors</w:t>
      </w:r>
      <w:r w:rsidR="005D7784">
        <w:rPr>
          <w:rFonts w:ascii="Times New Roman" w:hAnsi="Times New Roman"/>
          <w:sz w:val="22"/>
          <w:szCs w:val="22"/>
          <w:lang w:val="en-US"/>
        </w:rPr>
        <w:t>:</w:t>
      </w:r>
    </w:p>
    <w:p w14:paraId="5EA1DA11" w14:textId="00E3A4C9" w:rsidR="00965448" w:rsidRPr="00735198" w:rsidRDefault="00965448" w:rsidP="00965448">
      <w:pPr>
        <w:pStyle w:val="infn"/>
        <w:spacing w:line="276" w:lineRule="auto"/>
        <w:ind w:right="-454"/>
        <w:rPr>
          <w:rFonts w:ascii="Times New Roman" w:hAnsi="Times New Roman"/>
          <w:sz w:val="22"/>
          <w:szCs w:val="22"/>
          <w:lang w:val="en-US"/>
        </w:rPr>
      </w:pPr>
    </w:p>
    <w:p w14:paraId="023799D1" w14:textId="77777777" w:rsidR="00965448" w:rsidRPr="00735198" w:rsidRDefault="00965448" w:rsidP="008C6367">
      <w:pPr>
        <w:pStyle w:val="infn"/>
        <w:numPr>
          <w:ilvl w:val="0"/>
          <w:numId w:val="4"/>
        </w:numPr>
        <w:spacing w:line="276" w:lineRule="auto"/>
        <w:ind w:right="-454"/>
        <w:rPr>
          <w:rFonts w:ascii="Times New Roman" w:hAnsi="Times New Roman"/>
          <w:sz w:val="22"/>
          <w:szCs w:val="22"/>
          <w:lang w:val="en-US"/>
        </w:rPr>
      </w:pPr>
      <w:r w:rsidRPr="00735198">
        <w:rPr>
          <w:rFonts w:ascii="Times New Roman" w:hAnsi="Times New Roman"/>
          <w:sz w:val="22"/>
          <w:szCs w:val="22"/>
          <w:lang w:val="en-US"/>
        </w:rPr>
        <w:t>Skew quadrupole</w:t>
      </w:r>
    </w:p>
    <w:p w14:paraId="2A14A006" w14:textId="77777777" w:rsidR="00965448" w:rsidRPr="00735198" w:rsidRDefault="00965448" w:rsidP="008C6367">
      <w:pPr>
        <w:pStyle w:val="infn"/>
        <w:numPr>
          <w:ilvl w:val="0"/>
          <w:numId w:val="4"/>
        </w:numPr>
        <w:spacing w:line="276" w:lineRule="auto"/>
        <w:ind w:right="-454"/>
        <w:rPr>
          <w:rFonts w:ascii="Times New Roman" w:hAnsi="Times New Roman"/>
          <w:sz w:val="22"/>
          <w:szCs w:val="22"/>
          <w:lang w:val="en-US"/>
        </w:rPr>
      </w:pPr>
      <w:r w:rsidRPr="00735198">
        <w:rPr>
          <w:rFonts w:ascii="Times New Roman" w:hAnsi="Times New Roman"/>
          <w:sz w:val="22"/>
          <w:szCs w:val="22"/>
          <w:lang w:val="en-US"/>
        </w:rPr>
        <w:t>Normal and skew sextupole</w:t>
      </w:r>
    </w:p>
    <w:p w14:paraId="744BC964" w14:textId="77777777" w:rsidR="00965448" w:rsidRPr="00735198" w:rsidRDefault="00965448" w:rsidP="008C6367">
      <w:pPr>
        <w:pStyle w:val="infn"/>
        <w:numPr>
          <w:ilvl w:val="0"/>
          <w:numId w:val="4"/>
        </w:numPr>
        <w:spacing w:line="276" w:lineRule="auto"/>
        <w:ind w:right="-454"/>
        <w:rPr>
          <w:rFonts w:ascii="Times New Roman" w:hAnsi="Times New Roman"/>
          <w:sz w:val="22"/>
          <w:szCs w:val="22"/>
          <w:lang w:val="en-US"/>
        </w:rPr>
      </w:pPr>
      <w:r w:rsidRPr="00735198">
        <w:rPr>
          <w:rFonts w:ascii="Times New Roman" w:hAnsi="Times New Roman"/>
          <w:sz w:val="22"/>
          <w:szCs w:val="22"/>
          <w:lang w:val="en-US"/>
        </w:rPr>
        <w:t>Normal and skew octupole</w:t>
      </w:r>
    </w:p>
    <w:p w14:paraId="1A79EF8D" w14:textId="77777777" w:rsidR="00965448" w:rsidRPr="00735198" w:rsidRDefault="00965448" w:rsidP="008C6367">
      <w:pPr>
        <w:pStyle w:val="infn"/>
        <w:numPr>
          <w:ilvl w:val="0"/>
          <w:numId w:val="4"/>
        </w:numPr>
        <w:spacing w:line="276" w:lineRule="auto"/>
        <w:ind w:right="-454"/>
        <w:rPr>
          <w:rFonts w:ascii="Times New Roman" w:hAnsi="Times New Roman"/>
          <w:sz w:val="22"/>
          <w:szCs w:val="22"/>
          <w:lang w:val="en-US"/>
        </w:rPr>
      </w:pPr>
      <w:r w:rsidRPr="00735198">
        <w:rPr>
          <w:rFonts w:ascii="Times New Roman" w:hAnsi="Times New Roman"/>
          <w:sz w:val="22"/>
          <w:szCs w:val="22"/>
          <w:lang w:val="en-US"/>
        </w:rPr>
        <w:t>Normal and skew decapole</w:t>
      </w:r>
    </w:p>
    <w:p w14:paraId="52E7AF31" w14:textId="77777777" w:rsidR="00965448" w:rsidRDefault="00965448" w:rsidP="008C6367">
      <w:pPr>
        <w:pStyle w:val="infn"/>
        <w:numPr>
          <w:ilvl w:val="0"/>
          <w:numId w:val="4"/>
        </w:numPr>
        <w:spacing w:line="276" w:lineRule="auto"/>
        <w:ind w:right="-454"/>
        <w:rPr>
          <w:rFonts w:ascii="Times New Roman" w:hAnsi="Times New Roman"/>
          <w:sz w:val="22"/>
          <w:szCs w:val="22"/>
          <w:lang w:val="en-US"/>
        </w:rPr>
      </w:pPr>
      <w:r w:rsidRPr="00735198">
        <w:rPr>
          <w:rFonts w:ascii="Times New Roman" w:hAnsi="Times New Roman"/>
          <w:sz w:val="22"/>
          <w:szCs w:val="22"/>
          <w:lang w:val="en-US"/>
        </w:rPr>
        <w:t>Normal and skew dodecapole</w:t>
      </w:r>
    </w:p>
    <w:p w14:paraId="0A8F7FF9" w14:textId="77777777" w:rsidR="005D7784" w:rsidRPr="00735198" w:rsidRDefault="005D7784" w:rsidP="0000323C">
      <w:pPr>
        <w:pStyle w:val="infn"/>
        <w:spacing w:line="276" w:lineRule="auto"/>
        <w:ind w:left="720" w:right="-454"/>
        <w:rPr>
          <w:rFonts w:ascii="Times New Roman" w:hAnsi="Times New Roman"/>
          <w:sz w:val="22"/>
          <w:szCs w:val="22"/>
          <w:lang w:val="en-US"/>
        </w:rPr>
      </w:pPr>
    </w:p>
    <w:p w14:paraId="1D38C2C5" w14:textId="53B02669"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The magnet specifications are given in Table I. The aperture is 150 mm, maximum lengths are </w:t>
      </w:r>
      <w:r w:rsidR="003609C9">
        <w:rPr>
          <w:rFonts w:ascii="Times New Roman" w:hAnsi="Times New Roman"/>
          <w:sz w:val="22"/>
          <w:szCs w:val="22"/>
          <w:lang w:val="en-US"/>
        </w:rPr>
        <w:t>about</w:t>
      </w:r>
      <w:r w:rsidRPr="00735198">
        <w:rPr>
          <w:rFonts w:ascii="Times New Roman" w:hAnsi="Times New Roman"/>
          <w:sz w:val="22"/>
          <w:szCs w:val="22"/>
          <w:lang w:val="en-US"/>
        </w:rPr>
        <w:t xml:space="preserve"> 180 mm with the exception of the normal dodecapole (</w:t>
      </w:r>
      <w:r w:rsidR="003609C9">
        <w:rPr>
          <w:rFonts w:ascii="Times New Roman" w:hAnsi="Times New Roman"/>
          <w:sz w:val="22"/>
          <w:szCs w:val="22"/>
          <w:lang w:val="en-US"/>
        </w:rPr>
        <w:t xml:space="preserve">about </w:t>
      </w:r>
      <w:r w:rsidRPr="00735198">
        <w:rPr>
          <w:rFonts w:ascii="Times New Roman" w:hAnsi="Times New Roman"/>
          <w:sz w:val="22"/>
          <w:szCs w:val="22"/>
          <w:lang w:val="en-US"/>
        </w:rPr>
        <w:t>514 mm) and the skew quadrupole (</w:t>
      </w:r>
      <w:r w:rsidR="003609C9">
        <w:rPr>
          <w:rFonts w:ascii="Times New Roman" w:hAnsi="Times New Roman"/>
          <w:sz w:val="22"/>
          <w:szCs w:val="22"/>
          <w:lang w:val="en-US"/>
        </w:rPr>
        <w:t xml:space="preserve">about </w:t>
      </w:r>
      <w:r w:rsidRPr="00735198">
        <w:rPr>
          <w:rFonts w:ascii="Times New Roman" w:hAnsi="Times New Roman"/>
          <w:sz w:val="22"/>
          <w:szCs w:val="22"/>
          <w:lang w:val="en-US"/>
        </w:rPr>
        <w:t xml:space="preserve">891  mm). </w:t>
      </w:r>
      <w:r w:rsidR="003609C9" w:rsidRPr="003609C9">
        <w:rPr>
          <w:rFonts w:ascii="Times New Roman" w:hAnsi="Times New Roman"/>
          <w:sz w:val="22"/>
          <w:szCs w:val="22"/>
          <w:lang w:val="en-US"/>
        </w:rPr>
        <w:t>The magnet mechanical lengths reported in Table I and Table II will be confirmed on the basis of the final prototype designs.</w:t>
      </w:r>
      <w:r w:rsidR="003609C9">
        <w:rPr>
          <w:rFonts w:ascii="Times New Roman" w:hAnsi="Times New Roman"/>
          <w:sz w:val="22"/>
          <w:szCs w:val="22"/>
          <w:lang w:val="en-US"/>
        </w:rPr>
        <w:t xml:space="preserve"> </w:t>
      </w:r>
      <w:r w:rsidRPr="00735198">
        <w:rPr>
          <w:rFonts w:ascii="Times New Roman" w:hAnsi="Times New Roman"/>
          <w:sz w:val="22"/>
          <w:szCs w:val="22"/>
          <w:lang w:val="en-US"/>
        </w:rPr>
        <w:t>Sextupole, octupole, and decapole will have the same gradient in the normal and skew case. Operational temperature is 1.9 K, and the maximum expected radiation dose during the HL-LHC lifetime is 35 MGy</w:t>
      </w:r>
      <w:r w:rsidR="00CC54CB">
        <w:rPr>
          <w:rFonts w:ascii="Times New Roman" w:hAnsi="Times New Roman"/>
          <w:sz w:val="22"/>
          <w:szCs w:val="22"/>
          <w:lang w:val="en-US"/>
        </w:rPr>
        <w:t xml:space="preserve"> at ultimate integrated luminosity (4000 fb</w:t>
      </w:r>
      <w:r w:rsidR="00CC54CB" w:rsidRPr="00222565">
        <w:rPr>
          <w:rFonts w:ascii="Times New Roman" w:hAnsi="Times New Roman"/>
          <w:sz w:val="22"/>
          <w:szCs w:val="22"/>
          <w:vertAlign w:val="superscript"/>
          <w:lang w:val="en-US"/>
        </w:rPr>
        <w:t>-1</w:t>
      </w:r>
      <w:r w:rsidR="00CC54CB">
        <w:rPr>
          <w:rFonts w:ascii="Times New Roman" w:hAnsi="Times New Roman"/>
          <w:sz w:val="22"/>
          <w:szCs w:val="22"/>
          <w:lang w:val="en-US"/>
        </w:rPr>
        <w:t>)</w:t>
      </w:r>
      <w:r w:rsidRPr="00735198">
        <w:rPr>
          <w:rFonts w:ascii="Times New Roman" w:hAnsi="Times New Roman"/>
          <w:sz w:val="22"/>
          <w:szCs w:val="22"/>
          <w:lang w:val="en-US"/>
        </w:rPr>
        <w:t xml:space="preserve">. </w:t>
      </w:r>
      <w:r w:rsidR="003609C9">
        <w:rPr>
          <w:rFonts w:ascii="Times New Roman" w:hAnsi="Times New Roman"/>
          <w:sz w:val="22"/>
          <w:szCs w:val="22"/>
          <w:lang w:val="en-US"/>
        </w:rPr>
        <w:t xml:space="preserve">CERN will </w:t>
      </w:r>
      <w:r w:rsidR="003609C9" w:rsidRPr="003609C9">
        <w:rPr>
          <w:rFonts w:ascii="Times New Roman" w:hAnsi="Times New Roman"/>
          <w:sz w:val="22"/>
          <w:szCs w:val="22"/>
          <w:lang w:val="en-US"/>
        </w:rPr>
        <w:t>endorse</w:t>
      </w:r>
      <w:r w:rsidR="003609C9">
        <w:rPr>
          <w:rFonts w:ascii="Times New Roman" w:hAnsi="Times New Roman"/>
          <w:sz w:val="22"/>
          <w:szCs w:val="22"/>
          <w:lang w:val="en-US"/>
        </w:rPr>
        <w:t xml:space="preserve"> </w:t>
      </w:r>
      <w:r w:rsidR="003609C9" w:rsidRPr="003609C9">
        <w:rPr>
          <w:rFonts w:ascii="Times New Roman" w:hAnsi="Times New Roman"/>
          <w:sz w:val="22"/>
          <w:szCs w:val="22"/>
          <w:lang w:val="en-US"/>
        </w:rPr>
        <w:t xml:space="preserve"> the compliance of the materials and components used with the maximum radiation dose.  </w:t>
      </w:r>
      <w:r w:rsidRPr="00735198">
        <w:rPr>
          <w:rFonts w:ascii="Times New Roman" w:hAnsi="Times New Roman"/>
          <w:sz w:val="22"/>
          <w:szCs w:val="22"/>
          <w:lang w:val="en-US"/>
        </w:rPr>
        <w:t>Field harmonics have to be below 100 units (1%) at the reference radius of 50 mm. These magnets will require a large margin on the loadline (&gt;50%).</w:t>
      </w:r>
    </w:p>
    <w:p w14:paraId="2594BC7C" w14:textId="71F4FB77" w:rsidR="00965448" w:rsidRPr="00735198" w:rsidRDefault="00385C2B" w:rsidP="00965448">
      <w:pPr>
        <w:pStyle w:val="infn"/>
        <w:spacing w:line="276" w:lineRule="auto"/>
        <w:ind w:right="-454"/>
        <w:rPr>
          <w:rFonts w:ascii="Times New Roman" w:hAnsi="Times New Roman"/>
          <w:sz w:val="22"/>
          <w:szCs w:val="22"/>
          <w:lang w:val="en-US"/>
        </w:rPr>
      </w:pPr>
      <w:r w:rsidRPr="0000323C">
        <w:rPr>
          <w:rFonts w:ascii="Times New Roman" w:hAnsi="Times New Roman"/>
          <w:color w:val="18376A"/>
          <w:sz w:val="22"/>
          <w:szCs w:val="22"/>
          <w:lang w:val="en-GB" w:eastAsia="en-GB"/>
        </w:rPr>
        <w:t>INFN LASA will test the magnets at 4.2 K (or below) during the production, qualifying them for the installation in HL-LHC. The magnets will have to reach 108% of the nominal current.</w:t>
      </w:r>
      <w:r w:rsidR="009935D4">
        <w:rPr>
          <w:rFonts w:ascii="Times New Roman" w:hAnsi="Times New Roman"/>
          <w:sz w:val="22"/>
          <w:szCs w:val="22"/>
          <w:lang w:val="en-US"/>
        </w:rPr>
        <w:t xml:space="preserve"> This value must be reached with no training after the first thermal cycle. A detailed acceptance scheme, containing possible exceptions to the above general criterion, will be worked out later, based on the results of the previous C.A. </w:t>
      </w:r>
      <w:r w:rsidR="009935D4" w:rsidRPr="009935D4">
        <w:rPr>
          <w:rFonts w:ascii="Times New Roman" w:hAnsi="Times New Roman"/>
          <w:sz w:val="22"/>
          <w:szCs w:val="22"/>
          <w:lang w:val="en-US"/>
        </w:rPr>
        <w:t>KE2291/TE/HL-LHC</w:t>
      </w:r>
      <w:r w:rsidR="009935D4">
        <w:rPr>
          <w:rFonts w:ascii="Times New Roman" w:hAnsi="Times New Roman"/>
          <w:sz w:val="22"/>
          <w:szCs w:val="22"/>
          <w:lang w:val="en-US"/>
        </w:rPr>
        <w:t>.</w:t>
      </w:r>
    </w:p>
    <w:p w14:paraId="7395CC5C" w14:textId="77777777" w:rsidR="00965448" w:rsidRDefault="00965448" w:rsidP="00965448">
      <w:pPr>
        <w:pStyle w:val="infn"/>
        <w:spacing w:line="276" w:lineRule="auto"/>
        <w:ind w:right="-454"/>
        <w:rPr>
          <w:rFonts w:ascii="Times New Roman" w:hAnsi="Times New Roman"/>
          <w:szCs w:val="24"/>
          <w:lang w:val="en-US"/>
        </w:rPr>
      </w:pPr>
    </w:p>
    <w:p w14:paraId="54CDE82C" w14:textId="77777777" w:rsidR="00965448" w:rsidRDefault="00965448" w:rsidP="00965448">
      <w:pPr>
        <w:pStyle w:val="infn"/>
        <w:spacing w:line="276" w:lineRule="auto"/>
        <w:ind w:right="-454"/>
        <w:rPr>
          <w:rFonts w:ascii="Times New Roman" w:hAnsi="Times New Roman"/>
          <w:szCs w:val="24"/>
          <w:lang w:val="en-US"/>
        </w:rPr>
      </w:pPr>
    </w:p>
    <w:p w14:paraId="2270D01C" w14:textId="77777777" w:rsidR="00FF1C78" w:rsidRDefault="00FF1C78" w:rsidP="00965448">
      <w:pPr>
        <w:pStyle w:val="infn"/>
        <w:spacing w:line="276" w:lineRule="auto"/>
        <w:ind w:right="-454"/>
        <w:rPr>
          <w:rFonts w:ascii="Times New Roman" w:hAnsi="Times New Roman"/>
          <w:szCs w:val="24"/>
          <w:lang w:val="en-US"/>
        </w:rPr>
      </w:pPr>
    </w:p>
    <w:p w14:paraId="7A50B879" w14:textId="77777777" w:rsidR="00965448" w:rsidRPr="00735198" w:rsidRDefault="00965448" w:rsidP="00965448">
      <w:pPr>
        <w:spacing w:line="360" w:lineRule="auto"/>
        <w:ind w:firstLine="708"/>
        <w:jc w:val="center"/>
        <w:rPr>
          <w:b/>
          <w:szCs w:val="22"/>
        </w:rPr>
      </w:pPr>
      <w:r w:rsidRPr="00735198">
        <w:rPr>
          <w:b/>
          <w:szCs w:val="22"/>
        </w:rPr>
        <w:t xml:space="preserve">Table I. Functional requirements </w:t>
      </w:r>
    </w:p>
    <w:tbl>
      <w:tblPr>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1692"/>
        <w:gridCol w:w="1070"/>
        <w:gridCol w:w="1128"/>
        <w:gridCol w:w="1635"/>
        <w:gridCol w:w="1457"/>
      </w:tblGrid>
      <w:tr w:rsidR="00965448" w:rsidRPr="00735198" w14:paraId="3FEBC03F" w14:textId="77777777" w:rsidTr="00735198">
        <w:trPr>
          <w:trHeight w:val="20"/>
          <w:jc w:val="center"/>
        </w:trPr>
        <w:tc>
          <w:tcPr>
            <w:tcW w:w="2527" w:type="dxa"/>
            <w:vAlign w:val="center"/>
          </w:tcPr>
          <w:p w14:paraId="05C1E7A8" w14:textId="77777777" w:rsidR="00965448" w:rsidRPr="00735198" w:rsidRDefault="00965448" w:rsidP="00965448">
            <w:pPr>
              <w:pStyle w:val="Tabletitle"/>
              <w:rPr>
                <w:rFonts w:ascii="Times New Roman" w:hAnsi="Times New Roman"/>
                <w:noProof w:val="0"/>
              </w:rPr>
            </w:pPr>
          </w:p>
        </w:tc>
        <w:tc>
          <w:tcPr>
            <w:tcW w:w="1692" w:type="dxa"/>
            <w:vAlign w:val="center"/>
          </w:tcPr>
          <w:p w14:paraId="7AE0C882" w14:textId="77777777" w:rsidR="00965448" w:rsidRPr="00735198" w:rsidRDefault="00965448" w:rsidP="00965448">
            <w:pPr>
              <w:pStyle w:val="Tabletitle"/>
              <w:rPr>
                <w:rFonts w:ascii="Times New Roman" w:hAnsi="Times New Roman"/>
                <w:noProof w:val="0"/>
              </w:rPr>
            </w:pPr>
          </w:p>
        </w:tc>
        <w:tc>
          <w:tcPr>
            <w:tcW w:w="1070" w:type="dxa"/>
          </w:tcPr>
          <w:p w14:paraId="1C791113"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MCSXF</w:t>
            </w:r>
          </w:p>
        </w:tc>
        <w:tc>
          <w:tcPr>
            <w:tcW w:w="1128" w:type="dxa"/>
          </w:tcPr>
          <w:p w14:paraId="6B90C477"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MCOXF</w:t>
            </w:r>
          </w:p>
        </w:tc>
        <w:tc>
          <w:tcPr>
            <w:tcW w:w="1635" w:type="dxa"/>
          </w:tcPr>
          <w:p w14:paraId="2BCDFCC5"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MCDXF</w:t>
            </w:r>
          </w:p>
        </w:tc>
        <w:tc>
          <w:tcPr>
            <w:tcW w:w="1457" w:type="dxa"/>
            <w:vAlign w:val="center"/>
          </w:tcPr>
          <w:p w14:paraId="1866EF01"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MCTXF</w:t>
            </w:r>
          </w:p>
        </w:tc>
      </w:tr>
      <w:tr w:rsidR="00965448" w:rsidRPr="00735198" w14:paraId="1DF7A721" w14:textId="77777777" w:rsidTr="00735198">
        <w:trPr>
          <w:trHeight w:val="20"/>
          <w:jc w:val="center"/>
        </w:trPr>
        <w:tc>
          <w:tcPr>
            <w:tcW w:w="2527" w:type="dxa"/>
          </w:tcPr>
          <w:p w14:paraId="523B0448"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Order</w:t>
            </w:r>
          </w:p>
        </w:tc>
        <w:tc>
          <w:tcPr>
            <w:tcW w:w="1692" w:type="dxa"/>
          </w:tcPr>
          <w:p w14:paraId="3D201E5D" w14:textId="77777777" w:rsidR="00965448" w:rsidRPr="00735198" w:rsidRDefault="00965448" w:rsidP="00965448">
            <w:pPr>
              <w:pStyle w:val="Tabletext"/>
              <w:rPr>
                <w:rFonts w:ascii="Times New Roman" w:hAnsi="Times New Roman"/>
                <w:noProof w:val="0"/>
              </w:rPr>
            </w:pPr>
          </w:p>
        </w:tc>
        <w:tc>
          <w:tcPr>
            <w:tcW w:w="1070" w:type="dxa"/>
          </w:tcPr>
          <w:p w14:paraId="1439B852"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3</w:t>
            </w:r>
          </w:p>
        </w:tc>
        <w:tc>
          <w:tcPr>
            <w:tcW w:w="1128" w:type="dxa"/>
          </w:tcPr>
          <w:p w14:paraId="0560CFC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4</w:t>
            </w:r>
          </w:p>
        </w:tc>
        <w:tc>
          <w:tcPr>
            <w:tcW w:w="1635" w:type="dxa"/>
          </w:tcPr>
          <w:p w14:paraId="6E108CD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5</w:t>
            </w:r>
          </w:p>
        </w:tc>
        <w:tc>
          <w:tcPr>
            <w:tcW w:w="1457" w:type="dxa"/>
          </w:tcPr>
          <w:p w14:paraId="0BF7014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r>
      <w:tr w:rsidR="00965448" w:rsidRPr="00735198" w14:paraId="0A85EE5B" w14:textId="77777777" w:rsidTr="00735198">
        <w:trPr>
          <w:trHeight w:val="20"/>
          <w:jc w:val="center"/>
        </w:trPr>
        <w:tc>
          <w:tcPr>
            <w:tcW w:w="2527" w:type="dxa"/>
          </w:tcPr>
          <w:p w14:paraId="40D35D47" w14:textId="7EDB162E" w:rsidR="00965448" w:rsidRPr="00735198" w:rsidRDefault="00735198" w:rsidP="00965448">
            <w:pPr>
              <w:pStyle w:val="Tabletext"/>
              <w:rPr>
                <w:rFonts w:ascii="Times New Roman" w:hAnsi="Times New Roman"/>
                <w:noProof w:val="0"/>
              </w:rPr>
            </w:pPr>
            <w:r w:rsidRPr="00735198">
              <w:rPr>
                <w:rFonts w:ascii="Times New Roman" w:hAnsi="Times New Roman"/>
                <w:noProof w:val="0"/>
              </w:rPr>
              <w:t>Orientation</w:t>
            </w:r>
          </w:p>
        </w:tc>
        <w:tc>
          <w:tcPr>
            <w:tcW w:w="1692" w:type="dxa"/>
          </w:tcPr>
          <w:p w14:paraId="07AE40CB" w14:textId="77777777" w:rsidR="00965448" w:rsidRPr="00735198" w:rsidRDefault="00965448" w:rsidP="00965448">
            <w:pPr>
              <w:pStyle w:val="Tabletext"/>
              <w:rPr>
                <w:rFonts w:ascii="Times New Roman" w:hAnsi="Times New Roman"/>
                <w:noProof w:val="0"/>
              </w:rPr>
            </w:pPr>
          </w:p>
        </w:tc>
        <w:tc>
          <w:tcPr>
            <w:tcW w:w="1070" w:type="dxa"/>
          </w:tcPr>
          <w:p w14:paraId="42F8509C"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Normal</w:t>
            </w:r>
          </w:p>
        </w:tc>
        <w:tc>
          <w:tcPr>
            <w:tcW w:w="1128" w:type="dxa"/>
          </w:tcPr>
          <w:p w14:paraId="4B39589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Normal</w:t>
            </w:r>
          </w:p>
        </w:tc>
        <w:tc>
          <w:tcPr>
            <w:tcW w:w="1635" w:type="dxa"/>
          </w:tcPr>
          <w:p w14:paraId="7208BCF2"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Normal</w:t>
            </w:r>
          </w:p>
        </w:tc>
        <w:tc>
          <w:tcPr>
            <w:tcW w:w="1457" w:type="dxa"/>
          </w:tcPr>
          <w:p w14:paraId="5445882C"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Normal</w:t>
            </w:r>
          </w:p>
        </w:tc>
      </w:tr>
      <w:tr w:rsidR="00965448" w:rsidRPr="00735198" w14:paraId="106A3DA6" w14:textId="77777777" w:rsidTr="00735198">
        <w:trPr>
          <w:trHeight w:val="20"/>
          <w:jc w:val="center"/>
        </w:trPr>
        <w:tc>
          <w:tcPr>
            <w:tcW w:w="2527" w:type="dxa"/>
          </w:tcPr>
          <w:p w14:paraId="4F15E1E3" w14:textId="5E5FF5AC" w:rsidR="00965448" w:rsidRPr="00735198" w:rsidRDefault="00012A32" w:rsidP="00965448">
            <w:pPr>
              <w:pStyle w:val="Tabletext"/>
              <w:rPr>
                <w:rFonts w:ascii="Times New Roman" w:hAnsi="Times New Roman"/>
                <w:noProof w:val="0"/>
              </w:rPr>
            </w:pPr>
            <w:r>
              <w:rPr>
                <w:rFonts w:ascii="Times New Roman" w:hAnsi="Times New Roman"/>
                <w:noProof w:val="0"/>
              </w:rPr>
              <w:t>Aperture diameter</w:t>
            </w:r>
          </w:p>
        </w:tc>
        <w:tc>
          <w:tcPr>
            <w:tcW w:w="1692" w:type="dxa"/>
          </w:tcPr>
          <w:p w14:paraId="1587B09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mm</w:t>
            </w:r>
          </w:p>
        </w:tc>
        <w:tc>
          <w:tcPr>
            <w:tcW w:w="1070" w:type="dxa"/>
          </w:tcPr>
          <w:p w14:paraId="118E2C48"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128" w:type="dxa"/>
          </w:tcPr>
          <w:p w14:paraId="16458C11"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635" w:type="dxa"/>
          </w:tcPr>
          <w:p w14:paraId="051B2DB7"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457" w:type="dxa"/>
          </w:tcPr>
          <w:p w14:paraId="7EB5682B"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r>
      <w:tr w:rsidR="00965448" w:rsidRPr="00735198" w14:paraId="1947FC41" w14:textId="77777777" w:rsidTr="00735198">
        <w:trPr>
          <w:trHeight w:val="20"/>
          <w:jc w:val="center"/>
        </w:trPr>
        <w:tc>
          <w:tcPr>
            <w:tcW w:w="2527" w:type="dxa"/>
          </w:tcPr>
          <w:p w14:paraId="56CBBEE1" w14:textId="34B0D4A9" w:rsidR="00965448" w:rsidRPr="00735198" w:rsidRDefault="00965448" w:rsidP="00965448">
            <w:pPr>
              <w:pStyle w:val="Tabletext"/>
              <w:rPr>
                <w:rFonts w:ascii="Times New Roman" w:hAnsi="Times New Roman"/>
                <w:noProof w:val="0"/>
              </w:rPr>
            </w:pPr>
            <w:r w:rsidRPr="00735198">
              <w:rPr>
                <w:rFonts w:ascii="Times New Roman" w:hAnsi="Times New Roman"/>
                <w:noProof w:val="0"/>
              </w:rPr>
              <w:t>Units</w:t>
            </w:r>
            <w:r w:rsidR="00735198" w:rsidRPr="00735198">
              <w:rPr>
                <w:rFonts w:ascii="Times New Roman" w:hAnsi="Times New Roman"/>
                <w:noProof w:val="0"/>
              </w:rPr>
              <w:t>, including spares</w:t>
            </w:r>
          </w:p>
        </w:tc>
        <w:tc>
          <w:tcPr>
            <w:tcW w:w="1692" w:type="dxa"/>
          </w:tcPr>
          <w:p w14:paraId="616692B5" w14:textId="77777777" w:rsidR="00965448" w:rsidRPr="00735198" w:rsidRDefault="00965448" w:rsidP="00965448">
            <w:pPr>
              <w:pStyle w:val="Tabletext"/>
              <w:rPr>
                <w:rFonts w:ascii="Times New Roman" w:hAnsi="Times New Roman"/>
                <w:noProof w:val="0"/>
              </w:rPr>
            </w:pPr>
          </w:p>
        </w:tc>
        <w:tc>
          <w:tcPr>
            <w:tcW w:w="1070" w:type="dxa"/>
          </w:tcPr>
          <w:p w14:paraId="371702D8"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128" w:type="dxa"/>
          </w:tcPr>
          <w:p w14:paraId="08D4F13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635" w:type="dxa"/>
          </w:tcPr>
          <w:p w14:paraId="6C35744F"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457" w:type="dxa"/>
          </w:tcPr>
          <w:p w14:paraId="59BBEB8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r>
      <w:tr w:rsidR="00965448" w:rsidRPr="00735198" w14:paraId="46A1A45D" w14:textId="77777777" w:rsidTr="00735198">
        <w:trPr>
          <w:trHeight w:val="20"/>
          <w:jc w:val="center"/>
        </w:trPr>
        <w:tc>
          <w:tcPr>
            <w:tcW w:w="2527" w:type="dxa"/>
          </w:tcPr>
          <w:p w14:paraId="79A50B66" w14:textId="11603EB1" w:rsidR="00965448" w:rsidRPr="00012A32" w:rsidRDefault="00965448" w:rsidP="00965448">
            <w:pPr>
              <w:pStyle w:val="Tabletext"/>
              <w:rPr>
                <w:rFonts w:ascii="Times New Roman" w:hAnsi="Times New Roman"/>
                <w:noProof w:val="0"/>
              </w:rPr>
            </w:pPr>
            <w:r w:rsidRPr="00735198">
              <w:rPr>
                <w:rFonts w:ascii="Times New Roman" w:hAnsi="Times New Roman"/>
                <w:noProof w:val="0"/>
              </w:rPr>
              <w:t>Integral magnetic field</w:t>
            </w:r>
            <w:r w:rsidR="00012A32">
              <w:rPr>
                <w:rFonts w:ascii="Times New Roman" w:hAnsi="Times New Roman"/>
                <w:noProof w:val="0"/>
              </w:rPr>
              <w:t xml:space="preserve"> at R</w:t>
            </w:r>
            <w:r w:rsidR="00012A32" w:rsidRPr="0000323C">
              <w:rPr>
                <w:rFonts w:ascii="Times New Roman" w:hAnsi="Times New Roman"/>
                <w:noProof w:val="0"/>
                <w:vertAlign w:val="subscript"/>
              </w:rPr>
              <w:t>ref</w:t>
            </w:r>
            <w:r w:rsidR="00012A32">
              <w:rPr>
                <w:rFonts w:ascii="Times New Roman" w:hAnsi="Times New Roman"/>
                <w:noProof w:val="0"/>
              </w:rPr>
              <w:t>= 50 mm</w:t>
            </w:r>
          </w:p>
        </w:tc>
        <w:tc>
          <w:tcPr>
            <w:tcW w:w="1692" w:type="dxa"/>
          </w:tcPr>
          <w:p w14:paraId="4BB33453"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T·m</w:t>
            </w:r>
          </w:p>
        </w:tc>
        <w:tc>
          <w:tcPr>
            <w:tcW w:w="1070" w:type="dxa"/>
          </w:tcPr>
          <w:p w14:paraId="34EB402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0.063</w:t>
            </w:r>
          </w:p>
        </w:tc>
        <w:tc>
          <w:tcPr>
            <w:tcW w:w="1128" w:type="dxa"/>
          </w:tcPr>
          <w:p w14:paraId="4007DBA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0.046</w:t>
            </w:r>
          </w:p>
        </w:tc>
        <w:tc>
          <w:tcPr>
            <w:tcW w:w="1635" w:type="dxa"/>
          </w:tcPr>
          <w:p w14:paraId="088248D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0.025</w:t>
            </w:r>
          </w:p>
        </w:tc>
        <w:tc>
          <w:tcPr>
            <w:tcW w:w="1457" w:type="dxa"/>
          </w:tcPr>
          <w:p w14:paraId="093162A2"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0.086</w:t>
            </w:r>
          </w:p>
        </w:tc>
      </w:tr>
      <w:tr w:rsidR="00965448" w:rsidRPr="00735198" w14:paraId="1A1C1C66" w14:textId="77777777" w:rsidTr="00735198">
        <w:trPr>
          <w:trHeight w:val="20"/>
          <w:jc w:val="center"/>
        </w:trPr>
        <w:tc>
          <w:tcPr>
            <w:tcW w:w="2527" w:type="dxa"/>
          </w:tcPr>
          <w:p w14:paraId="49AC05FD"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Mechanical length end-to-end plate</w:t>
            </w:r>
          </w:p>
        </w:tc>
        <w:tc>
          <w:tcPr>
            <w:tcW w:w="1692" w:type="dxa"/>
          </w:tcPr>
          <w:p w14:paraId="676E8F6D"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(mm)</w:t>
            </w:r>
          </w:p>
        </w:tc>
        <w:tc>
          <w:tcPr>
            <w:tcW w:w="1070" w:type="dxa"/>
          </w:tcPr>
          <w:p w14:paraId="1781449B" w14:textId="599F6894"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≤184</w:t>
            </w:r>
          </w:p>
        </w:tc>
        <w:tc>
          <w:tcPr>
            <w:tcW w:w="1128" w:type="dxa"/>
          </w:tcPr>
          <w:p w14:paraId="5531B963" w14:textId="537BEE1A"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≤160</w:t>
            </w:r>
          </w:p>
        </w:tc>
        <w:tc>
          <w:tcPr>
            <w:tcW w:w="1635" w:type="dxa"/>
          </w:tcPr>
          <w:p w14:paraId="6FA1E4F3" w14:textId="546A4159"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≤172</w:t>
            </w:r>
          </w:p>
        </w:tc>
        <w:tc>
          <w:tcPr>
            <w:tcW w:w="1457" w:type="dxa"/>
          </w:tcPr>
          <w:p w14:paraId="30D94440" w14:textId="0B59CE60"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≤514</w:t>
            </w:r>
          </w:p>
        </w:tc>
      </w:tr>
      <w:tr w:rsidR="00965448" w:rsidRPr="00735198" w14:paraId="535D6041" w14:textId="77777777" w:rsidTr="00735198">
        <w:trPr>
          <w:trHeight w:val="20"/>
          <w:jc w:val="center"/>
        </w:trPr>
        <w:tc>
          <w:tcPr>
            <w:tcW w:w="2527" w:type="dxa"/>
          </w:tcPr>
          <w:p w14:paraId="437A4407"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Operating temperature</w:t>
            </w:r>
          </w:p>
        </w:tc>
        <w:tc>
          <w:tcPr>
            <w:tcW w:w="1692" w:type="dxa"/>
          </w:tcPr>
          <w:p w14:paraId="4490AB9E"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K</w:t>
            </w:r>
          </w:p>
        </w:tc>
        <w:tc>
          <w:tcPr>
            <w:tcW w:w="1070" w:type="dxa"/>
          </w:tcPr>
          <w:p w14:paraId="7D14958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128" w:type="dxa"/>
          </w:tcPr>
          <w:p w14:paraId="19B940A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635" w:type="dxa"/>
          </w:tcPr>
          <w:p w14:paraId="72F2DE3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457" w:type="dxa"/>
          </w:tcPr>
          <w:p w14:paraId="6A442571"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r>
      <w:tr w:rsidR="00965448" w:rsidRPr="00735198" w14:paraId="0ACD38BC" w14:textId="77777777" w:rsidTr="00735198">
        <w:trPr>
          <w:trHeight w:val="20"/>
          <w:jc w:val="center"/>
        </w:trPr>
        <w:tc>
          <w:tcPr>
            <w:tcW w:w="2527" w:type="dxa"/>
          </w:tcPr>
          <w:p w14:paraId="40426F4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Nominal Current</w:t>
            </w:r>
          </w:p>
        </w:tc>
        <w:tc>
          <w:tcPr>
            <w:tcW w:w="1692" w:type="dxa"/>
          </w:tcPr>
          <w:p w14:paraId="4FB41CE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(A)</w:t>
            </w:r>
          </w:p>
        </w:tc>
        <w:tc>
          <w:tcPr>
            <w:tcW w:w="1070" w:type="dxa"/>
          </w:tcPr>
          <w:p w14:paraId="4BC5E4DF"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128" w:type="dxa"/>
          </w:tcPr>
          <w:p w14:paraId="01EA0AC5"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635" w:type="dxa"/>
          </w:tcPr>
          <w:p w14:paraId="0AABCD2F"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457" w:type="dxa"/>
          </w:tcPr>
          <w:p w14:paraId="7BEB3E98"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r>
      <w:tr w:rsidR="00965448" w:rsidRPr="00735198" w14:paraId="4D921DB5" w14:textId="77777777" w:rsidTr="00735198">
        <w:trPr>
          <w:trHeight w:val="20"/>
          <w:jc w:val="center"/>
        </w:trPr>
        <w:tc>
          <w:tcPr>
            <w:tcW w:w="2527" w:type="dxa"/>
          </w:tcPr>
          <w:p w14:paraId="7E0641A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Load-line margin</w:t>
            </w:r>
          </w:p>
        </w:tc>
        <w:tc>
          <w:tcPr>
            <w:tcW w:w="1692" w:type="dxa"/>
          </w:tcPr>
          <w:p w14:paraId="5111E788"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w:t>
            </w:r>
          </w:p>
        </w:tc>
        <w:tc>
          <w:tcPr>
            <w:tcW w:w="1070" w:type="dxa"/>
          </w:tcPr>
          <w:p w14:paraId="36EC1F0E"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128" w:type="dxa"/>
          </w:tcPr>
          <w:p w14:paraId="1B701CF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635" w:type="dxa"/>
          </w:tcPr>
          <w:p w14:paraId="371461D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457" w:type="dxa"/>
          </w:tcPr>
          <w:p w14:paraId="23FA1F5E"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r>
      <w:tr w:rsidR="00965448" w:rsidRPr="00735198" w14:paraId="1967875D" w14:textId="77777777" w:rsidTr="00735198">
        <w:trPr>
          <w:trHeight w:val="20"/>
          <w:jc w:val="center"/>
        </w:trPr>
        <w:tc>
          <w:tcPr>
            <w:tcW w:w="2527" w:type="dxa"/>
          </w:tcPr>
          <w:p w14:paraId="798A8A4F"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Multipoles at R</w:t>
            </w:r>
            <w:r w:rsidRPr="00735198">
              <w:rPr>
                <w:rFonts w:ascii="Times New Roman" w:hAnsi="Times New Roman"/>
                <w:noProof w:val="0"/>
                <w:vertAlign w:val="subscript"/>
              </w:rPr>
              <w:t>ref</w:t>
            </w:r>
            <w:r w:rsidRPr="00735198">
              <w:rPr>
                <w:rFonts w:ascii="Times New Roman" w:hAnsi="Times New Roman"/>
                <w:noProof w:val="0"/>
              </w:rPr>
              <w:t>= 50 mm</w:t>
            </w:r>
          </w:p>
        </w:tc>
        <w:tc>
          <w:tcPr>
            <w:tcW w:w="1692" w:type="dxa"/>
          </w:tcPr>
          <w:p w14:paraId="52E8E592"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(units)</w:t>
            </w:r>
          </w:p>
        </w:tc>
        <w:tc>
          <w:tcPr>
            <w:tcW w:w="1070" w:type="dxa"/>
          </w:tcPr>
          <w:p w14:paraId="4BBBE908"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128" w:type="dxa"/>
          </w:tcPr>
          <w:p w14:paraId="02E7AD54"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635" w:type="dxa"/>
          </w:tcPr>
          <w:p w14:paraId="0CF125B1"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457" w:type="dxa"/>
          </w:tcPr>
          <w:p w14:paraId="1A3FB74B"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r>
      <w:tr w:rsidR="00965448" w:rsidRPr="00735198" w14:paraId="5EC2FD9C" w14:textId="77777777" w:rsidTr="00735198">
        <w:trPr>
          <w:trHeight w:val="20"/>
          <w:jc w:val="center"/>
        </w:trPr>
        <w:tc>
          <w:tcPr>
            <w:tcW w:w="2527" w:type="dxa"/>
          </w:tcPr>
          <w:p w14:paraId="33C0BE2F"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Radiation resistance</w:t>
            </w:r>
          </w:p>
        </w:tc>
        <w:tc>
          <w:tcPr>
            <w:tcW w:w="1692" w:type="dxa"/>
          </w:tcPr>
          <w:p w14:paraId="044CE68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(MGy)</w:t>
            </w:r>
          </w:p>
        </w:tc>
        <w:tc>
          <w:tcPr>
            <w:tcW w:w="1070" w:type="dxa"/>
          </w:tcPr>
          <w:p w14:paraId="1534BC4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128" w:type="dxa"/>
          </w:tcPr>
          <w:p w14:paraId="23268E0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635" w:type="dxa"/>
          </w:tcPr>
          <w:p w14:paraId="19224E5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457" w:type="dxa"/>
          </w:tcPr>
          <w:p w14:paraId="542306A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r>
    </w:tbl>
    <w:p w14:paraId="79883005" w14:textId="77777777" w:rsidR="00965448" w:rsidRDefault="00965448" w:rsidP="00965448">
      <w:pPr>
        <w:spacing w:line="360" w:lineRule="auto"/>
        <w:rPr>
          <w:b/>
          <w:sz w:val="24"/>
        </w:rPr>
      </w:pPr>
    </w:p>
    <w:tbl>
      <w:tblPr>
        <w:tblW w:w="9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875"/>
        <w:gridCol w:w="1170"/>
        <w:gridCol w:w="1490"/>
        <w:gridCol w:w="1243"/>
        <w:gridCol w:w="1243"/>
        <w:gridCol w:w="1145"/>
      </w:tblGrid>
      <w:tr w:rsidR="00965448" w:rsidRPr="00735198" w14:paraId="18454CDA" w14:textId="77777777" w:rsidTr="00735198">
        <w:trPr>
          <w:trHeight w:val="20"/>
          <w:jc w:val="center"/>
        </w:trPr>
        <w:tc>
          <w:tcPr>
            <w:tcW w:w="2063" w:type="dxa"/>
            <w:vAlign w:val="center"/>
          </w:tcPr>
          <w:p w14:paraId="78A734A9" w14:textId="77777777" w:rsidR="00965448" w:rsidRPr="00735198" w:rsidRDefault="00965448" w:rsidP="00965448">
            <w:pPr>
              <w:pStyle w:val="Tabletitle"/>
              <w:rPr>
                <w:rFonts w:ascii="Times New Roman" w:hAnsi="Times New Roman"/>
                <w:noProof w:val="0"/>
              </w:rPr>
            </w:pPr>
          </w:p>
        </w:tc>
        <w:tc>
          <w:tcPr>
            <w:tcW w:w="875" w:type="dxa"/>
            <w:vAlign w:val="center"/>
          </w:tcPr>
          <w:p w14:paraId="419C398C" w14:textId="77777777" w:rsidR="00965448" w:rsidRPr="00735198" w:rsidRDefault="00965448" w:rsidP="00965448">
            <w:pPr>
              <w:pStyle w:val="Tabletitle"/>
              <w:rPr>
                <w:rFonts w:ascii="Times New Roman" w:hAnsi="Times New Roman"/>
                <w:noProof w:val="0"/>
              </w:rPr>
            </w:pPr>
          </w:p>
        </w:tc>
        <w:tc>
          <w:tcPr>
            <w:tcW w:w="1170" w:type="dxa"/>
          </w:tcPr>
          <w:p w14:paraId="215876F8"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MCQSXF</w:t>
            </w:r>
          </w:p>
        </w:tc>
        <w:tc>
          <w:tcPr>
            <w:tcW w:w="1490" w:type="dxa"/>
          </w:tcPr>
          <w:p w14:paraId="59D8CA08"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MCSSXF</w:t>
            </w:r>
          </w:p>
        </w:tc>
        <w:tc>
          <w:tcPr>
            <w:tcW w:w="1243" w:type="dxa"/>
          </w:tcPr>
          <w:p w14:paraId="6CCB68C0"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MCOSXF</w:t>
            </w:r>
          </w:p>
        </w:tc>
        <w:tc>
          <w:tcPr>
            <w:tcW w:w="1243" w:type="dxa"/>
          </w:tcPr>
          <w:p w14:paraId="527E7167"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MCDSXF</w:t>
            </w:r>
          </w:p>
        </w:tc>
        <w:tc>
          <w:tcPr>
            <w:tcW w:w="1145" w:type="dxa"/>
            <w:vAlign w:val="center"/>
          </w:tcPr>
          <w:p w14:paraId="57D16CBC" w14:textId="77777777" w:rsidR="00965448" w:rsidRPr="00735198" w:rsidRDefault="00965448" w:rsidP="00735198">
            <w:pPr>
              <w:pStyle w:val="Tabletitle"/>
              <w:rPr>
                <w:rFonts w:ascii="Times New Roman" w:hAnsi="Times New Roman"/>
                <w:noProof w:val="0"/>
              </w:rPr>
            </w:pPr>
            <w:r w:rsidRPr="00735198">
              <w:rPr>
                <w:rFonts w:ascii="Times New Roman" w:hAnsi="Times New Roman"/>
                <w:noProof w:val="0"/>
              </w:rPr>
              <w:t>MCTSXF</w:t>
            </w:r>
          </w:p>
        </w:tc>
      </w:tr>
      <w:tr w:rsidR="00965448" w:rsidRPr="00735198" w14:paraId="78764186" w14:textId="77777777" w:rsidTr="00735198">
        <w:trPr>
          <w:trHeight w:val="20"/>
          <w:jc w:val="center"/>
        </w:trPr>
        <w:tc>
          <w:tcPr>
            <w:tcW w:w="2063" w:type="dxa"/>
          </w:tcPr>
          <w:p w14:paraId="35A217E5"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Order</w:t>
            </w:r>
          </w:p>
        </w:tc>
        <w:tc>
          <w:tcPr>
            <w:tcW w:w="875" w:type="dxa"/>
          </w:tcPr>
          <w:p w14:paraId="267B77B9" w14:textId="77777777" w:rsidR="00965448" w:rsidRPr="00735198" w:rsidRDefault="00965448" w:rsidP="00965448">
            <w:pPr>
              <w:pStyle w:val="Tabletext"/>
              <w:rPr>
                <w:rFonts w:ascii="Times New Roman" w:hAnsi="Times New Roman"/>
                <w:noProof w:val="0"/>
              </w:rPr>
            </w:pPr>
          </w:p>
        </w:tc>
        <w:tc>
          <w:tcPr>
            <w:tcW w:w="1170" w:type="dxa"/>
          </w:tcPr>
          <w:p w14:paraId="69ACAB47"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2</w:t>
            </w:r>
          </w:p>
        </w:tc>
        <w:tc>
          <w:tcPr>
            <w:tcW w:w="1490" w:type="dxa"/>
          </w:tcPr>
          <w:p w14:paraId="2033B00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3</w:t>
            </w:r>
          </w:p>
        </w:tc>
        <w:tc>
          <w:tcPr>
            <w:tcW w:w="1243" w:type="dxa"/>
          </w:tcPr>
          <w:p w14:paraId="79F5430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4</w:t>
            </w:r>
          </w:p>
        </w:tc>
        <w:tc>
          <w:tcPr>
            <w:tcW w:w="1243" w:type="dxa"/>
          </w:tcPr>
          <w:p w14:paraId="511943C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5</w:t>
            </w:r>
          </w:p>
        </w:tc>
        <w:tc>
          <w:tcPr>
            <w:tcW w:w="1145" w:type="dxa"/>
          </w:tcPr>
          <w:p w14:paraId="5148FF48"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r>
      <w:tr w:rsidR="00965448" w:rsidRPr="00735198" w14:paraId="5CF90E9D" w14:textId="77777777" w:rsidTr="00735198">
        <w:trPr>
          <w:trHeight w:val="20"/>
          <w:jc w:val="center"/>
        </w:trPr>
        <w:tc>
          <w:tcPr>
            <w:tcW w:w="2063" w:type="dxa"/>
          </w:tcPr>
          <w:p w14:paraId="6BBC9FBF" w14:textId="35EEEB28" w:rsidR="00965448" w:rsidRPr="00735198" w:rsidRDefault="00735198" w:rsidP="00965448">
            <w:pPr>
              <w:pStyle w:val="Tabletext"/>
              <w:rPr>
                <w:rFonts w:ascii="Times New Roman" w:hAnsi="Times New Roman"/>
                <w:noProof w:val="0"/>
              </w:rPr>
            </w:pPr>
            <w:r w:rsidRPr="00735198">
              <w:rPr>
                <w:rFonts w:ascii="Times New Roman" w:hAnsi="Times New Roman"/>
                <w:noProof w:val="0"/>
              </w:rPr>
              <w:t>Orientation</w:t>
            </w:r>
          </w:p>
        </w:tc>
        <w:tc>
          <w:tcPr>
            <w:tcW w:w="875" w:type="dxa"/>
          </w:tcPr>
          <w:p w14:paraId="3E495C25" w14:textId="77777777" w:rsidR="00965448" w:rsidRPr="00735198" w:rsidRDefault="00965448" w:rsidP="00965448">
            <w:pPr>
              <w:pStyle w:val="Tabletext"/>
              <w:rPr>
                <w:rFonts w:ascii="Times New Roman" w:hAnsi="Times New Roman"/>
                <w:noProof w:val="0"/>
              </w:rPr>
            </w:pPr>
          </w:p>
        </w:tc>
        <w:tc>
          <w:tcPr>
            <w:tcW w:w="1170" w:type="dxa"/>
          </w:tcPr>
          <w:p w14:paraId="1F60D7B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Skew</w:t>
            </w:r>
          </w:p>
        </w:tc>
        <w:tc>
          <w:tcPr>
            <w:tcW w:w="1490" w:type="dxa"/>
          </w:tcPr>
          <w:p w14:paraId="6140BDB4"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Skew</w:t>
            </w:r>
          </w:p>
        </w:tc>
        <w:tc>
          <w:tcPr>
            <w:tcW w:w="1243" w:type="dxa"/>
          </w:tcPr>
          <w:p w14:paraId="0BBA9901"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Skew</w:t>
            </w:r>
          </w:p>
        </w:tc>
        <w:tc>
          <w:tcPr>
            <w:tcW w:w="1243" w:type="dxa"/>
          </w:tcPr>
          <w:p w14:paraId="108C8373"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Skew</w:t>
            </w:r>
          </w:p>
        </w:tc>
        <w:tc>
          <w:tcPr>
            <w:tcW w:w="1145" w:type="dxa"/>
          </w:tcPr>
          <w:p w14:paraId="799B7C3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Skew</w:t>
            </w:r>
          </w:p>
        </w:tc>
      </w:tr>
      <w:tr w:rsidR="00965448" w:rsidRPr="00735198" w14:paraId="104372B6" w14:textId="77777777" w:rsidTr="00735198">
        <w:trPr>
          <w:trHeight w:val="20"/>
          <w:jc w:val="center"/>
        </w:trPr>
        <w:tc>
          <w:tcPr>
            <w:tcW w:w="2063" w:type="dxa"/>
          </w:tcPr>
          <w:p w14:paraId="59B2858F"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Number of apertures</w:t>
            </w:r>
          </w:p>
        </w:tc>
        <w:tc>
          <w:tcPr>
            <w:tcW w:w="875" w:type="dxa"/>
          </w:tcPr>
          <w:p w14:paraId="30BAA7B3"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mm</w:t>
            </w:r>
          </w:p>
        </w:tc>
        <w:tc>
          <w:tcPr>
            <w:tcW w:w="1170" w:type="dxa"/>
          </w:tcPr>
          <w:p w14:paraId="03C05553"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490" w:type="dxa"/>
          </w:tcPr>
          <w:p w14:paraId="0495F5B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243" w:type="dxa"/>
          </w:tcPr>
          <w:p w14:paraId="08005FE6"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243" w:type="dxa"/>
          </w:tcPr>
          <w:p w14:paraId="116BBC0C"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c>
          <w:tcPr>
            <w:tcW w:w="1145" w:type="dxa"/>
          </w:tcPr>
          <w:p w14:paraId="6D19C264"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150</w:t>
            </w:r>
          </w:p>
        </w:tc>
      </w:tr>
      <w:tr w:rsidR="00965448" w:rsidRPr="00735198" w14:paraId="67414844" w14:textId="77777777" w:rsidTr="00735198">
        <w:trPr>
          <w:trHeight w:val="20"/>
          <w:jc w:val="center"/>
        </w:trPr>
        <w:tc>
          <w:tcPr>
            <w:tcW w:w="2063" w:type="dxa"/>
          </w:tcPr>
          <w:p w14:paraId="069477AD"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Units, including spares</w:t>
            </w:r>
          </w:p>
        </w:tc>
        <w:tc>
          <w:tcPr>
            <w:tcW w:w="875" w:type="dxa"/>
          </w:tcPr>
          <w:p w14:paraId="08BFED3C" w14:textId="77777777" w:rsidR="00965448" w:rsidRPr="00735198" w:rsidRDefault="00965448" w:rsidP="00965448">
            <w:pPr>
              <w:pStyle w:val="Tabletext"/>
              <w:rPr>
                <w:rFonts w:ascii="Times New Roman" w:hAnsi="Times New Roman"/>
                <w:noProof w:val="0"/>
              </w:rPr>
            </w:pPr>
          </w:p>
        </w:tc>
        <w:tc>
          <w:tcPr>
            <w:tcW w:w="1170" w:type="dxa"/>
          </w:tcPr>
          <w:p w14:paraId="45FCD1E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490" w:type="dxa"/>
          </w:tcPr>
          <w:p w14:paraId="0F0DE3E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243" w:type="dxa"/>
          </w:tcPr>
          <w:p w14:paraId="22ED3CAF"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243" w:type="dxa"/>
          </w:tcPr>
          <w:p w14:paraId="023DD3A7"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c>
          <w:tcPr>
            <w:tcW w:w="1145" w:type="dxa"/>
          </w:tcPr>
          <w:p w14:paraId="18ED6B7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6</w:t>
            </w:r>
          </w:p>
        </w:tc>
      </w:tr>
      <w:tr w:rsidR="00965448" w:rsidRPr="00735198" w14:paraId="6CA0A504" w14:textId="77777777" w:rsidTr="00735198">
        <w:trPr>
          <w:trHeight w:val="20"/>
          <w:jc w:val="center"/>
        </w:trPr>
        <w:tc>
          <w:tcPr>
            <w:tcW w:w="2063" w:type="dxa"/>
          </w:tcPr>
          <w:p w14:paraId="4E7E4FD7"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Integral magnetic field</w:t>
            </w:r>
          </w:p>
        </w:tc>
        <w:tc>
          <w:tcPr>
            <w:tcW w:w="875" w:type="dxa"/>
          </w:tcPr>
          <w:p w14:paraId="5EC9BD9A"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T m</w:t>
            </w:r>
          </w:p>
        </w:tc>
        <w:tc>
          <w:tcPr>
            <w:tcW w:w="1170" w:type="dxa"/>
          </w:tcPr>
          <w:p w14:paraId="7C7B9642"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1.00</w:t>
            </w:r>
          </w:p>
        </w:tc>
        <w:tc>
          <w:tcPr>
            <w:tcW w:w="1490" w:type="dxa"/>
          </w:tcPr>
          <w:p w14:paraId="2C404F9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0.063</w:t>
            </w:r>
          </w:p>
        </w:tc>
        <w:tc>
          <w:tcPr>
            <w:tcW w:w="1243" w:type="dxa"/>
          </w:tcPr>
          <w:p w14:paraId="3A3A7088"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0.046</w:t>
            </w:r>
          </w:p>
        </w:tc>
        <w:tc>
          <w:tcPr>
            <w:tcW w:w="1243" w:type="dxa"/>
          </w:tcPr>
          <w:p w14:paraId="6EFBE3F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0.025</w:t>
            </w:r>
          </w:p>
        </w:tc>
        <w:tc>
          <w:tcPr>
            <w:tcW w:w="1145" w:type="dxa"/>
          </w:tcPr>
          <w:p w14:paraId="5065CE1A"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0.017</w:t>
            </w:r>
          </w:p>
        </w:tc>
      </w:tr>
      <w:tr w:rsidR="00965448" w:rsidRPr="00735198" w14:paraId="507AAD9C" w14:textId="77777777" w:rsidTr="00735198">
        <w:trPr>
          <w:trHeight w:val="20"/>
          <w:jc w:val="center"/>
        </w:trPr>
        <w:tc>
          <w:tcPr>
            <w:tcW w:w="2063" w:type="dxa"/>
          </w:tcPr>
          <w:p w14:paraId="163D1C3E"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Mechanical length end-to-end plate</w:t>
            </w:r>
          </w:p>
        </w:tc>
        <w:tc>
          <w:tcPr>
            <w:tcW w:w="875" w:type="dxa"/>
          </w:tcPr>
          <w:p w14:paraId="4171436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(mm)</w:t>
            </w:r>
          </w:p>
        </w:tc>
        <w:tc>
          <w:tcPr>
            <w:tcW w:w="1170" w:type="dxa"/>
          </w:tcPr>
          <w:p w14:paraId="313387D5" w14:textId="0F4EE09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≤891</w:t>
            </w:r>
          </w:p>
        </w:tc>
        <w:tc>
          <w:tcPr>
            <w:tcW w:w="1490" w:type="dxa"/>
          </w:tcPr>
          <w:p w14:paraId="20EEBFD0" w14:textId="600ABEAB"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≤184</w:t>
            </w:r>
          </w:p>
        </w:tc>
        <w:tc>
          <w:tcPr>
            <w:tcW w:w="1243" w:type="dxa"/>
          </w:tcPr>
          <w:p w14:paraId="02414258" w14:textId="1741A0B5"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≤160</w:t>
            </w:r>
          </w:p>
        </w:tc>
        <w:tc>
          <w:tcPr>
            <w:tcW w:w="1243" w:type="dxa"/>
          </w:tcPr>
          <w:p w14:paraId="1C9ACACA" w14:textId="4BBEF986"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≤172</w:t>
            </w:r>
          </w:p>
        </w:tc>
        <w:tc>
          <w:tcPr>
            <w:tcW w:w="1145" w:type="dxa"/>
          </w:tcPr>
          <w:p w14:paraId="7962704A" w14:textId="7877653D"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≤166</w:t>
            </w:r>
          </w:p>
        </w:tc>
      </w:tr>
      <w:tr w:rsidR="00965448" w:rsidRPr="00735198" w14:paraId="16A6D7D3" w14:textId="77777777" w:rsidTr="00735198">
        <w:trPr>
          <w:trHeight w:val="20"/>
          <w:jc w:val="center"/>
        </w:trPr>
        <w:tc>
          <w:tcPr>
            <w:tcW w:w="2063" w:type="dxa"/>
          </w:tcPr>
          <w:p w14:paraId="0D6314B7"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Operating temperature</w:t>
            </w:r>
          </w:p>
        </w:tc>
        <w:tc>
          <w:tcPr>
            <w:tcW w:w="875" w:type="dxa"/>
          </w:tcPr>
          <w:p w14:paraId="2D1E5832"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K</w:t>
            </w:r>
          </w:p>
        </w:tc>
        <w:tc>
          <w:tcPr>
            <w:tcW w:w="1170" w:type="dxa"/>
          </w:tcPr>
          <w:p w14:paraId="002A33FC"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490" w:type="dxa"/>
          </w:tcPr>
          <w:p w14:paraId="6E18F867"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243" w:type="dxa"/>
          </w:tcPr>
          <w:p w14:paraId="4EFE678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243" w:type="dxa"/>
          </w:tcPr>
          <w:p w14:paraId="10D7764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c>
          <w:tcPr>
            <w:tcW w:w="1145" w:type="dxa"/>
          </w:tcPr>
          <w:p w14:paraId="34E0298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1.9</w:t>
            </w:r>
          </w:p>
        </w:tc>
      </w:tr>
      <w:tr w:rsidR="00965448" w:rsidRPr="00735198" w14:paraId="417EF33F" w14:textId="77777777" w:rsidTr="00735198">
        <w:trPr>
          <w:trHeight w:val="20"/>
          <w:jc w:val="center"/>
        </w:trPr>
        <w:tc>
          <w:tcPr>
            <w:tcW w:w="2063" w:type="dxa"/>
          </w:tcPr>
          <w:p w14:paraId="19B265B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Current</w:t>
            </w:r>
          </w:p>
        </w:tc>
        <w:tc>
          <w:tcPr>
            <w:tcW w:w="875" w:type="dxa"/>
          </w:tcPr>
          <w:p w14:paraId="6BF4C97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(A)</w:t>
            </w:r>
          </w:p>
        </w:tc>
        <w:tc>
          <w:tcPr>
            <w:tcW w:w="1170" w:type="dxa"/>
          </w:tcPr>
          <w:p w14:paraId="28E1A59C"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≤200</w:t>
            </w:r>
          </w:p>
        </w:tc>
        <w:tc>
          <w:tcPr>
            <w:tcW w:w="1490" w:type="dxa"/>
          </w:tcPr>
          <w:p w14:paraId="739B2151"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243" w:type="dxa"/>
          </w:tcPr>
          <w:p w14:paraId="215A23DA"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243" w:type="dxa"/>
          </w:tcPr>
          <w:p w14:paraId="1A1E2CC0"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c>
          <w:tcPr>
            <w:tcW w:w="1145" w:type="dxa"/>
          </w:tcPr>
          <w:p w14:paraId="12A79154"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≤105</w:t>
            </w:r>
          </w:p>
        </w:tc>
      </w:tr>
      <w:tr w:rsidR="00965448" w:rsidRPr="00735198" w14:paraId="1D766826" w14:textId="77777777" w:rsidTr="00735198">
        <w:trPr>
          <w:trHeight w:val="20"/>
          <w:jc w:val="center"/>
        </w:trPr>
        <w:tc>
          <w:tcPr>
            <w:tcW w:w="2063" w:type="dxa"/>
          </w:tcPr>
          <w:p w14:paraId="3E468669"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Load-line margin</w:t>
            </w:r>
          </w:p>
        </w:tc>
        <w:tc>
          <w:tcPr>
            <w:tcW w:w="875" w:type="dxa"/>
          </w:tcPr>
          <w:p w14:paraId="329F51C6"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w:t>
            </w:r>
          </w:p>
        </w:tc>
        <w:tc>
          <w:tcPr>
            <w:tcW w:w="1170" w:type="dxa"/>
          </w:tcPr>
          <w:p w14:paraId="2510D46D"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490" w:type="dxa"/>
          </w:tcPr>
          <w:p w14:paraId="11B2159E"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243" w:type="dxa"/>
          </w:tcPr>
          <w:p w14:paraId="77F414D4"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243" w:type="dxa"/>
          </w:tcPr>
          <w:p w14:paraId="69CFFF53"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c>
          <w:tcPr>
            <w:tcW w:w="1145" w:type="dxa"/>
          </w:tcPr>
          <w:p w14:paraId="6B830C29"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&gt;50%</w:t>
            </w:r>
          </w:p>
        </w:tc>
      </w:tr>
      <w:tr w:rsidR="00965448" w:rsidRPr="00735198" w14:paraId="6946072A" w14:textId="77777777" w:rsidTr="00735198">
        <w:trPr>
          <w:trHeight w:val="20"/>
          <w:jc w:val="center"/>
        </w:trPr>
        <w:tc>
          <w:tcPr>
            <w:tcW w:w="2063" w:type="dxa"/>
          </w:tcPr>
          <w:p w14:paraId="628638F8"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 xml:space="preserve">Multipoles </w:t>
            </w:r>
          </w:p>
          <w:p w14:paraId="524460A7"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at R</w:t>
            </w:r>
            <w:r w:rsidRPr="00735198">
              <w:rPr>
                <w:rFonts w:ascii="Times New Roman" w:hAnsi="Times New Roman"/>
                <w:noProof w:val="0"/>
                <w:vertAlign w:val="subscript"/>
              </w:rPr>
              <w:t>ref</w:t>
            </w:r>
            <w:r w:rsidRPr="00735198">
              <w:rPr>
                <w:rFonts w:ascii="Times New Roman" w:hAnsi="Times New Roman"/>
                <w:noProof w:val="0"/>
              </w:rPr>
              <w:t>= 50 mm</w:t>
            </w:r>
          </w:p>
        </w:tc>
        <w:tc>
          <w:tcPr>
            <w:tcW w:w="875" w:type="dxa"/>
          </w:tcPr>
          <w:p w14:paraId="243CC95A"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(units)</w:t>
            </w:r>
          </w:p>
        </w:tc>
        <w:tc>
          <w:tcPr>
            <w:tcW w:w="1170" w:type="dxa"/>
          </w:tcPr>
          <w:p w14:paraId="4B053DA3"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490" w:type="dxa"/>
          </w:tcPr>
          <w:p w14:paraId="231A7C0B"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243" w:type="dxa"/>
          </w:tcPr>
          <w:p w14:paraId="4A158611"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243" w:type="dxa"/>
          </w:tcPr>
          <w:p w14:paraId="36C50C5F"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c>
          <w:tcPr>
            <w:tcW w:w="1145" w:type="dxa"/>
          </w:tcPr>
          <w:p w14:paraId="40787C51" w14:textId="77777777" w:rsidR="00965448" w:rsidRPr="00735198" w:rsidRDefault="00965448" w:rsidP="00735198">
            <w:pPr>
              <w:pStyle w:val="Tabletext"/>
              <w:jc w:val="center"/>
              <w:rPr>
                <w:rFonts w:ascii="Times New Roman" w:hAnsi="Times New Roman"/>
                <w:noProof w:val="0"/>
                <w:highlight w:val="yellow"/>
              </w:rPr>
            </w:pPr>
            <w:r w:rsidRPr="00735198">
              <w:rPr>
                <w:rFonts w:ascii="Times New Roman" w:hAnsi="Times New Roman"/>
                <w:noProof w:val="0"/>
              </w:rPr>
              <w:t>&lt;100</w:t>
            </w:r>
          </w:p>
        </w:tc>
      </w:tr>
      <w:tr w:rsidR="00965448" w:rsidRPr="00735198" w14:paraId="0562D5DB" w14:textId="77777777" w:rsidTr="00735198">
        <w:trPr>
          <w:trHeight w:val="20"/>
          <w:jc w:val="center"/>
        </w:trPr>
        <w:tc>
          <w:tcPr>
            <w:tcW w:w="2063" w:type="dxa"/>
          </w:tcPr>
          <w:p w14:paraId="3E8DCAFF"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Radiation resistance</w:t>
            </w:r>
          </w:p>
        </w:tc>
        <w:tc>
          <w:tcPr>
            <w:tcW w:w="875" w:type="dxa"/>
          </w:tcPr>
          <w:p w14:paraId="60B17253" w14:textId="77777777" w:rsidR="00965448" w:rsidRPr="00735198" w:rsidRDefault="00965448" w:rsidP="00965448">
            <w:pPr>
              <w:pStyle w:val="Tabletext"/>
              <w:rPr>
                <w:rFonts w:ascii="Times New Roman" w:hAnsi="Times New Roman"/>
                <w:noProof w:val="0"/>
              </w:rPr>
            </w:pPr>
            <w:r w:rsidRPr="00735198">
              <w:rPr>
                <w:rFonts w:ascii="Times New Roman" w:hAnsi="Times New Roman"/>
                <w:noProof w:val="0"/>
              </w:rPr>
              <w:t>(MGy)</w:t>
            </w:r>
          </w:p>
        </w:tc>
        <w:tc>
          <w:tcPr>
            <w:tcW w:w="1170" w:type="dxa"/>
          </w:tcPr>
          <w:p w14:paraId="127BC441"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490" w:type="dxa"/>
          </w:tcPr>
          <w:p w14:paraId="3124ACE2"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243" w:type="dxa"/>
          </w:tcPr>
          <w:p w14:paraId="67092793"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243" w:type="dxa"/>
          </w:tcPr>
          <w:p w14:paraId="65402B8F"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c>
          <w:tcPr>
            <w:tcW w:w="1145" w:type="dxa"/>
          </w:tcPr>
          <w:p w14:paraId="69D40223" w14:textId="77777777" w:rsidR="00965448" w:rsidRPr="00735198" w:rsidRDefault="00965448" w:rsidP="00735198">
            <w:pPr>
              <w:pStyle w:val="Tabletext"/>
              <w:jc w:val="center"/>
              <w:rPr>
                <w:rFonts w:ascii="Times New Roman" w:hAnsi="Times New Roman"/>
                <w:noProof w:val="0"/>
              </w:rPr>
            </w:pPr>
            <w:r w:rsidRPr="00735198">
              <w:rPr>
                <w:rFonts w:ascii="Times New Roman" w:hAnsi="Times New Roman"/>
                <w:noProof w:val="0"/>
              </w:rPr>
              <w:t>&gt;35</w:t>
            </w:r>
          </w:p>
        </w:tc>
      </w:tr>
    </w:tbl>
    <w:p w14:paraId="3BB2DD91" w14:textId="77777777" w:rsidR="00965448" w:rsidRDefault="00965448" w:rsidP="00965448">
      <w:pPr>
        <w:pStyle w:val="infn"/>
        <w:spacing w:line="276" w:lineRule="auto"/>
        <w:ind w:right="-454"/>
        <w:rPr>
          <w:rFonts w:ascii="Times New Roman" w:hAnsi="Times New Roman"/>
          <w:szCs w:val="24"/>
          <w:lang w:val="en-US"/>
        </w:rPr>
      </w:pPr>
    </w:p>
    <w:p w14:paraId="57EAE78E" w14:textId="31C9E54D" w:rsidR="00965448" w:rsidRPr="00735198" w:rsidRDefault="00965448" w:rsidP="00965448">
      <w:pPr>
        <w:pStyle w:val="infn"/>
        <w:spacing w:line="276" w:lineRule="auto"/>
        <w:ind w:right="-454"/>
        <w:rPr>
          <w:rFonts w:ascii="Times New Roman" w:hAnsi="Times New Roman"/>
          <w:sz w:val="22"/>
          <w:szCs w:val="24"/>
          <w:lang w:val="en-US"/>
        </w:rPr>
      </w:pPr>
      <w:r w:rsidRPr="00735198">
        <w:rPr>
          <w:rFonts w:ascii="Times New Roman" w:hAnsi="Times New Roman"/>
          <w:sz w:val="22"/>
          <w:szCs w:val="24"/>
          <w:lang w:val="en-US"/>
        </w:rPr>
        <w:t xml:space="preserve">The final engineering design for the series production will be based on the prototype design, accounting for (i) feedback from the test and (ii) finalization of the interfaces </w:t>
      </w:r>
      <w:r w:rsidR="00735198" w:rsidRPr="00735198">
        <w:rPr>
          <w:rFonts w:ascii="Times New Roman" w:hAnsi="Times New Roman"/>
          <w:sz w:val="22"/>
          <w:szCs w:val="24"/>
          <w:lang w:val="en-US"/>
        </w:rPr>
        <w:t>with other</w:t>
      </w:r>
      <w:r w:rsidRPr="00735198">
        <w:rPr>
          <w:rFonts w:ascii="Times New Roman" w:hAnsi="Times New Roman"/>
          <w:sz w:val="22"/>
          <w:szCs w:val="24"/>
          <w:lang w:val="en-US"/>
        </w:rPr>
        <w:t xml:space="preserve"> magnets in the corrector package, provided by CERN. </w:t>
      </w:r>
      <w:r w:rsidR="00735198" w:rsidRPr="00735198">
        <w:rPr>
          <w:rFonts w:ascii="Times New Roman" w:hAnsi="Times New Roman"/>
          <w:sz w:val="22"/>
          <w:szCs w:val="24"/>
          <w:lang w:val="en-US"/>
        </w:rPr>
        <w:t xml:space="preserve"> A sketch of the </w:t>
      </w:r>
      <w:r w:rsidRPr="00735198">
        <w:rPr>
          <w:rFonts w:ascii="Times New Roman" w:hAnsi="Times New Roman"/>
          <w:sz w:val="22"/>
          <w:szCs w:val="24"/>
          <w:lang w:val="en-US"/>
        </w:rPr>
        <w:t>present magnet cross-sections used for th</w:t>
      </w:r>
      <w:r w:rsidR="00980479">
        <w:rPr>
          <w:rFonts w:ascii="Times New Roman" w:hAnsi="Times New Roman"/>
          <w:sz w:val="22"/>
          <w:szCs w:val="24"/>
          <w:lang w:val="en-US"/>
        </w:rPr>
        <w:t>e prototypes are given in Fig. 3</w:t>
      </w:r>
      <w:r w:rsidRPr="00735198">
        <w:rPr>
          <w:rFonts w:ascii="Times New Roman" w:hAnsi="Times New Roman"/>
          <w:sz w:val="22"/>
          <w:szCs w:val="24"/>
          <w:lang w:val="en-US"/>
        </w:rPr>
        <w:t>. The prototype design is based on the superferric concept, with a cold iron yoke and superconducting Nb-Ti coils with a peak operatio</w:t>
      </w:r>
      <w:r w:rsidR="00735198" w:rsidRPr="00735198">
        <w:rPr>
          <w:rFonts w:ascii="Times New Roman" w:hAnsi="Times New Roman"/>
          <w:sz w:val="22"/>
          <w:szCs w:val="24"/>
          <w:lang w:val="en-US"/>
        </w:rPr>
        <w:t>nal field in the range of 2-3 T.</w:t>
      </w:r>
    </w:p>
    <w:p w14:paraId="69C2114B" w14:textId="77777777" w:rsidR="00965448" w:rsidRDefault="00965448" w:rsidP="00965448">
      <w:pPr>
        <w:pStyle w:val="infn"/>
        <w:spacing w:line="276" w:lineRule="auto"/>
        <w:ind w:right="-454"/>
        <w:rPr>
          <w:rFonts w:ascii="Times New Roman" w:hAnsi="Times New Roman"/>
          <w:sz w:val="22"/>
          <w:szCs w:val="24"/>
          <w:lang w:val="en-US"/>
        </w:rPr>
      </w:pPr>
    </w:p>
    <w:p w14:paraId="13615316" w14:textId="5C980083" w:rsidR="005D7784" w:rsidRDefault="005D7784" w:rsidP="00965448">
      <w:pPr>
        <w:pStyle w:val="infn"/>
        <w:spacing w:line="276" w:lineRule="auto"/>
        <w:ind w:right="-454"/>
        <w:rPr>
          <w:rFonts w:ascii="Times New Roman" w:hAnsi="Times New Roman"/>
          <w:sz w:val="22"/>
          <w:szCs w:val="22"/>
          <w:lang w:val="en-GB" w:eastAsia="en-GB"/>
        </w:rPr>
      </w:pPr>
      <w:r w:rsidRPr="0000323C">
        <w:rPr>
          <w:rFonts w:ascii="Times New Roman" w:hAnsi="Times New Roman"/>
          <w:sz w:val="22"/>
          <w:szCs w:val="22"/>
          <w:lang w:val="en-GB" w:eastAsia="en-GB"/>
        </w:rPr>
        <w:lastRenderedPageBreak/>
        <w:t>The mechanical (supporting and alignment interfaces), electrical (voltage, protection and instrumentation), powering (envelope of operating scenario) and  idraulic (temperature and pressure conditions, cooling and interconnections) interfaces and acceptance conditions will be listed by the time of the first SC meeting (within 6 months of signature) and specif</w:t>
      </w:r>
      <w:r w:rsidRPr="005D7784">
        <w:rPr>
          <w:rFonts w:ascii="Times New Roman" w:hAnsi="Times New Roman"/>
          <w:sz w:val="22"/>
          <w:szCs w:val="22"/>
          <w:lang w:val="en-GB" w:eastAsia="en-GB"/>
        </w:rPr>
        <w:t>ied by the time of the second Steering Committee</w:t>
      </w:r>
      <w:r w:rsidRPr="0000323C">
        <w:rPr>
          <w:rFonts w:ascii="Times New Roman" w:hAnsi="Times New Roman"/>
          <w:sz w:val="22"/>
          <w:szCs w:val="22"/>
          <w:lang w:val="en-GB" w:eastAsia="en-GB"/>
        </w:rPr>
        <w:t xml:space="preserve"> meeting (within 12 months from </w:t>
      </w:r>
      <w:r>
        <w:rPr>
          <w:rFonts w:ascii="Times New Roman" w:hAnsi="Times New Roman"/>
          <w:sz w:val="22"/>
          <w:szCs w:val="22"/>
          <w:lang w:val="en-GB" w:eastAsia="en-GB"/>
        </w:rPr>
        <w:t xml:space="preserve">the </w:t>
      </w:r>
      <w:r w:rsidRPr="0000323C">
        <w:rPr>
          <w:rFonts w:ascii="Times New Roman" w:hAnsi="Times New Roman"/>
          <w:sz w:val="22"/>
          <w:szCs w:val="22"/>
          <w:lang w:val="en-GB" w:eastAsia="en-GB"/>
        </w:rPr>
        <w:t>signature)</w:t>
      </w:r>
      <w:r>
        <w:rPr>
          <w:rFonts w:ascii="Times New Roman" w:hAnsi="Times New Roman"/>
          <w:sz w:val="22"/>
          <w:szCs w:val="22"/>
          <w:lang w:val="en-GB" w:eastAsia="en-GB"/>
        </w:rPr>
        <w:t>.</w:t>
      </w:r>
    </w:p>
    <w:p w14:paraId="24AAFDF6" w14:textId="77777777" w:rsidR="005D7784" w:rsidRPr="0000323C" w:rsidRDefault="005D7784" w:rsidP="00965448">
      <w:pPr>
        <w:pStyle w:val="infn"/>
        <w:spacing w:line="276" w:lineRule="auto"/>
        <w:ind w:right="-454"/>
        <w:rPr>
          <w:rFonts w:ascii="Times New Roman" w:hAnsi="Times New Roman"/>
          <w:sz w:val="22"/>
          <w:szCs w:val="22"/>
          <w:lang w:val="en-GB"/>
        </w:rPr>
      </w:pPr>
    </w:p>
    <w:p w14:paraId="551E5ADD" w14:textId="77777777" w:rsidR="00965448" w:rsidRDefault="00965448" w:rsidP="00965448">
      <w:pPr>
        <w:pStyle w:val="infn"/>
        <w:spacing w:line="276" w:lineRule="auto"/>
        <w:ind w:right="-454"/>
        <w:rPr>
          <w:rFonts w:ascii="Times New Roman" w:hAnsi="Times New Roman"/>
          <w:b/>
          <w:szCs w:val="24"/>
          <w:lang w:val="en-US"/>
        </w:rPr>
      </w:pPr>
      <w:r w:rsidRPr="00F31B1D">
        <w:rPr>
          <w:rFonts w:ascii="Times New Roman" w:hAnsi="Times New Roman"/>
          <w:b/>
          <w:noProof/>
          <w:szCs w:val="24"/>
          <w:lang w:val="en-US" w:eastAsia="en-US"/>
        </w:rPr>
        <w:drawing>
          <wp:inline distT="0" distB="0" distL="0" distR="0" wp14:anchorId="56AE3DC9" wp14:editId="65ADF0CB">
            <wp:extent cx="2250675" cy="2209098"/>
            <wp:effectExtent l="0" t="0" r="10160" b="1270"/>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1643" cy="2210048"/>
                    </a:xfrm>
                    <a:prstGeom prst="rect">
                      <a:avLst/>
                    </a:prstGeom>
                  </pic:spPr>
                </pic:pic>
              </a:graphicData>
            </a:graphic>
          </wp:inline>
        </w:drawing>
      </w:r>
      <w:r w:rsidRPr="00F31B1D">
        <w:rPr>
          <w:rFonts w:ascii="Times New Roman" w:hAnsi="Times New Roman"/>
          <w:b/>
          <w:noProof/>
          <w:szCs w:val="24"/>
          <w:lang w:val="en-US" w:eastAsia="en-US"/>
        </w:rPr>
        <w:drawing>
          <wp:inline distT="0" distB="0" distL="0" distR="0" wp14:anchorId="0F3FE8CC" wp14:editId="6A9FBAB3">
            <wp:extent cx="1854969" cy="1722873"/>
            <wp:effectExtent l="0" t="0" r="0" b="4445"/>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5683" cy="1723536"/>
                    </a:xfrm>
                    <a:prstGeom prst="rect">
                      <a:avLst/>
                    </a:prstGeom>
                  </pic:spPr>
                </pic:pic>
              </a:graphicData>
            </a:graphic>
          </wp:inline>
        </w:drawing>
      </w:r>
      <w:r w:rsidRPr="00F31B1D">
        <w:rPr>
          <w:rFonts w:ascii="Times New Roman" w:hAnsi="Times New Roman"/>
          <w:b/>
          <w:noProof/>
          <w:szCs w:val="24"/>
          <w:lang w:val="en-US" w:eastAsia="en-US"/>
        </w:rPr>
        <w:drawing>
          <wp:inline distT="0" distB="0" distL="0" distR="0" wp14:anchorId="24805153" wp14:editId="74607B5E">
            <wp:extent cx="1804168" cy="1670718"/>
            <wp:effectExtent l="0" t="0" r="0" b="5715"/>
            <wp:docPr id="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6135" cy="1672540"/>
                    </a:xfrm>
                    <a:prstGeom prst="rect">
                      <a:avLst/>
                    </a:prstGeom>
                  </pic:spPr>
                </pic:pic>
              </a:graphicData>
            </a:graphic>
          </wp:inline>
        </w:drawing>
      </w:r>
      <w:r w:rsidRPr="00F31B1D">
        <w:rPr>
          <w:rFonts w:ascii="Times New Roman" w:hAnsi="Times New Roman"/>
          <w:b/>
          <w:noProof/>
          <w:szCs w:val="24"/>
          <w:lang w:val="en-US" w:eastAsia="en-US"/>
        </w:rPr>
        <w:drawing>
          <wp:inline distT="0" distB="0" distL="0" distR="0" wp14:anchorId="0283BC79" wp14:editId="12E22B7A">
            <wp:extent cx="1850390" cy="1825753"/>
            <wp:effectExtent l="0" t="0" r="3810" b="3175"/>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1816" cy="1827160"/>
                    </a:xfrm>
                    <a:prstGeom prst="rect">
                      <a:avLst/>
                    </a:prstGeom>
                  </pic:spPr>
                </pic:pic>
              </a:graphicData>
            </a:graphic>
          </wp:inline>
        </w:drawing>
      </w:r>
      <w:r w:rsidRPr="00F31B1D">
        <w:rPr>
          <w:rFonts w:ascii="Times New Roman" w:hAnsi="Times New Roman"/>
          <w:b/>
          <w:noProof/>
          <w:szCs w:val="24"/>
          <w:lang w:val="en-US" w:eastAsia="en-US"/>
        </w:rPr>
        <w:drawing>
          <wp:inline distT="0" distB="0" distL="0" distR="0" wp14:anchorId="09AA9FAC" wp14:editId="71BC4460">
            <wp:extent cx="1882140" cy="1832610"/>
            <wp:effectExtent l="0" t="0" r="0" b="0"/>
            <wp:docPr id="3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2573" cy="1833031"/>
                    </a:xfrm>
                    <a:prstGeom prst="rect">
                      <a:avLst/>
                    </a:prstGeom>
                  </pic:spPr>
                </pic:pic>
              </a:graphicData>
            </a:graphic>
          </wp:inline>
        </w:drawing>
      </w:r>
    </w:p>
    <w:p w14:paraId="0890AA5A" w14:textId="77777777" w:rsidR="00965448" w:rsidRDefault="00965448" w:rsidP="00965448">
      <w:pPr>
        <w:pStyle w:val="infn"/>
        <w:spacing w:line="276" w:lineRule="auto"/>
        <w:ind w:right="-454"/>
        <w:rPr>
          <w:rFonts w:ascii="Times New Roman" w:hAnsi="Times New Roman"/>
          <w:b/>
          <w:szCs w:val="24"/>
          <w:lang w:val="en-US"/>
        </w:rPr>
      </w:pPr>
    </w:p>
    <w:p w14:paraId="30E3FEE9" w14:textId="77777777" w:rsidR="00965448" w:rsidRDefault="00965448" w:rsidP="00965448">
      <w:pPr>
        <w:pStyle w:val="infn"/>
        <w:spacing w:line="276" w:lineRule="auto"/>
        <w:ind w:right="-454"/>
        <w:rPr>
          <w:rFonts w:ascii="Times New Roman" w:hAnsi="Times New Roman"/>
          <w:b/>
          <w:szCs w:val="24"/>
          <w:lang w:val="en-US"/>
        </w:rPr>
      </w:pPr>
    </w:p>
    <w:p w14:paraId="3AC498EE" w14:textId="593871ED" w:rsidR="00965448" w:rsidRPr="00735198" w:rsidRDefault="00980479" w:rsidP="00735198">
      <w:pPr>
        <w:pStyle w:val="infn"/>
        <w:spacing w:line="276" w:lineRule="auto"/>
        <w:ind w:right="-454"/>
        <w:rPr>
          <w:rFonts w:ascii="Times New Roman" w:hAnsi="Times New Roman"/>
          <w:b/>
          <w:sz w:val="22"/>
          <w:szCs w:val="22"/>
          <w:lang w:val="en-US"/>
        </w:rPr>
      </w:pPr>
      <w:r>
        <w:rPr>
          <w:rFonts w:ascii="Times New Roman" w:hAnsi="Times New Roman"/>
          <w:b/>
          <w:sz w:val="22"/>
          <w:szCs w:val="22"/>
          <w:lang w:val="en-US"/>
        </w:rPr>
        <w:t>Fig. 3</w:t>
      </w:r>
      <w:r w:rsidR="00965448" w:rsidRPr="00735198">
        <w:rPr>
          <w:rFonts w:ascii="Times New Roman" w:hAnsi="Times New Roman"/>
          <w:b/>
          <w:sz w:val="22"/>
          <w:szCs w:val="22"/>
          <w:lang w:val="en-US"/>
        </w:rPr>
        <w:t xml:space="preserve"> Cross section of the high order correctors (skew cases shown)</w:t>
      </w:r>
    </w:p>
    <w:p w14:paraId="1DB33397" w14:textId="77777777" w:rsidR="0025062C" w:rsidRPr="00735198" w:rsidRDefault="0025062C" w:rsidP="00965448">
      <w:pPr>
        <w:pStyle w:val="infn"/>
        <w:spacing w:line="276" w:lineRule="auto"/>
        <w:ind w:right="-454"/>
        <w:rPr>
          <w:rFonts w:ascii="Times New Roman" w:hAnsi="Times New Roman"/>
          <w:b/>
          <w:sz w:val="22"/>
          <w:szCs w:val="22"/>
          <w:lang w:val="en-US"/>
        </w:rPr>
      </w:pPr>
    </w:p>
    <w:p w14:paraId="600BE5D5" w14:textId="77777777" w:rsidR="00965448" w:rsidRPr="00735198" w:rsidRDefault="00965448" w:rsidP="00965448">
      <w:pPr>
        <w:pStyle w:val="infn"/>
        <w:spacing w:line="276" w:lineRule="auto"/>
        <w:ind w:right="-454"/>
        <w:rPr>
          <w:rFonts w:ascii="Times New Roman" w:hAnsi="Times New Roman"/>
          <w:sz w:val="22"/>
          <w:szCs w:val="22"/>
          <w:lang w:val="en-US"/>
        </w:rPr>
      </w:pPr>
      <w:r w:rsidRPr="00735198">
        <w:rPr>
          <w:rFonts w:ascii="Times New Roman" w:hAnsi="Times New Roman"/>
          <w:b/>
          <w:sz w:val="22"/>
          <w:szCs w:val="22"/>
          <w:lang w:val="en-US"/>
        </w:rPr>
        <w:t xml:space="preserve">INFN structures involved: INFN </w:t>
      </w:r>
      <w:r w:rsidRPr="00735198">
        <w:rPr>
          <w:rFonts w:ascii="Times New Roman" w:hAnsi="Times New Roman"/>
          <w:sz w:val="22"/>
          <w:szCs w:val="22"/>
          <w:lang w:val="en-US"/>
        </w:rPr>
        <w:t>LASA</w:t>
      </w:r>
    </w:p>
    <w:p w14:paraId="437D08CD" w14:textId="77777777" w:rsidR="00965448" w:rsidRDefault="00965448" w:rsidP="00965448">
      <w:pPr>
        <w:pStyle w:val="infn"/>
        <w:spacing w:line="276" w:lineRule="auto"/>
        <w:ind w:right="-454"/>
        <w:rPr>
          <w:rFonts w:ascii="Times New Roman" w:hAnsi="Times New Roman"/>
          <w:b/>
          <w:sz w:val="22"/>
          <w:szCs w:val="22"/>
          <w:lang w:val="en-US"/>
        </w:rPr>
      </w:pPr>
    </w:p>
    <w:p w14:paraId="3E2D21C3" w14:textId="77777777" w:rsidR="005D7784" w:rsidRDefault="005D7784" w:rsidP="00965448">
      <w:pPr>
        <w:pStyle w:val="infn"/>
        <w:spacing w:line="276" w:lineRule="auto"/>
        <w:ind w:right="-454"/>
        <w:rPr>
          <w:rFonts w:ascii="Times New Roman" w:hAnsi="Times New Roman"/>
          <w:b/>
          <w:sz w:val="22"/>
          <w:szCs w:val="22"/>
          <w:lang w:val="en-US"/>
        </w:rPr>
      </w:pPr>
    </w:p>
    <w:p w14:paraId="6475196B" w14:textId="77777777" w:rsidR="005D7784" w:rsidRDefault="005D7784" w:rsidP="00965448">
      <w:pPr>
        <w:pStyle w:val="infn"/>
        <w:spacing w:line="276" w:lineRule="auto"/>
        <w:ind w:right="-454"/>
        <w:rPr>
          <w:rFonts w:ascii="Times New Roman" w:hAnsi="Times New Roman"/>
          <w:b/>
          <w:sz w:val="22"/>
          <w:szCs w:val="22"/>
          <w:lang w:val="en-US"/>
        </w:rPr>
      </w:pPr>
    </w:p>
    <w:p w14:paraId="7B5D0711" w14:textId="77777777" w:rsidR="005D7784" w:rsidRDefault="005D7784" w:rsidP="00965448">
      <w:pPr>
        <w:pStyle w:val="infn"/>
        <w:spacing w:line="276" w:lineRule="auto"/>
        <w:ind w:right="-454"/>
        <w:rPr>
          <w:rFonts w:ascii="Times New Roman" w:hAnsi="Times New Roman"/>
          <w:b/>
          <w:sz w:val="22"/>
          <w:szCs w:val="22"/>
          <w:lang w:val="en-US"/>
        </w:rPr>
      </w:pPr>
    </w:p>
    <w:p w14:paraId="3AE51847" w14:textId="77777777" w:rsidR="005D7784" w:rsidRDefault="005D7784" w:rsidP="00965448">
      <w:pPr>
        <w:pStyle w:val="infn"/>
        <w:spacing w:line="276" w:lineRule="auto"/>
        <w:ind w:right="-454"/>
        <w:rPr>
          <w:rFonts w:ascii="Times New Roman" w:hAnsi="Times New Roman"/>
          <w:b/>
          <w:sz w:val="22"/>
          <w:szCs w:val="22"/>
          <w:lang w:val="en-US"/>
        </w:rPr>
      </w:pPr>
    </w:p>
    <w:p w14:paraId="01E13470" w14:textId="77777777" w:rsidR="005D7784" w:rsidRDefault="005D7784" w:rsidP="00965448">
      <w:pPr>
        <w:pStyle w:val="infn"/>
        <w:spacing w:line="276" w:lineRule="auto"/>
        <w:ind w:right="-454"/>
        <w:rPr>
          <w:rFonts w:ascii="Times New Roman" w:hAnsi="Times New Roman"/>
          <w:b/>
          <w:sz w:val="22"/>
          <w:szCs w:val="22"/>
          <w:lang w:val="en-US"/>
        </w:rPr>
      </w:pPr>
    </w:p>
    <w:p w14:paraId="37A55B98" w14:textId="77777777" w:rsidR="005D7784" w:rsidRDefault="005D7784" w:rsidP="00965448">
      <w:pPr>
        <w:pStyle w:val="infn"/>
        <w:spacing w:line="276" w:lineRule="auto"/>
        <w:ind w:right="-454"/>
        <w:rPr>
          <w:rFonts w:ascii="Times New Roman" w:hAnsi="Times New Roman"/>
          <w:b/>
          <w:sz w:val="22"/>
          <w:szCs w:val="22"/>
          <w:lang w:val="en-US"/>
        </w:rPr>
      </w:pPr>
    </w:p>
    <w:p w14:paraId="5DB7A4D2" w14:textId="77777777" w:rsidR="005D7784" w:rsidRDefault="005D7784" w:rsidP="00965448">
      <w:pPr>
        <w:pStyle w:val="infn"/>
        <w:spacing w:line="276" w:lineRule="auto"/>
        <w:ind w:right="-454"/>
        <w:rPr>
          <w:rFonts w:ascii="Times New Roman" w:hAnsi="Times New Roman"/>
          <w:b/>
          <w:sz w:val="22"/>
          <w:szCs w:val="22"/>
          <w:lang w:val="en-US"/>
        </w:rPr>
      </w:pPr>
    </w:p>
    <w:p w14:paraId="693AEB85" w14:textId="77777777" w:rsidR="005D7784" w:rsidRDefault="005D7784" w:rsidP="00965448">
      <w:pPr>
        <w:pStyle w:val="infn"/>
        <w:spacing w:line="276" w:lineRule="auto"/>
        <w:ind w:right="-454"/>
        <w:rPr>
          <w:rFonts w:ascii="Times New Roman" w:hAnsi="Times New Roman"/>
          <w:b/>
          <w:sz w:val="22"/>
          <w:szCs w:val="22"/>
          <w:lang w:val="en-US"/>
        </w:rPr>
      </w:pPr>
    </w:p>
    <w:p w14:paraId="146A485A" w14:textId="77777777" w:rsidR="005D7784" w:rsidRDefault="005D7784" w:rsidP="00965448">
      <w:pPr>
        <w:pStyle w:val="infn"/>
        <w:spacing w:line="276" w:lineRule="auto"/>
        <w:ind w:right="-454"/>
        <w:rPr>
          <w:rFonts w:ascii="Times New Roman" w:hAnsi="Times New Roman"/>
          <w:b/>
          <w:sz w:val="22"/>
          <w:szCs w:val="22"/>
          <w:lang w:val="en-US"/>
        </w:rPr>
      </w:pPr>
    </w:p>
    <w:p w14:paraId="4C6661E9" w14:textId="77777777" w:rsidR="005D7784" w:rsidRDefault="005D7784" w:rsidP="00965448">
      <w:pPr>
        <w:pStyle w:val="infn"/>
        <w:spacing w:line="276" w:lineRule="auto"/>
        <w:ind w:right="-454"/>
        <w:rPr>
          <w:rFonts w:ascii="Times New Roman" w:hAnsi="Times New Roman"/>
          <w:b/>
          <w:sz w:val="22"/>
          <w:szCs w:val="22"/>
          <w:lang w:val="en-US"/>
        </w:rPr>
      </w:pPr>
    </w:p>
    <w:p w14:paraId="0EC710D9" w14:textId="77777777" w:rsidR="005D7784" w:rsidRDefault="005D7784" w:rsidP="00965448">
      <w:pPr>
        <w:pStyle w:val="infn"/>
        <w:spacing w:line="276" w:lineRule="auto"/>
        <w:ind w:right="-454"/>
        <w:rPr>
          <w:rFonts w:ascii="Times New Roman" w:hAnsi="Times New Roman"/>
          <w:b/>
          <w:sz w:val="22"/>
          <w:szCs w:val="22"/>
          <w:lang w:val="en-US"/>
        </w:rPr>
      </w:pPr>
    </w:p>
    <w:p w14:paraId="05DE0936" w14:textId="77777777" w:rsidR="005D7784" w:rsidRDefault="005D7784" w:rsidP="00965448">
      <w:pPr>
        <w:pStyle w:val="infn"/>
        <w:spacing w:line="276" w:lineRule="auto"/>
        <w:ind w:right="-454"/>
        <w:rPr>
          <w:rFonts w:ascii="Times New Roman" w:hAnsi="Times New Roman"/>
          <w:b/>
          <w:sz w:val="22"/>
          <w:szCs w:val="22"/>
          <w:lang w:val="en-US"/>
        </w:rPr>
      </w:pPr>
    </w:p>
    <w:p w14:paraId="4E4B8486" w14:textId="77777777" w:rsidR="008C6367" w:rsidRPr="006D55A4" w:rsidRDefault="008C6367" w:rsidP="008C6367">
      <w:pPr>
        <w:pStyle w:val="infn"/>
        <w:spacing w:line="276" w:lineRule="auto"/>
        <w:ind w:right="-454"/>
        <w:rPr>
          <w:rFonts w:ascii="Times New Roman" w:hAnsi="Times New Roman"/>
          <w:b/>
          <w:sz w:val="22"/>
          <w:szCs w:val="22"/>
          <w:lang w:val="en-US"/>
        </w:rPr>
      </w:pPr>
      <w:r w:rsidRPr="006D55A4">
        <w:rPr>
          <w:rFonts w:ascii="Times New Roman" w:hAnsi="Times New Roman"/>
          <w:b/>
          <w:sz w:val="22"/>
          <w:szCs w:val="22"/>
          <w:lang w:val="en-US"/>
        </w:rPr>
        <w:lastRenderedPageBreak/>
        <w:t>1.2 Work package milestones and deliverables</w:t>
      </w:r>
      <w:bookmarkStart w:id="0" w:name="_GoBack"/>
      <w:bookmarkEnd w:id="0"/>
    </w:p>
    <w:p w14:paraId="4227D807" w14:textId="77777777" w:rsidR="008C6367" w:rsidRDefault="008C6367">
      <w:pPr>
        <w:spacing w:after="0"/>
        <w:rPr>
          <w:b/>
          <w:szCs w:val="22"/>
        </w:rPr>
      </w:pPr>
    </w:p>
    <w:p w14:paraId="7CA04A25" w14:textId="77777777" w:rsidR="008C6367" w:rsidRPr="00735198" w:rsidRDefault="008C6367" w:rsidP="008C6367">
      <w:pPr>
        <w:pStyle w:val="infn"/>
        <w:spacing w:line="276" w:lineRule="auto"/>
        <w:ind w:right="-454"/>
        <w:rPr>
          <w:rFonts w:ascii="Times New Roman" w:hAnsi="Times New Roman"/>
          <w:b/>
          <w:sz w:val="22"/>
          <w:szCs w:val="22"/>
        </w:rPr>
      </w:pPr>
      <w:r w:rsidRPr="00735198">
        <w:rPr>
          <w:rFonts w:ascii="Times New Roman" w:hAnsi="Times New Roman"/>
          <w:b/>
          <w:sz w:val="22"/>
          <w:szCs w:val="22"/>
        </w:rPr>
        <w:t xml:space="preserve">Milestones: </w:t>
      </w:r>
    </w:p>
    <w:tbl>
      <w:tblPr>
        <w:tblStyle w:val="TableGrid"/>
        <w:tblW w:w="8647" w:type="dxa"/>
        <w:tblInd w:w="108" w:type="dxa"/>
        <w:tblLayout w:type="fixed"/>
        <w:tblLook w:val="04A0" w:firstRow="1" w:lastRow="0" w:firstColumn="1" w:lastColumn="0" w:noHBand="0" w:noVBand="1"/>
      </w:tblPr>
      <w:tblGrid>
        <w:gridCol w:w="709"/>
        <w:gridCol w:w="6237"/>
        <w:gridCol w:w="1701"/>
      </w:tblGrid>
      <w:tr w:rsidR="008C6367" w:rsidRPr="00735198" w14:paraId="0E6A3D57" w14:textId="77777777" w:rsidTr="0098772A">
        <w:tc>
          <w:tcPr>
            <w:tcW w:w="709" w:type="dxa"/>
          </w:tcPr>
          <w:p w14:paraId="2C497B82" w14:textId="77777777" w:rsidR="008C6367" w:rsidRPr="00735198" w:rsidRDefault="008C6367" w:rsidP="0098772A">
            <w:pPr>
              <w:pStyle w:val="infn"/>
              <w:spacing w:line="276" w:lineRule="auto"/>
              <w:ind w:right="-454"/>
              <w:rPr>
                <w:rFonts w:ascii="Times New Roman" w:hAnsi="Times New Roman"/>
                <w:b/>
                <w:sz w:val="22"/>
                <w:szCs w:val="22"/>
              </w:rPr>
            </w:pPr>
            <w:r w:rsidRPr="00735198">
              <w:rPr>
                <w:rFonts w:ascii="Times New Roman" w:hAnsi="Times New Roman"/>
                <w:b/>
                <w:sz w:val="22"/>
                <w:szCs w:val="22"/>
              </w:rPr>
              <w:t>M1.1</w:t>
            </w:r>
          </w:p>
        </w:tc>
        <w:tc>
          <w:tcPr>
            <w:tcW w:w="6237" w:type="dxa"/>
          </w:tcPr>
          <w:p w14:paraId="1A13ECB1" w14:textId="77777777" w:rsidR="008C6367" w:rsidRPr="00735198" w:rsidRDefault="008C6367" w:rsidP="0098772A">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Engineering Design of the series completed </w:t>
            </w:r>
          </w:p>
        </w:tc>
        <w:tc>
          <w:tcPr>
            <w:tcW w:w="1701" w:type="dxa"/>
          </w:tcPr>
          <w:p w14:paraId="096BFA33" w14:textId="2260A1A0" w:rsidR="008C6367" w:rsidRPr="00735198" w:rsidRDefault="00385C2B" w:rsidP="0098772A">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July</w:t>
            </w:r>
            <w:r w:rsidRPr="00735198">
              <w:rPr>
                <w:rFonts w:ascii="Times New Roman" w:hAnsi="Times New Roman"/>
                <w:sz w:val="22"/>
                <w:szCs w:val="22"/>
                <w:lang w:val="en-US"/>
              </w:rPr>
              <w:t xml:space="preserve"> </w:t>
            </w:r>
            <w:r w:rsidR="008C6367" w:rsidRPr="00735198">
              <w:rPr>
                <w:rFonts w:ascii="Times New Roman" w:hAnsi="Times New Roman"/>
                <w:sz w:val="22"/>
                <w:szCs w:val="22"/>
                <w:lang w:val="en-US"/>
              </w:rPr>
              <w:t>2018</w:t>
            </w:r>
          </w:p>
        </w:tc>
      </w:tr>
      <w:tr w:rsidR="008C6367" w:rsidRPr="00735198" w14:paraId="22A00DB8" w14:textId="77777777" w:rsidTr="0098772A">
        <w:tc>
          <w:tcPr>
            <w:tcW w:w="709" w:type="dxa"/>
          </w:tcPr>
          <w:p w14:paraId="1CBFD8AC" w14:textId="77777777" w:rsidR="008C6367" w:rsidRPr="00735198" w:rsidRDefault="008C6367" w:rsidP="0098772A">
            <w:pPr>
              <w:pStyle w:val="infn"/>
              <w:spacing w:line="276" w:lineRule="auto"/>
              <w:ind w:right="-454"/>
              <w:rPr>
                <w:rFonts w:ascii="Times New Roman" w:hAnsi="Times New Roman"/>
                <w:b/>
                <w:sz w:val="22"/>
                <w:szCs w:val="22"/>
              </w:rPr>
            </w:pPr>
            <w:r w:rsidRPr="00735198">
              <w:rPr>
                <w:rFonts w:ascii="Times New Roman" w:hAnsi="Times New Roman"/>
                <w:b/>
                <w:sz w:val="22"/>
                <w:szCs w:val="22"/>
              </w:rPr>
              <w:t>M1.</w:t>
            </w:r>
            <w:r>
              <w:rPr>
                <w:rFonts w:ascii="Times New Roman" w:hAnsi="Times New Roman"/>
                <w:b/>
                <w:sz w:val="22"/>
                <w:szCs w:val="22"/>
              </w:rPr>
              <w:t>2</w:t>
            </w:r>
          </w:p>
        </w:tc>
        <w:tc>
          <w:tcPr>
            <w:tcW w:w="6237" w:type="dxa"/>
          </w:tcPr>
          <w:p w14:paraId="06E7FC74" w14:textId="77777777" w:rsidR="008C6367" w:rsidRPr="00735198" w:rsidRDefault="008C6367" w:rsidP="0098772A">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First </w:t>
            </w:r>
            <w:r>
              <w:rPr>
                <w:rFonts w:ascii="Times New Roman" w:hAnsi="Times New Roman"/>
                <w:sz w:val="22"/>
                <w:szCs w:val="22"/>
                <w:lang w:val="en-US"/>
              </w:rPr>
              <w:t xml:space="preserve">coil wound </w:t>
            </w:r>
          </w:p>
        </w:tc>
        <w:tc>
          <w:tcPr>
            <w:tcW w:w="1701" w:type="dxa"/>
          </w:tcPr>
          <w:p w14:paraId="0CCCA9F0" w14:textId="70253E4E" w:rsidR="008C6367" w:rsidRPr="00735198" w:rsidRDefault="00385C2B" w:rsidP="0098772A">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 xml:space="preserve">May </w:t>
            </w:r>
            <w:r w:rsidR="008C6367" w:rsidRPr="00735198">
              <w:rPr>
                <w:rFonts w:ascii="Times New Roman" w:hAnsi="Times New Roman"/>
                <w:sz w:val="22"/>
                <w:szCs w:val="22"/>
                <w:lang w:val="en-US"/>
              </w:rPr>
              <w:t>2019</w:t>
            </w:r>
          </w:p>
        </w:tc>
      </w:tr>
      <w:tr w:rsidR="008C6367" w:rsidRPr="00735198" w14:paraId="593B7ED6" w14:textId="77777777" w:rsidTr="0098772A">
        <w:tc>
          <w:tcPr>
            <w:tcW w:w="709" w:type="dxa"/>
          </w:tcPr>
          <w:p w14:paraId="713B01CA" w14:textId="77777777" w:rsidR="008C6367" w:rsidRPr="00735198" w:rsidRDefault="008C6367" w:rsidP="0098772A">
            <w:pPr>
              <w:pStyle w:val="infn"/>
              <w:spacing w:line="276" w:lineRule="auto"/>
              <w:ind w:right="-454"/>
              <w:rPr>
                <w:rFonts w:ascii="Times New Roman" w:hAnsi="Times New Roman"/>
                <w:b/>
                <w:sz w:val="22"/>
                <w:szCs w:val="22"/>
              </w:rPr>
            </w:pPr>
            <w:r w:rsidRPr="00735198">
              <w:rPr>
                <w:rFonts w:ascii="Times New Roman" w:hAnsi="Times New Roman"/>
                <w:b/>
                <w:sz w:val="22"/>
                <w:szCs w:val="22"/>
              </w:rPr>
              <w:t>M1.3</w:t>
            </w:r>
          </w:p>
        </w:tc>
        <w:tc>
          <w:tcPr>
            <w:tcW w:w="6237" w:type="dxa"/>
          </w:tcPr>
          <w:p w14:paraId="7FC09A31" w14:textId="77777777" w:rsidR="008C6367" w:rsidRPr="00735198" w:rsidRDefault="008C6367" w:rsidP="0098772A">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First batch delivered to INFN-LASA for test (2 magnets per type)</w:t>
            </w:r>
          </w:p>
        </w:tc>
        <w:tc>
          <w:tcPr>
            <w:tcW w:w="1701" w:type="dxa"/>
          </w:tcPr>
          <w:p w14:paraId="1AE834BA" w14:textId="5FD4259A" w:rsidR="008C6367" w:rsidRPr="00735198" w:rsidRDefault="00385C2B" w:rsidP="0098772A">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November</w:t>
            </w:r>
            <w:r w:rsidRPr="00735198">
              <w:rPr>
                <w:rFonts w:ascii="Times New Roman" w:hAnsi="Times New Roman"/>
                <w:sz w:val="22"/>
                <w:szCs w:val="22"/>
                <w:lang w:val="en-US"/>
              </w:rPr>
              <w:t xml:space="preserve"> </w:t>
            </w:r>
            <w:r w:rsidR="008C6367" w:rsidRPr="00735198">
              <w:rPr>
                <w:rFonts w:ascii="Times New Roman" w:hAnsi="Times New Roman"/>
                <w:sz w:val="22"/>
                <w:szCs w:val="22"/>
                <w:lang w:val="en-US"/>
              </w:rPr>
              <w:t>2019</w:t>
            </w:r>
          </w:p>
        </w:tc>
      </w:tr>
      <w:tr w:rsidR="008C6367" w:rsidRPr="00735198" w14:paraId="1F9DD1DF" w14:textId="77777777" w:rsidTr="0098772A">
        <w:tc>
          <w:tcPr>
            <w:tcW w:w="709" w:type="dxa"/>
          </w:tcPr>
          <w:p w14:paraId="5A7DCB94" w14:textId="77777777" w:rsidR="008C6367" w:rsidRPr="00735198" w:rsidRDefault="008C6367" w:rsidP="0098772A">
            <w:pPr>
              <w:pStyle w:val="infn"/>
              <w:spacing w:line="276" w:lineRule="auto"/>
              <w:ind w:right="-454"/>
              <w:rPr>
                <w:rFonts w:ascii="Times New Roman" w:hAnsi="Times New Roman"/>
                <w:b/>
                <w:sz w:val="22"/>
                <w:szCs w:val="22"/>
              </w:rPr>
            </w:pPr>
            <w:r w:rsidRPr="00735198">
              <w:rPr>
                <w:rFonts w:ascii="Times New Roman" w:hAnsi="Times New Roman"/>
                <w:b/>
                <w:sz w:val="22"/>
                <w:szCs w:val="22"/>
              </w:rPr>
              <w:t>M1.4</w:t>
            </w:r>
          </w:p>
        </w:tc>
        <w:tc>
          <w:tcPr>
            <w:tcW w:w="6237" w:type="dxa"/>
          </w:tcPr>
          <w:p w14:paraId="26F7E5ED" w14:textId="77777777" w:rsidR="008C6367" w:rsidRPr="00735198" w:rsidRDefault="008C6367" w:rsidP="0098772A">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Second batch delivered to INFN-LASA for test (2 magnets per type)</w:t>
            </w:r>
          </w:p>
        </w:tc>
        <w:tc>
          <w:tcPr>
            <w:tcW w:w="1701" w:type="dxa"/>
          </w:tcPr>
          <w:p w14:paraId="0F3C83ED" w14:textId="68B37B1B" w:rsidR="008C6367" w:rsidRPr="00735198" w:rsidRDefault="00385C2B" w:rsidP="0098772A">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July</w:t>
            </w:r>
            <w:r w:rsidRPr="00735198">
              <w:rPr>
                <w:rFonts w:ascii="Times New Roman" w:hAnsi="Times New Roman"/>
                <w:sz w:val="22"/>
                <w:szCs w:val="22"/>
                <w:lang w:val="en-US"/>
              </w:rPr>
              <w:t xml:space="preserve"> </w:t>
            </w:r>
            <w:r w:rsidR="008C6367" w:rsidRPr="00735198">
              <w:rPr>
                <w:rFonts w:ascii="Times New Roman" w:hAnsi="Times New Roman"/>
                <w:sz w:val="22"/>
                <w:szCs w:val="22"/>
                <w:lang w:val="en-US"/>
              </w:rPr>
              <w:t>2020</w:t>
            </w:r>
          </w:p>
        </w:tc>
      </w:tr>
      <w:tr w:rsidR="008C6367" w:rsidRPr="00735198" w14:paraId="75CC1DF1" w14:textId="77777777" w:rsidTr="0098772A">
        <w:tc>
          <w:tcPr>
            <w:tcW w:w="709" w:type="dxa"/>
          </w:tcPr>
          <w:p w14:paraId="04892963" w14:textId="77777777" w:rsidR="008C6367" w:rsidRPr="00735198" w:rsidRDefault="008C6367" w:rsidP="0098772A">
            <w:pPr>
              <w:pStyle w:val="infn"/>
              <w:spacing w:line="276" w:lineRule="auto"/>
              <w:ind w:right="-454"/>
              <w:rPr>
                <w:rFonts w:ascii="Times New Roman" w:hAnsi="Times New Roman"/>
                <w:b/>
                <w:sz w:val="22"/>
                <w:szCs w:val="22"/>
              </w:rPr>
            </w:pPr>
            <w:r w:rsidRPr="00735198">
              <w:rPr>
                <w:rFonts w:ascii="Times New Roman" w:hAnsi="Times New Roman"/>
                <w:b/>
                <w:sz w:val="22"/>
                <w:szCs w:val="22"/>
              </w:rPr>
              <w:t>M1.5</w:t>
            </w:r>
          </w:p>
        </w:tc>
        <w:tc>
          <w:tcPr>
            <w:tcW w:w="6237" w:type="dxa"/>
          </w:tcPr>
          <w:p w14:paraId="1D05787C" w14:textId="77777777" w:rsidR="008C6367" w:rsidRPr="00735198" w:rsidRDefault="008C6367" w:rsidP="0098772A">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Third batch delivered to INFN-LASA for test (2 magnets per type)</w:t>
            </w:r>
          </w:p>
        </w:tc>
        <w:tc>
          <w:tcPr>
            <w:tcW w:w="1701" w:type="dxa"/>
          </w:tcPr>
          <w:p w14:paraId="75EBE564" w14:textId="7093B85C" w:rsidR="008C6367" w:rsidRPr="00735198" w:rsidRDefault="00385C2B" w:rsidP="0098772A">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March</w:t>
            </w:r>
            <w:r w:rsidRPr="00735198">
              <w:rPr>
                <w:rFonts w:ascii="Times New Roman" w:hAnsi="Times New Roman"/>
                <w:sz w:val="22"/>
                <w:szCs w:val="22"/>
                <w:lang w:val="en-US"/>
              </w:rPr>
              <w:t xml:space="preserve"> </w:t>
            </w:r>
            <w:r w:rsidR="008C6367" w:rsidRPr="00735198">
              <w:rPr>
                <w:rFonts w:ascii="Times New Roman" w:hAnsi="Times New Roman"/>
                <w:sz w:val="22"/>
                <w:szCs w:val="22"/>
                <w:lang w:val="en-US"/>
              </w:rPr>
              <w:t>202</w:t>
            </w:r>
            <w:r>
              <w:rPr>
                <w:rFonts w:ascii="Times New Roman" w:hAnsi="Times New Roman"/>
                <w:sz w:val="22"/>
                <w:szCs w:val="22"/>
                <w:lang w:val="en-US"/>
              </w:rPr>
              <w:t>1</w:t>
            </w:r>
          </w:p>
        </w:tc>
      </w:tr>
    </w:tbl>
    <w:p w14:paraId="32A5A70E" w14:textId="77777777" w:rsidR="008C6367" w:rsidRPr="00735198" w:rsidRDefault="008C6367" w:rsidP="008C6367">
      <w:pPr>
        <w:rPr>
          <w:szCs w:val="22"/>
        </w:rPr>
      </w:pPr>
    </w:p>
    <w:p w14:paraId="18068B58" w14:textId="77777777" w:rsidR="008C6367" w:rsidRPr="00735198" w:rsidRDefault="008C6367" w:rsidP="008C6367">
      <w:pPr>
        <w:rPr>
          <w:szCs w:val="22"/>
        </w:rPr>
      </w:pPr>
      <w:r w:rsidRPr="00735198">
        <w:rPr>
          <w:b/>
          <w:szCs w:val="22"/>
        </w:rPr>
        <w:t>Deliverables</w:t>
      </w:r>
      <w:r w:rsidRPr="00735198">
        <w:rPr>
          <w:szCs w:val="22"/>
        </w:rPr>
        <w:t>:</w:t>
      </w:r>
    </w:p>
    <w:tbl>
      <w:tblPr>
        <w:tblStyle w:val="TableGrid"/>
        <w:tblW w:w="0" w:type="auto"/>
        <w:tblInd w:w="108" w:type="dxa"/>
        <w:tblLook w:val="04A0" w:firstRow="1" w:lastRow="0" w:firstColumn="1" w:lastColumn="0" w:noHBand="0" w:noVBand="1"/>
      </w:tblPr>
      <w:tblGrid>
        <w:gridCol w:w="709"/>
        <w:gridCol w:w="5670"/>
        <w:gridCol w:w="1985"/>
      </w:tblGrid>
      <w:tr w:rsidR="008C6367" w:rsidRPr="00735198" w14:paraId="6794F4AC" w14:textId="77777777" w:rsidTr="0098772A">
        <w:tc>
          <w:tcPr>
            <w:tcW w:w="709" w:type="dxa"/>
          </w:tcPr>
          <w:p w14:paraId="4E1C7ED7" w14:textId="77777777" w:rsidR="008C6367" w:rsidRPr="00735198" w:rsidRDefault="008C6367" w:rsidP="0098772A">
            <w:pPr>
              <w:pStyle w:val="infn"/>
              <w:spacing w:line="276" w:lineRule="auto"/>
              <w:ind w:right="-454"/>
              <w:rPr>
                <w:rFonts w:ascii="Times New Roman" w:hAnsi="Times New Roman"/>
                <w:b/>
                <w:sz w:val="22"/>
                <w:szCs w:val="22"/>
              </w:rPr>
            </w:pPr>
            <w:r w:rsidRPr="00735198">
              <w:rPr>
                <w:rFonts w:ascii="Times New Roman" w:hAnsi="Times New Roman"/>
                <w:b/>
                <w:sz w:val="22"/>
                <w:szCs w:val="22"/>
              </w:rPr>
              <w:t>D1.1</w:t>
            </w:r>
          </w:p>
        </w:tc>
        <w:tc>
          <w:tcPr>
            <w:tcW w:w="5670" w:type="dxa"/>
          </w:tcPr>
          <w:p w14:paraId="363AF013" w14:textId="77777777" w:rsidR="008C6367" w:rsidRPr="00735198" w:rsidRDefault="008C6367" w:rsidP="0098772A">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 xml:space="preserve">Award for the contract of the series construction </w:t>
            </w:r>
          </w:p>
        </w:tc>
        <w:tc>
          <w:tcPr>
            <w:tcW w:w="1985" w:type="dxa"/>
          </w:tcPr>
          <w:p w14:paraId="0E18C6F2" w14:textId="6E148A2B" w:rsidR="008C6367" w:rsidRPr="00735198" w:rsidRDefault="00385C2B" w:rsidP="0098772A">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January 2019</w:t>
            </w:r>
          </w:p>
        </w:tc>
      </w:tr>
      <w:tr w:rsidR="008C6367" w:rsidRPr="00735198" w14:paraId="1FDA709E" w14:textId="77777777" w:rsidTr="0098772A">
        <w:tc>
          <w:tcPr>
            <w:tcW w:w="709" w:type="dxa"/>
          </w:tcPr>
          <w:p w14:paraId="587B649E" w14:textId="77777777" w:rsidR="008C6367" w:rsidRPr="00735198" w:rsidRDefault="008C6367" w:rsidP="0098772A">
            <w:pPr>
              <w:pStyle w:val="infn"/>
              <w:spacing w:line="276" w:lineRule="auto"/>
              <w:ind w:right="-454"/>
              <w:rPr>
                <w:rFonts w:ascii="Times New Roman" w:hAnsi="Times New Roman"/>
                <w:b/>
                <w:sz w:val="22"/>
                <w:szCs w:val="22"/>
              </w:rPr>
            </w:pPr>
            <w:r w:rsidRPr="00735198">
              <w:rPr>
                <w:rFonts w:ascii="Times New Roman" w:hAnsi="Times New Roman"/>
                <w:b/>
                <w:sz w:val="22"/>
                <w:szCs w:val="22"/>
              </w:rPr>
              <w:t>D1.2</w:t>
            </w:r>
          </w:p>
        </w:tc>
        <w:tc>
          <w:tcPr>
            <w:tcW w:w="5670" w:type="dxa"/>
          </w:tcPr>
          <w:p w14:paraId="10CFDE17" w14:textId="77777777" w:rsidR="008C6367" w:rsidRPr="00735198" w:rsidRDefault="008C6367" w:rsidP="0098772A">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First tested batch delivered to CERN (2 magnets per type)</w:t>
            </w:r>
          </w:p>
        </w:tc>
        <w:tc>
          <w:tcPr>
            <w:tcW w:w="1985" w:type="dxa"/>
          </w:tcPr>
          <w:p w14:paraId="1187BFEC" w14:textId="61A8DB89" w:rsidR="008C6367" w:rsidRPr="00735198" w:rsidRDefault="00385C2B" w:rsidP="0098772A">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March</w:t>
            </w:r>
            <w:r w:rsidRPr="00735198">
              <w:rPr>
                <w:rFonts w:ascii="Times New Roman" w:hAnsi="Times New Roman"/>
                <w:sz w:val="22"/>
                <w:szCs w:val="22"/>
                <w:lang w:val="en-US"/>
              </w:rPr>
              <w:t xml:space="preserve"> </w:t>
            </w:r>
            <w:r w:rsidR="008C6367" w:rsidRPr="00735198">
              <w:rPr>
                <w:rFonts w:ascii="Times New Roman" w:hAnsi="Times New Roman"/>
                <w:sz w:val="22"/>
                <w:szCs w:val="22"/>
                <w:lang w:val="en-US"/>
              </w:rPr>
              <w:t>20</w:t>
            </w:r>
            <w:r w:rsidR="001A77BD">
              <w:rPr>
                <w:rFonts w:ascii="Times New Roman" w:hAnsi="Times New Roman"/>
                <w:sz w:val="22"/>
                <w:szCs w:val="22"/>
                <w:lang w:val="en-US"/>
              </w:rPr>
              <w:t>20</w:t>
            </w:r>
          </w:p>
        </w:tc>
      </w:tr>
      <w:tr w:rsidR="008C6367" w:rsidRPr="00735198" w14:paraId="7A068712" w14:textId="77777777" w:rsidTr="0098772A">
        <w:tc>
          <w:tcPr>
            <w:tcW w:w="709" w:type="dxa"/>
          </w:tcPr>
          <w:p w14:paraId="1A1F1380" w14:textId="77777777" w:rsidR="008C6367" w:rsidRPr="00735198" w:rsidRDefault="008C6367" w:rsidP="0098772A">
            <w:pPr>
              <w:pStyle w:val="infn"/>
              <w:spacing w:line="276" w:lineRule="auto"/>
              <w:ind w:right="-454"/>
              <w:rPr>
                <w:rFonts w:ascii="Times New Roman" w:hAnsi="Times New Roman"/>
                <w:b/>
                <w:sz w:val="22"/>
                <w:szCs w:val="22"/>
              </w:rPr>
            </w:pPr>
            <w:r w:rsidRPr="00735198">
              <w:rPr>
                <w:rFonts w:ascii="Times New Roman" w:hAnsi="Times New Roman"/>
                <w:b/>
                <w:sz w:val="22"/>
                <w:szCs w:val="22"/>
              </w:rPr>
              <w:t>D1.3</w:t>
            </w:r>
          </w:p>
        </w:tc>
        <w:tc>
          <w:tcPr>
            <w:tcW w:w="5670" w:type="dxa"/>
          </w:tcPr>
          <w:p w14:paraId="353BCE85" w14:textId="77777777" w:rsidR="008C6367" w:rsidRPr="00735198" w:rsidRDefault="008C6367" w:rsidP="0098772A">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Second tested batch delivered to CERN (2 magnets per type)</w:t>
            </w:r>
          </w:p>
        </w:tc>
        <w:tc>
          <w:tcPr>
            <w:tcW w:w="1985" w:type="dxa"/>
          </w:tcPr>
          <w:p w14:paraId="526EA6EC" w14:textId="25FB07EA" w:rsidR="008C6367" w:rsidRPr="00735198" w:rsidRDefault="00385C2B" w:rsidP="0098772A">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November</w:t>
            </w:r>
            <w:r w:rsidRPr="00735198">
              <w:rPr>
                <w:rFonts w:ascii="Times New Roman" w:hAnsi="Times New Roman"/>
                <w:sz w:val="22"/>
                <w:szCs w:val="22"/>
                <w:lang w:val="en-US"/>
              </w:rPr>
              <w:t xml:space="preserve"> </w:t>
            </w:r>
            <w:r w:rsidR="008C6367" w:rsidRPr="00735198">
              <w:rPr>
                <w:rFonts w:ascii="Times New Roman" w:hAnsi="Times New Roman"/>
                <w:sz w:val="22"/>
                <w:szCs w:val="22"/>
                <w:lang w:val="en-US"/>
              </w:rPr>
              <w:t>2020</w:t>
            </w:r>
          </w:p>
        </w:tc>
      </w:tr>
      <w:tr w:rsidR="008C6367" w:rsidRPr="00735198" w14:paraId="046327E0" w14:textId="77777777" w:rsidTr="0098772A">
        <w:tc>
          <w:tcPr>
            <w:tcW w:w="709" w:type="dxa"/>
          </w:tcPr>
          <w:p w14:paraId="6778A77C" w14:textId="77777777" w:rsidR="008C6367" w:rsidRPr="00735198" w:rsidRDefault="008C6367" w:rsidP="0098772A">
            <w:pPr>
              <w:pStyle w:val="infn"/>
              <w:spacing w:line="276" w:lineRule="auto"/>
              <w:ind w:right="-454"/>
              <w:rPr>
                <w:rFonts w:ascii="Times New Roman" w:hAnsi="Times New Roman"/>
                <w:b/>
                <w:sz w:val="22"/>
                <w:szCs w:val="22"/>
              </w:rPr>
            </w:pPr>
            <w:r w:rsidRPr="00735198">
              <w:rPr>
                <w:rFonts w:ascii="Times New Roman" w:hAnsi="Times New Roman"/>
                <w:b/>
                <w:sz w:val="22"/>
                <w:szCs w:val="22"/>
              </w:rPr>
              <w:t>D1.4</w:t>
            </w:r>
          </w:p>
        </w:tc>
        <w:tc>
          <w:tcPr>
            <w:tcW w:w="5670" w:type="dxa"/>
          </w:tcPr>
          <w:p w14:paraId="1ABE3A42" w14:textId="77777777" w:rsidR="008C6367" w:rsidRPr="00735198" w:rsidRDefault="008C6367" w:rsidP="0098772A">
            <w:pPr>
              <w:pStyle w:val="infn"/>
              <w:spacing w:line="276" w:lineRule="auto"/>
              <w:ind w:right="-454"/>
              <w:rPr>
                <w:rFonts w:ascii="Times New Roman" w:hAnsi="Times New Roman"/>
                <w:sz w:val="22"/>
                <w:szCs w:val="22"/>
                <w:lang w:val="en-US"/>
              </w:rPr>
            </w:pPr>
            <w:r w:rsidRPr="00735198">
              <w:rPr>
                <w:rFonts w:ascii="Times New Roman" w:hAnsi="Times New Roman"/>
                <w:sz w:val="22"/>
                <w:szCs w:val="22"/>
                <w:lang w:val="en-US"/>
              </w:rPr>
              <w:t>Third tested batch delivered to CERN (2 magnets per type)</w:t>
            </w:r>
          </w:p>
        </w:tc>
        <w:tc>
          <w:tcPr>
            <w:tcW w:w="1985" w:type="dxa"/>
          </w:tcPr>
          <w:p w14:paraId="0ECDB345" w14:textId="736D475A" w:rsidR="008C6367" w:rsidRPr="00735198" w:rsidRDefault="00385C2B" w:rsidP="0098772A">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June</w:t>
            </w:r>
            <w:r w:rsidR="008C6367" w:rsidRPr="00735198">
              <w:rPr>
                <w:rFonts w:ascii="Times New Roman" w:hAnsi="Times New Roman"/>
                <w:sz w:val="22"/>
                <w:szCs w:val="22"/>
                <w:lang w:val="en-US"/>
              </w:rPr>
              <w:t xml:space="preserve"> 202</w:t>
            </w:r>
            <w:r>
              <w:rPr>
                <w:rFonts w:ascii="Times New Roman" w:hAnsi="Times New Roman"/>
                <w:sz w:val="22"/>
                <w:szCs w:val="22"/>
                <w:lang w:val="en-US"/>
              </w:rPr>
              <w:t>1</w:t>
            </w:r>
          </w:p>
        </w:tc>
      </w:tr>
    </w:tbl>
    <w:p w14:paraId="6AFD6CA0" w14:textId="77777777" w:rsidR="008C6367" w:rsidRDefault="008C6367" w:rsidP="008C6367">
      <w:pPr>
        <w:pStyle w:val="infn"/>
        <w:spacing w:line="276" w:lineRule="auto"/>
        <w:ind w:left="-851" w:right="-454"/>
        <w:rPr>
          <w:rFonts w:ascii="Times New Roman" w:hAnsi="Times New Roman"/>
          <w:b/>
          <w:sz w:val="28"/>
          <w:szCs w:val="28"/>
        </w:rPr>
      </w:pPr>
    </w:p>
    <w:p w14:paraId="173D356E" w14:textId="42573DB5" w:rsidR="008C6367" w:rsidRPr="00DD41C4" w:rsidRDefault="008C6367" w:rsidP="008C6367">
      <w:pPr>
        <w:pStyle w:val="infn"/>
        <w:spacing w:line="276" w:lineRule="auto"/>
        <w:ind w:left="-851" w:right="-454" w:firstLine="851"/>
        <w:rPr>
          <w:rFonts w:ascii="Times New Roman" w:hAnsi="Times New Roman"/>
          <w:sz w:val="22"/>
          <w:szCs w:val="22"/>
          <w:u w:val="single"/>
          <w:lang w:val="en-GB"/>
        </w:rPr>
      </w:pPr>
      <w:r w:rsidRPr="00DD41C4">
        <w:rPr>
          <w:rFonts w:ascii="Times New Roman" w:hAnsi="Times New Roman"/>
          <w:sz w:val="22"/>
          <w:szCs w:val="22"/>
          <w:u w:val="single"/>
          <w:lang w:val="en-GB"/>
        </w:rPr>
        <w:t xml:space="preserve">A batch is composed of two magnets per type (total of </w:t>
      </w:r>
      <w:r w:rsidR="00012A32">
        <w:rPr>
          <w:rFonts w:ascii="Times New Roman" w:hAnsi="Times New Roman"/>
          <w:sz w:val="22"/>
          <w:szCs w:val="22"/>
          <w:u w:val="single"/>
          <w:lang w:val="en-GB"/>
        </w:rPr>
        <w:t>10</w:t>
      </w:r>
      <w:r w:rsidRPr="00DD41C4">
        <w:rPr>
          <w:rFonts w:ascii="Times New Roman" w:hAnsi="Times New Roman"/>
          <w:sz w:val="22"/>
          <w:szCs w:val="22"/>
          <w:u w:val="single"/>
          <w:lang w:val="en-GB"/>
        </w:rPr>
        <w:t xml:space="preserve"> magnets)</w:t>
      </w:r>
    </w:p>
    <w:p w14:paraId="2EC834F9" w14:textId="51A50887" w:rsidR="000E52BC" w:rsidRDefault="000E52BC">
      <w:pPr>
        <w:spacing w:after="0"/>
        <w:rPr>
          <w:rFonts w:eastAsia="Times New Roman" w:cs="Times New Roman"/>
          <w:b/>
          <w:szCs w:val="22"/>
          <w:lang w:eastAsia="it-IT"/>
        </w:rPr>
      </w:pPr>
      <w:r>
        <w:rPr>
          <w:b/>
          <w:szCs w:val="22"/>
        </w:rPr>
        <w:br w:type="page"/>
      </w:r>
    </w:p>
    <w:p w14:paraId="4344F53D" w14:textId="77777777" w:rsidR="000E52BC" w:rsidRDefault="000E52BC" w:rsidP="00965448">
      <w:pPr>
        <w:pStyle w:val="infn"/>
        <w:spacing w:line="276" w:lineRule="auto"/>
        <w:ind w:right="-454"/>
        <w:rPr>
          <w:rFonts w:ascii="Times New Roman" w:hAnsi="Times New Roman"/>
          <w:b/>
          <w:sz w:val="22"/>
          <w:szCs w:val="22"/>
          <w:lang w:val="en-US"/>
        </w:rPr>
      </w:pPr>
    </w:p>
    <w:p w14:paraId="241AAF6A" w14:textId="77777777" w:rsidR="000E52BC" w:rsidRPr="006D55A4" w:rsidRDefault="000E52BC" w:rsidP="000E52BC">
      <w:pPr>
        <w:spacing w:after="160" w:line="259" w:lineRule="auto"/>
        <w:rPr>
          <w:rFonts w:eastAsiaTheme="minorHAnsi" w:cs="Times New Roman"/>
          <w:szCs w:val="22"/>
          <w:u w:val="single"/>
          <w:lang w:val="en-GB"/>
        </w:rPr>
      </w:pPr>
      <w:r w:rsidRPr="006D55A4">
        <w:rPr>
          <w:rFonts w:eastAsiaTheme="minorHAnsi" w:cs="Times New Roman"/>
          <w:szCs w:val="22"/>
          <w:u w:val="single"/>
          <w:lang w:val="en-GB"/>
        </w:rPr>
        <w:t>ANNEX 2: CERN’s financial contribution and payments details</w:t>
      </w:r>
    </w:p>
    <w:p w14:paraId="76D6A8E7" w14:textId="77777777" w:rsidR="000E52BC" w:rsidRPr="00735198" w:rsidRDefault="000E52BC" w:rsidP="00965448">
      <w:pPr>
        <w:pStyle w:val="infn"/>
        <w:spacing w:line="276" w:lineRule="auto"/>
        <w:ind w:right="-454"/>
        <w:rPr>
          <w:rFonts w:ascii="Times New Roman" w:hAnsi="Times New Roman"/>
          <w:b/>
          <w:sz w:val="22"/>
          <w:szCs w:val="22"/>
          <w:lang w:val="en-US"/>
        </w:rPr>
      </w:pPr>
    </w:p>
    <w:p w14:paraId="2EC773F2" w14:textId="7EB4E0F6" w:rsidR="00965448" w:rsidRDefault="00E24246" w:rsidP="00965448">
      <w:pPr>
        <w:pStyle w:val="infn"/>
        <w:spacing w:line="276" w:lineRule="auto"/>
        <w:ind w:right="-454"/>
        <w:rPr>
          <w:rFonts w:ascii="Times New Roman" w:hAnsi="Times New Roman"/>
          <w:b/>
          <w:sz w:val="22"/>
          <w:szCs w:val="22"/>
          <w:lang w:val="en-US"/>
        </w:rPr>
      </w:pPr>
      <w:r>
        <w:rPr>
          <w:rFonts w:ascii="Times New Roman" w:hAnsi="Times New Roman"/>
          <w:b/>
          <w:sz w:val="22"/>
          <w:szCs w:val="22"/>
          <w:lang w:val="en-US"/>
        </w:rPr>
        <w:t>Cost, r</w:t>
      </w:r>
      <w:r w:rsidR="00493345">
        <w:rPr>
          <w:rFonts w:ascii="Times New Roman" w:hAnsi="Times New Roman"/>
          <w:b/>
          <w:sz w:val="22"/>
          <w:szCs w:val="22"/>
          <w:lang w:val="en-US"/>
        </w:rPr>
        <w:t>e</w:t>
      </w:r>
      <w:r>
        <w:rPr>
          <w:rFonts w:ascii="Times New Roman" w:hAnsi="Times New Roman"/>
          <w:b/>
          <w:sz w:val="22"/>
          <w:szCs w:val="22"/>
          <w:lang w:val="en-US"/>
        </w:rPr>
        <w:t xml:space="preserve">sources and </w:t>
      </w:r>
      <w:r w:rsidR="00965448" w:rsidRPr="00735198">
        <w:rPr>
          <w:rFonts w:ascii="Times New Roman" w:hAnsi="Times New Roman"/>
          <w:b/>
          <w:sz w:val="22"/>
          <w:szCs w:val="22"/>
          <w:lang w:val="en-US"/>
        </w:rPr>
        <w:t>shar</w:t>
      </w:r>
      <w:r>
        <w:rPr>
          <w:rFonts w:ascii="Times New Roman" w:hAnsi="Times New Roman"/>
          <w:b/>
          <w:sz w:val="22"/>
          <w:szCs w:val="22"/>
          <w:lang w:val="en-US"/>
        </w:rPr>
        <w:t>ing</w:t>
      </w:r>
      <w:r w:rsidR="00965448" w:rsidRPr="00735198">
        <w:rPr>
          <w:rFonts w:ascii="Times New Roman" w:hAnsi="Times New Roman"/>
          <w:b/>
          <w:sz w:val="22"/>
          <w:szCs w:val="22"/>
          <w:lang w:val="en-US"/>
        </w:rPr>
        <w:t xml:space="preserve"> between CERN </w:t>
      </w:r>
      <w:r>
        <w:rPr>
          <w:rFonts w:ascii="Times New Roman" w:hAnsi="Times New Roman"/>
          <w:b/>
          <w:sz w:val="22"/>
          <w:szCs w:val="22"/>
          <w:lang w:val="en-US"/>
        </w:rPr>
        <w:t>and INFN</w:t>
      </w:r>
    </w:p>
    <w:p w14:paraId="7871EDDB" w14:textId="0A5B2169" w:rsidR="00E24246" w:rsidRPr="00CC54CB" w:rsidRDefault="00493345" w:rsidP="00965448">
      <w:pPr>
        <w:pStyle w:val="infn"/>
        <w:spacing w:line="276" w:lineRule="auto"/>
        <w:ind w:right="-454"/>
        <w:rPr>
          <w:rFonts w:ascii="Times New Roman" w:hAnsi="Times New Roman"/>
          <w:sz w:val="22"/>
          <w:szCs w:val="22"/>
          <w:lang w:val="en-US"/>
        </w:rPr>
      </w:pPr>
      <w:r w:rsidRPr="00222565">
        <w:rPr>
          <w:rFonts w:ascii="Times New Roman" w:hAnsi="Times New Roman"/>
          <w:sz w:val="22"/>
          <w:szCs w:val="22"/>
          <w:lang w:val="en-US"/>
        </w:rPr>
        <w:t>The total value for the design, construction, test and shipment to CERN of the HO corrector magnets is evalua</w:t>
      </w:r>
      <w:r w:rsidR="00CB03C3">
        <w:rPr>
          <w:rFonts w:ascii="Times New Roman" w:hAnsi="Times New Roman"/>
          <w:sz w:val="22"/>
          <w:szCs w:val="22"/>
          <w:lang w:val="en-US"/>
        </w:rPr>
        <w:t xml:space="preserve">ted in </w:t>
      </w:r>
      <w:r w:rsidR="00943AB7">
        <w:rPr>
          <w:rFonts w:ascii="Times New Roman" w:hAnsi="Times New Roman"/>
          <w:sz w:val="22"/>
          <w:szCs w:val="22"/>
          <w:lang w:val="en-US"/>
        </w:rPr>
        <w:t>5760</w:t>
      </w:r>
      <w:r w:rsidR="00CB03C3">
        <w:rPr>
          <w:rFonts w:ascii="Times New Roman" w:hAnsi="Times New Roman"/>
          <w:sz w:val="22"/>
          <w:szCs w:val="22"/>
          <w:lang w:val="en-US"/>
        </w:rPr>
        <w:t xml:space="preserve"> k€. CERN will pay 27</w:t>
      </w:r>
      <w:r w:rsidR="00943AB7">
        <w:rPr>
          <w:rFonts w:ascii="Times New Roman" w:hAnsi="Times New Roman"/>
          <w:sz w:val="22"/>
          <w:szCs w:val="22"/>
          <w:lang w:val="en-US"/>
        </w:rPr>
        <w:t>80</w:t>
      </w:r>
      <w:r w:rsidRPr="00222565">
        <w:rPr>
          <w:rFonts w:ascii="Times New Roman" w:hAnsi="Times New Roman"/>
          <w:sz w:val="22"/>
          <w:szCs w:val="22"/>
          <w:lang w:val="en-US"/>
        </w:rPr>
        <w:t xml:space="preserve"> k€ in cash to INFN; the CERN supplied materials is evaluated at a value of 100 k€; the INFN contribution amounts to </w:t>
      </w:r>
      <w:r w:rsidR="00943AB7">
        <w:rPr>
          <w:rFonts w:ascii="Times New Roman" w:hAnsi="Times New Roman"/>
          <w:sz w:val="22"/>
          <w:szCs w:val="22"/>
          <w:lang w:val="en-US"/>
        </w:rPr>
        <w:t>2880</w:t>
      </w:r>
      <w:r w:rsidRPr="00222565">
        <w:rPr>
          <w:rFonts w:ascii="Times New Roman" w:hAnsi="Times New Roman"/>
          <w:sz w:val="22"/>
          <w:szCs w:val="22"/>
          <w:lang w:val="en-US"/>
        </w:rPr>
        <w:t xml:space="preserve"> k€</w:t>
      </w:r>
      <w:r w:rsidR="00043A42" w:rsidRPr="00222565">
        <w:rPr>
          <w:rFonts w:ascii="Times New Roman" w:hAnsi="Times New Roman"/>
          <w:sz w:val="22"/>
          <w:szCs w:val="22"/>
          <w:lang w:val="en-US"/>
        </w:rPr>
        <w:t>, including personne</w:t>
      </w:r>
      <w:r w:rsidR="00DD41C4">
        <w:rPr>
          <w:rFonts w:ascii="Times New Roman" w:hAnsi="Times New Roman"/>
          <w:sz w:val="22"/>
          <w:szCs w:val="22"/>
          <w:lang w:val="en-US"/>
        </w:rPr>
        <w:t xml:space="preserve">l (about 24 FTE-y in total) </w:t>
      </w:r>
      <w:r w:rsidR="00043A42" w:rsidRPr="00222565">
        <w:rPr>
          <w:rFonts w:ascii="Times New Roman" w:hAnsi="Times New Roman"/>
          <w:sz w:val="22"/>
          <w:szCs w:val="22"/>
          <w:lang w:val="en-US"/>
        </w:rPr>
        <w:t>and general expenditures</w:t>
      </w:r>
      <w:r w:rsidRPr="00222565">
        <w:rPr>
          <w:rFonts w:ascii="Times New Roman" w:hAnsi="Times New Roman"/>
          <w:sz w:val="22"/>
          <w:szCs w:val="22"/>
          <w:lang w:val="en-US"/>
        </w:rPr>
        <w:t>.</w:t>
      </w:r>
      <w:r w:rsidRPr="00CC54CB">
        <w:rPr>
          <w:rFonts w:ascii="Times New Roman" w:hAnsi="Times New Roman"/>
          <w:sz w:val="22"/>
          <w:szCs w:val="22"/>
          <w:lang w:val="en-US"/>
        </w:rPr>
        <w:t xml:space="preserve"> </w:t>
      </w:r>
    </w:p>
    <w:p w14:paraId="782D4B15" w14:textId="77777777" w:rsidR="00E24246" w:rsidRDefault="00E24246" w:rsidP="00965448">
      <w:pPr>
        <w:pStyle w:val="infn"/>
        <w:spacing w:line="276" w:lineRule="auto"/>
        <w:ind w:right="-454"/>
        <w:rPr>
          <w:rFonts w:ascii="Times New Roman" w:hAnsi="Times New Roman"/>
          <w:b/>
          <w:sz w:val="22"/>
          <w:szCs w:val="22"/>
          <w:lang w:val="en-US"/>
        </w:rPr>
      </w:pPr>
    </w:p>
    <w:p w14:paraId="7CA657F1" w14:textId="77777777" w:rsidR="00E24246" w:rsidRPr="00735198" w:rsidRDefault="00E24246" w:rsidP="00965448">
      <w:pPr>
        <w:pStyle w:val="infn"/>
        <w:spacing w:line="276" w:lineRule="auto"/>
        <w:ind w:right="-454"/>
        <w:rPr>
          <w:rFonts w:ascii="Times New Roman" w:hAnsi="Times New Roman"/>
          <w:b/>
          <w:sz w:val="22"/>
          <w:szCs w:val="22"/>
          <w:lang w:val="en-US"/>
        </w:rPr>
      </w:pPr>
    </w:p>
    <w:p w14:paraId="6742A299" w14:textId="6B1E2C0F" w:rsidR="000E52BC" w:rsidRPr="006D55A4" w:rsidRDefault="000E52BC" w:rsidP="000E52BC">
      <w:pPr>
        <w:spacing w:after="160" w:line="259" w:lineRule="auto"/>
        <w:rPr>
          <w:rFonts w:eastAsiaTheme="minorHAnsi" w:cs="Times New Roman"/>
          <w:szCs w:val="22"/>
          <w:u w:val="single"/>
          <w:lang w:val="en-GB"/>
        </w:rPr>
      </w:pPr>
      <w:r>
        <w:rPr>
          <w:rFonts w:eastAsiaTheme="minorHAnsi" w:cs="Times New Roman"/>
          <w:szCs w:val="22"/>
          <w:u w:val="single"/>
          <w:lang w:val="en-GB"/>
        </w:rPr>
        <w:t>Payment schedule</w:t>
      </w:r>
      <w:r w:rsidRPr="006D55A4">
        <w:rPr>
          <w:rFonts w:eastAsiaTheme="minorHAnsi" w:cs="Times New Roman"/>
          <w:szCs w:val="22"/>
          <w:u w:val="single"/>
          <w:lang w:val="en-GB"/>
        </w:rPr>
        <w:t>:</w:t>
      </w:r>
    </w:p>
    <w:p w14:paraId="0D720105" w14:textId="77777777" w:rsidR="0025062C" w:rsidRDefault="0025062C" w:rsidP="004A0EEE">
      <w:pPr>
        <w:spacing w:after="0"/>
        <w:jc w:val="both"/>
        <w:rPr>
          <w:rFonts w:cs="Times New Roman"/>
          <w:szCs w:val="22"/>
        </w:rPr>
      </w:pPr>
    </w:p>
    <w:tbl>
      <w:tblPr>
        <w:tblStyle w:val="TableGrid"/>
        <w:tblW w:w="8421" w:type="dxa"/>
        <w:tblInd w:w="108" w:type="dxa"/>
        <w:tblLook w:val="04A0" w:firstRow="1" w:lastRow="0" w:firstColumn="1" w:lastColumn="0" w:noHBand="0" w:noVBand="1"/>
      </w:tblPr>
      <w:tblGrid>
        <w:gridCol w:w="1436"/>
        <w:gridCol w:w="2959"/>
        <w:gridCol w:w="1436"/>
        <w:gridCol w:w="1436"/>
        <w:gridCol w:w="1154"/>
      </w:tblGrid>
      <w:tr w:rsidR="00DD41C4" w:rsidRPr="00735198" w14:paraId="15FC1119" w14:textId="77777777" w:rsidTr="0057564D">
        <w:tc>
          <w:tcPr>
            <w:tcW w:w="1436" w:type="dxa"/>
          </w:tcPr>
          <w:p w14:paraId="5B4CE254" w14:textId="77777777" w:rsidR="00DD41C4" w:rsidRPr="00992E08" w:rsidRDefault="00DD41C4" w:rsidP="0057564D">
            <w:pPr>
              <w:pStyle w:val="infn"/>
              <w:spacing w:line="276" w:lineRule="auto"/>
              <w:ind w:right="-454"/>
              <w:rPr>
                <w:rFonts w:ascii="Times New Roman" w:hAnsi="Times New Roman"/>
                <w:b/>
                <w:sz w:val="22"/>
                <w:szCs w:val="22"/>
                <w:lang w:val="en-US"/>
              </w:rPr>
            </w:pPr>
            <w:r w:rsidRPr="00992E08">
              <w:rPr>
                <w:rFonts w:ascii="Times New Roman" w:hAnsi="Times New Roman"/>
                <w:b/>
                <w:sz w:val="22"/>
                <w:szCs w:val="22"/>
                <w:lang w:val="en-US"/>
              </w:rPr>
              <w:t>Deliverable</w:t>
            </w:r>
          </w:p>
        </w:tc>
        <w:tc>
          <w:tcPr>
            <w:tcW w:w="2959" w:type="dxa"/>
          </w:tcPr>
          <w:p w14:paraId="2F9390E0" w14:textId="77777777" w:rsidR="00DD41C4" w:rsidRPr="00735198" w:rsidRDefault="00DD41C4" w:rsidP="0057564D">
            <w:pPr>
              <w:pStyle w:val="infn"/>
              <w:spacing w:line="276" w:lineRule="auto"/>
              <w:ind w:right="34"/>
              <w:rPr>
                <w:rFonts w:ascii="Times New Roman" w:hAnsi="Times New Roman"/>
                <w:sz w:val="22"/>
                <w:szCs w:val="22"/>
                <w:lang w:val="en-US"/>
              </w:rPr>
            </w:pPr>
            <w:r>
              <w:rPr>
                <w:rFonts w:ascii="Times New Roman" w:hAnsi="Times New Roman"/>
                <w:sz w:val="22"/>
                <w:szCs w:val="22"/>
                <w:lang w:val="en-US"/>
              </w:rPr>
              <w:t>Description</w:t>
            </w:r>
          </w:p>
        </w:tc>
        <w:tc>
          <w:tcPr>
            <w:tcW w:w="1436" w:type="dxa"/>
          </w:tcPr>
          <w:p w14:paraId="4B29AB7B" w14:textId="77777777" w:rsidR="00DD41C4" w:rsidRPr="00735198" w:rsidRDefault="00DD41C4" w:rsidP="0057564D">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Date</w:t>
            </w:r>
          </w:p>
        </w:tc>
        <w:tc>
          <w:tcPr>
            <w:tcW w:w="1436" w:type="dxa"/>
          </w:tcPr>
          <w:p w14:paraId="18A459D0" w14:textId="77777777" w:rsidR="00DD41C4" w:rsidRDefault="00DD41C4" w:rsidP="0057564D">
            <w:pPr>
              <w:pStyle w:val="infn"/>
              <w:spacing w:line="276" w:lineRule="auto"/>
              <w:ind w:left="127" w:right="-509" w:hanging="127"/>
              <w:rPr>
                <w:rFonts w:ascii="Times New Roman" w:hAnsi="Times New Roman"/>
                <w:sz w:val="22"/>
                <w:szCs w:val="22"/>
                <w:lang w:val="en-US"/>
              </w:rPr>
            </w:pPr>
            <w:r>
              <w:rPr>
                <w:rFonts w:ascii="Times New Roman" w:hAnsi="Times New Roman"/>
                <w:sz w:val="22"/>
                <w:szCs w:val="22"/>
                <w:lang w:val="en-US"/>
              </w:rPr>
              <w:t>%</w:t>
            </w:r>
          </w:p>
        </w:tc>
        <w:tc>
          <w:tcPr>
            <w:tcW w:w="1154" w:type="dxa"/>
          </w:tcPr>
          <w:p w14:paraId="74164904" w14:textId="0BD0FC78" w:rsidR="00DD41C4" w:rsidRDefault="00DD41C4" w:rsidP="00DD41C4">
            <w:pPr>
              <w:pStyle w:val="infn"/>
              <w:spacing w:line="276" w:lineRule="auto"/>
              <w:ind w:left="33" w:right="-51" w:hanging="33"/>
              <w:rPr>
                <w:rFonts w:ascii="Times New Roman" w:hAnsi="Times New Roman"/>
                <w:sz w:val="22"/>
                <w:szCs w:val="22"/>
                <w:lang w:val="en-US"/>
              </w:rPr>
            </w:pPr>
            <w:r>
              <w:rPr>
                <w:rFonts w:ascii="Times New Roman" w:hAnsi="Times New Roman"/>
                <w:sz w:val="22"/>
                <w:szCs w:val="22"/>
                <w:lang w:val="en-US"/>
              </w:rPr>
              <w:t>Amount (€)</w:t>
            </w:r>
          </w:p>
        </w:tc>
      </w:tr>
      <w:tr w:rsidR="00DD41C4" w:rsidRPr="00735198" w14:paraId="41342CF1" w14:textId="77777777" w:rsidTr="0057564D">
        <w:tc>
          <w:tcPr>
            <w:tcW w:w="1436" w:type="dxa"/>
            <w:vAlign w:val="center"/>
          </w:tcPr>
          <w:p w14:paraId="02289C44" w14:textId="77777777" w:rsidR="00DD41C4" w:rsidRPr="00735198" w:rsidRDefault="00DD41C4" w:rsidP="0057564D">
            <w:pPr>
              <w:pStyle w:val="infn"/>
              <w:spacing w:line="276" w:lineRule="auto"/>
              <w:ind w:right="-454"/>
              <w:rPr>
                <w:rFonts w:ascii="Times New Roman" w:hAnsi="Times New Roman"/>
                <w:b/>
                <w:sz w:val="22"/>
                <w:szCs w:val="22"/>
              </w:rPr>
            </w:pPr>
            <w:r>
              <w:rPr>
                <w:rFonts w:ascii="Times New Roman" w:hAnsi="Times New Roman"/>
                <w:b/>
                <w:sz w:val="22"/>
                <w:szCs w:val="22"/>
              </w:rPr>
              <w:t>D1</w:t>
            </w:r>
            <w:r w:rsidRPr="00735198">
              <w:rPr>
                <w:rFonts w:ascii="Times New Roman" w:hAnsi="Times New Roman"/>
                <w:b/>
                <w:sz w:val="22"/>
                <w:szCs w:val="22"/>
              </w:rPr>
              <w:t>.1</w:t>
            </w:r>
          </w:p>
        </w:tc>
        <w:tc>
          <w:tcPr>
            <w:tcW w:w="2959" w:type="dxa"/>
          </w:tcPr>
          <w:p w14:paraId="6AFF884F" w14:textId="10F31052" w:rsidR="00DD41C4" w:rsidRPr="00735198" w:rsidRDefault="00DD41C4" w:rsidP="0057564D">
            <w:pPr>
              <w:pStyle w:val="infn"/>
              <w:spacing w:line="276" w:lineRule="auto"/>
              <w:ind w:right="34"/>
              <w:rPr>
                <w:rFonts w:ascii="Times New Roman" w:hAnsi="Times New Roman"/>
                <w:sz w:val="22"/>
                <w:szCs w:val="22"/>
                <w:lang w:val="en-US"/>
              </w:rPr>
            </w:pPr>
            <w:r w:rsidRPr="00735198">
              <w:rPr>
                <w:rFonts w:ascii="Times New Roman" w:hAnsi="Times New Roman"/>
                <w:sz w:val="22"/>
                <w:szCs w:val="22"/>
                <w:lang w:val="en-US"/>
              </w:rPr>
              <w:t xml:space="preserve">Award for the contract of the series construction </w:t>
            </w:r>
          </w:p>
        </w:tc>
        <w:tc>
          <w:tcPr>
            <w:tcW w:w="1436" w:type="dxa"/>
            <w:vAlign w:val="center"/>
          </w:tcPr>
          <w:p w14:paraId="681D33F6" w14:textId="3597B907" w:rsidR="00DD41C4" w:rsidRDefault="001A77BD" w:rsidP="0057564D">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Jan</w:t>
            </w:r>
            <w:r w:rsidR="00DD41C4">
              <w:rPr>
                <w:rFonts w:ascii="Times New Roman" w:hAnsi="Times New Roman"/>
                <w:sz w:val="22"/>
                <w:szCs w:val="22"/>
                <w:lang w:val="en-US"/>
              </w:rPr>
              <w:t xml:space="preserve">. </w:t>
            </w:r>
            <w:r w:rsidR="00DD41C4" w:rsidRPr="00735198">
              <w:rPr>
                <w:rFonts w:ascii="Times New Roman" w:hAnsi="Times New Roman"/>
                <w:sz w:val="22"/>
                <w:szCs w:val="22"/>
                <w:lang w:val="en-US"/>
              </w:rPr>
              <w:t>201</w:t>
            </w:r>
            <w:r>
              <w:rPr>
                <w:rFonts w:ascii="Times New Roman" w:hAnsi="Times New Roman"/>
                <w:sz w:val="22"/>
                <w:szCs w:val="22"/>
                <w:lang w:val="en-US"/>
              </w:rPr>
              <w:t>9</w:t>
            </w:r>
          </w:p>
        </w:tc>
        <w:tc>
          <w:tcPr>
            <w:tcW w:w="1436" w:type="dxa"/>
            <w:vAlign w:val="center"/>
          </w:tcPr>
          <w:p w14:paraId="435F5F79" w14:textId="77777777" w:rsidR="00DD41C4" w:rsidRPr="00735198" w:rsidRDefault="00DD41C4" w:rsidP="0057564D">
            <w:pPr>
              <w:pStyle w:val="infn"/>
              <w:spacing w:line="276" w:lineRule="auto"/>
              <w:ind w:left="127" w:right="-509" w:hanging="127"/>
              <w:rPr>
                <w:rFonts w:ascii="Times New Roman" w:hAnsi="Times New Roman"/>
                <w:sz w:val="22"/>
                <w:szCs w:val="22"/>
                <w:lang w:val="en-US"/>
              </w:rPr>
            </w:pPr>
            <w:r>
              <w:rPr>
                <w:rFonts w:ascii="Times New Roman" w:hAnsi="Times New Roman"/>
                <w:sz w:val="22"/>
                <w:szCs w:val="22"/>
                <w:lang w:val="en-US"/>
              </w:rPr>
              <w:t>25%</w:t>
            </w:r>
          </w:p>
        </w:tc>
        <w:tc>
          <w:tcPr>
            <w:tcW w:w="1154" w:type="dxa"/>
            <w:vAlign w:val="center"/>
          </w:tcPr>
          <w:p w14:paraId="3CDE8F81" w14:textId="1E09EFE3" w:rsidR="00DD41C4" w:rsidRDefault="00CB03C3" w:rsidP="00943AB7">
            <w:pPr>
              <w:pStyle w:val="infn"/>
              <w:spacing w:line="276" w:lineRule="auto"/>
              <w:ind w:left="33" w:right="-440" w:hanging="33"/>
              <w:rPr>
                <w:rFonts w:ascii="Times New Roman" w:hAnsi="Times New Roman"/>
                <w:sz w:val="22"/>
                <w:szCs w:val="22"/>
                <w:lang w:val="en-US"/>
              </w:rPr>
            </w:pPr>
            <w:r>
              <w:rPr>
                <w:rFonts w:ascii="Times New Roman" w:hAnsi="Times New Roman"/>
                <w:sz w:val="22"/>
                <w:szCs w:val="22"/>
                <w:lang w:val="en-US"/>
              </w:rPr>
              <w:t>69</w:t>
            </w:r>
            <w:r w:rsidR="00943AB7">
              <w:rPr>
                <w:rFonts w:ascii="Times New Roman" w:hAnsi="Times New Roman"/>
                <w:sz w:val="22"/>
                <w:szCs w:val="22"/>
                <w:lang w:val="en-US"/>
              </w:rPr>
              <w:t>5</w:t>
            </w:r>
            <w:r w:rsidR="00DD41C4">
              <w:rPr>
                <w:rFonts w:ascii="Times New Roman" w:hAnsi="Times New Roman"/>
                <w:sz w:val="22"/>
                <w:szCs w:val="22"/>
                <w:lang w:val="en-US"/>
              </w:rPr>
              <w:t xml:space="preserve"> </w:t>
            </w:r>
            <w:r w:rsidR="00943AB7">
              <w:rPr>
                <w:rFonts w:ascii="Times New Roman" w:hAnsi="Times New Roman"/>
                <w:sz w:val="22"/>
                <w:szCs w:val="22"/>
                <w:lang w:val="en-US"/>
              </w:rPr>
              <w:t>0</w:t>
            </w:r>
            <w:r w:rsidR="00DD41C4">
              <w:rPr>
                <w:rFonts w:ascii="Times New Roman" w:hAnsi="Times New Roman"/>
                <w:sz w:val="22"/>
                <w:szCs w:val="22"/>
                <w:lang w:val="en-US"/>
              </w:rPr>
              <w:t>00</w:t>
            </w:r>
          </w:p>
        </w:tc>
      </w:tr>
      <w:tr w:rsidR="00DD41C4" w:rsidRPr="00735198" w14:paraId="75FC09DC" w14:textId="77777777" w:rsidTr="0057564D">
        <w:tc>
          <w:tcPr>
            <w:tcW w:w="1436" w:type="dxa"/>
            <w:vAlign w:val="center"/>
          </w:tcPr>
          <w:p w14:paraId="09ACF4AB" w14:textId="77777777" w:rsidR="00DD41C4" w:rsidRPr="00735198" w:rsidRDefault="00DD41C4" w:rsidP="0057564D">
            <w:pPr>
              <w:pStyle w:val="infn"/>
              <w:spacing w:line="276" w:lineRule="auto"/>
              <w:ind w:right="-454"/>
              <w:rPr>
                <w:rFonts w:ascii="Times New Roman" w:hAnsi="Times New Roman"/>
                <w:b/>
                <w:sz w:val="22"/>
                <w:szCs w:val="22"/>
              </w:rPr>
            </w:pPr>
            <w:r>
              <w:rPr>
                <w:rFonts w:ascii="Times New Roman" w:hAnsi="Times New Roman"/>
                <w:b/>
                <w:sz w:val="22"/>
                <w:szCs w:val="22"/>
              </w:rPr>
              <w:t>D1</w:t>
            </w:r>
            <w:r w:rsidRPr="00735198">
              <w:rPr>
                <w:rFonts w:ascii="Times New Roman" w:hAnsi="Times New Roman"/>
                <w:b/>
                <w:sz w:val="22"/>
                <w:szCs w:val="22"/>
              </w:rPr>
              <w:t>.2</w:t>
            </w:r>
          </w:p>
        </w:tc>
        <w:tc>
          <w:tcPr>
            <w:tcW w:w="2959" w:type="dxa"/>
            <w:vAlign w:val="center"/>
          </w:tcPr>
          <w:p w14:paraId="4B32F2CD" w14:textId="43D45AE7" w:rsidR="00DD41C4" w:rsidRPr="00735198" w:rsidRDefault="00DD41C4" w:rsidP="0057564D">
            <w:pPr>
              <w:pStyle w:val="infn"/>
              <w:spacing w:line="276" w:lineRule="auto"/>
              <w:ind w:right="34"/>
              <w:rPr>
                <w:rFonts w:ascii="Times New Roman" w:hAnsi="Times New Roman"/>
                <w:sz w:val="22"/>
                <w:szCs w:val="22"/>
                <w:lang w:val="en-US"/>
              </w:rPr>
            </w:pPr>
            <w:r w:rsidRPr="00735198">
              <w:rPr>
                <w:rFonts w:ascii="Times New Roman" w:hAnsi="Times New Roman"/>
                <w:sz w:val="22"/>
                <w:szCs w:val="22"/>
                <w:lang w:val="en-US"/>
              </w:rPr>
              <w:t>First tested batch delivered to CERN (2 magnets per type)</w:t>
            </w:r>
          </w:p>
        </w:tc>
        <w:tc>
          <w:tcPr>
            <w:tcW w:w="1436" w:type="dxa"/>
            <w:vAlign w:val="center"/>
          </w:tcPr>
          <w:p w14:paraId="7C998287" w14:textId="56D39DE3" w:rsidR="00DD41C4" w:rsidRDefault="001A77BD" w:rsidP="00012A32">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Mar</w:t>
            </w:r>
            <w:r w:rsidR="00DD41C4">
              <w:rPr>
                <w:rFonts w:ascii="Times New Roman" w:hAnsi="Times New Roman"/>
                <w:sz w:val="22"/>
                <w:szCs w:val="22"/>
                <w:lang w:val="en-US"/>
              </w:rPr>
              <w:t>.</w:t>
            </w:r>
            <w:r w:rsidR="00DD41C4" w:rsidRPr="00735198">
              <w:rPr>
                <w:rFonts w:ascii="Times New Roman" w:hAnsi="Times New Roman"/>
                <w:sz w:val="22"/>
                <w:szCs w:val="22"/>
                <w:lang w:val="en-US"/>
              </w:rPr>
              <w:t xml:space="preserve"> </w:t>
            </w:r>
            <w:r w:rsidR="00012A32" w:rsidRPr="00735198">
              <w:rPr>
                <w:rFonts w:ascii="Times New Roman" w:hAnsi="Times New Roman"/>
                <w:sz w:val="22"/>
                <w:szCs w:val="22"/>
                <w:lang w:val="en-US"/>
              </w:rPr>
              <w:t>20</w:t>
            </w:r>
            <w:r w:rsidR="00012A32">
              <w:rPr>
                <w:rFonts w:ascii="Times New Roman" w:hAnsi="Times New Roman"/>
                <w:sz w:val="22"/>
                <w:szCs w:val="22"/>
                <w:lang w:val="en-US"/>
              </w:rPr>
              <w:t>20</w:t>
            </w:r>
          </w:p>
        </w:tc>
        <w:tc>
          <w:tcPr>
            <w:tcW w:w="1436" w:type="dxa"/>
            <w:vAlign w:val="center"/>
          </w:tcPr>
          <w:p w14:paraId="28317001" w14:textId="119A6018" w:rsidR="00DD41C4" w:rsidRPr="00735198" w:rsidRDefault="00DD41C4" w:rsidP="0057564D">
            <w:pPr>
              <w:pStyle w:val="infn"/>
              <w:spacing w:line="276" w:lineRule="auto"/>
              <w:ind w:left="127" w:right="-509" w:hanging="127"/>
              <w:rPr>
                <w:rFonts w:ascii="Times New Roman" w:hAnsi="Times New Roman"/>
                <w:sz w:val="22"/>
                <w:szCs w:val="22"/>
                <w:lang w:val="en-US"/>
              </w:rPr>
            </w:pPr>
            <w:r>
              <w:rPr>
                <w:rFonts w:ascii="Times New Roman" w:hAnsi="Times New Roman"/>
                <w:sz w:val="22"/>
                <w:szCs w:val="22"/>
                <w:lang w:val="en-US"/>
              </w:rPr>
              <w:t>20%</w:t>
            </w:r>
          </w:p>
        </w:tc>
        <w:tc>
          <w:tcPr>
            <w:tcW w:w="1154" w:type="dxa"/>
            <w:vAlign w:val="center"/>
          </w:tcPr>
          <w:p w14:paraId="0BA28CB1" w14:textId="7B55FF2B" w:rsidR="00DD41C4" w:rsidRDefault="00CB03C3" w:rsidP="00943AB7">
            <w:pPr>
              <w:pStyle w:val="infn"/>
              <w:spacing w:line="276" w:lineRule="auto"/>
              <w:ind w:left="33" w:right="-440" w:hanging="33"/>
              <w:rPr>
                <w:rFonts w:ascii="Times New Roman" w:hAnsi="Times New Roman"/>
                <w:sz w:val="22"/>
                <w:szCs w:val="22"/>
                <w:lang w:val="en-US"/>
              </w:rPr>
            </w:pPr>
            <w:r>
              <w:rPr>
                <w:rFonts w:ascii="Times New Roman" w:hAnsi="Times New Roman"/>
                <w:sz w:val="22"/>
                <w:szCs w:val="22"/>
                <w:lang w:val="en-US"/>
              </w:rPr>
              <w:t>55</w:t>
            </w:r>
            <w:r w:rsidR="00943AB7">
              <w:rPr>
                <w:rFonts w:ascii="Times New Roman" w:hAnsi="Times New Roman"/>
                <w:sz w:val="22"/>
                <w:szCs w:val="22"/>
                <w:lang w:val="en-US"/>
              </w:rPr>
              <w:t>6</w:t>
            </w:r>
            <w:r w:rsidR="00DD41C4">
              <w:rPr>
                <w:rFonts w:ascii="Times New Roman" w:hAnsi="Times New Roman"/>
                <w:sz w:val="22"/>
                <w:szCs w:val="22"/>
                <w:lang w:val="en-US"/>
              </w:rPr>
              <w:t xml:space="preserve"> </w:t>
            </w:r>
            <w:r w:rsidR="00943AB7">
              <w:rPr>
                <w:rFonts w:ascii="Times New Roman" w:hAnsi="Times New Roman"/>
                <w:sz w:val="22"/>
                <w:szCs w:val="22"/>
                <w:lang w:val="en-US"/>
              </w:rPr>
              <w:t>0</w:t>
            </w:r>
            <w:r w:rsidR="00DD41C4">
              <w:rPr>
                <w:rFonts w:ascii="Times New Roman" w:hAnsi="Times New Roman"/>
                <w:sz w:val="22"/>
                <w:szCs w:val="22"/>
                <w:lang w:val="en-US"/>
              </w:rPr>
              <w:t>00</w:t>
            </w:r>
          </w:p>
        </w:tc>
      </w:tr>
      <w:tr w:rsidR="00DD41C4" w:rsidRPr="00735198" w14:paraId="7C43577C" w14:textId="77777777" w:rsidTr="0057564D">
        <w:tc>
          <w:tcPr>
            <w:tcW w:w="1436" w:type="dxa"/>
            <w:vAlign w:val="center"/>
          </w:tcPr>
          <w:p w14:paraId="61133987" w14:textId="77777777" w:rsidR="00DD41C4" w:rsidRPr="00735198" w:rsidRDefault="00DD41C4" w:rsidP="0057564D">
            <w:pPr>
              <w:pStyle w:val="infn"/>
              <w:spacing w:line="276" w:lineRule="auto"/>
              <w:ind w:right="-454"/>
              <w:rPr>
                <w:rFonts w:ascii="Times New Roman" w:hAnsi="Times New Roman"/>
                <w:b/>
                <w:sz w:val="22"/>
                <w:szCs w:val="22"/>
              </w:rPr>
            </w:pPr>
            <w:r>
              <w:rPr>
                <w:rFonts w:ascii="Times New Roman" w:hAnsi="Times New Roman"/>
                <w:b/>
                <w:sz w:val="22"/>
                <w:szCs w:val="22"/>
              </w:rPr>
              <w:t>D1</w:t>
            </w:r>
            <w:r w:rsidRPr="00735198">
              <w:rPr>
                <w:rFonts w:ascii="Times New Roman" w:hAnsi="Times New Roman"/>
                <w:b/>
                <w:sz w:val="22"/>
                <w:szCs w:val="22"/>
              </w:rPr>
              <w:t>.3</w:t>
            </w:r>
          </w:p>
        </w:tc>
        <w:tc>
          <w:tcPr>
            <w:tcW w:w="2959" w:type="dxa"/>
            <w:vAlign w:val="center"/>
          </w:tcPr>
          <w:p w14:paraId="3992CC95" w14:textId="193D819C" w:rsidR="00DD41C4" w:rsidRPr="00735198" w:rsidRDefault="00DD41C4" w:rsidP="0057564D">
            <w:pPr>
              <w:pStyle w:val="infn"/>
              <w:spacing w:line="276" w:lineRule="auto"/>
              <w:ind w:right="34"/>
              <w:rPr>
                <w:rFonts w:ascii="Times New Roman" w:hAnsi="Times New Roman"/>
                <w:sz w:val="22"/>
                <w:szCs w:val="22"/>
                <w:lang w:val="en-US"/>
              </w:rPr>
            </w:pPr>
            <w:r w:rsidRPr="00735198">
              <w:rPr>
                <w:rFonts w:ascii="Times New Roman" w:hAnsi="Times New Roman"/>
                <w:sz w:val="22"/>
                <w:szCs w:val="22"/>
                <w:lang w:val="en-US"/>
              </w:rPr>
              <w:t>Second tested batch delivered to CERN (2 magnets per type)</w:t>
            </w:r>
          </w:p>
        </w:tc>
        <w:tc>
          <w:tcPr>
            <w:tcW w:w="1436" w:type="dxa"/>
            <w:vAlign w:val="center"/>
          </w:tcPr>
          <w:p w14:paraId="4FBF301E" w14:textId="2D2B016B" w:rsidR="00DD41C4" w:rsidRPr="00735198" w:rsidRDefault="001A77BD" w:rsidP="0057564D">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Nov</w:t>
            </w:r>
            <w:r w:rsidR="00DD41C4">
              <w:rPr>
                <w:rFonts w:ascii="Times New Roman" w:hAnsi="Times New Roman"/>
                <w:sz w:val="22"/>
                <w:szCs w:val="22"/>
                <w:lang w:val="en-US"/>
              </w:rPr>
              <w:t>. 2020</w:t>
            </w:r>
          </w:p>
        </w:tc>
        <w:tc>
          <w:tcPr>
            <w:tcW w:w="1436" w:type="dxa"/>
            <w:vAlign w:val="center"/>
          </w:tcPr>
          <w:p w14:paraId="74A5CD61" w14:textId="425D70B5" w:rsidR="00DD41C4" w:rsidRPr="00735198" w:rsidRDefault="00DD41C4" w:rsidP="0057564D">
            <w:pPr>
              <w:pStyle w:val="infn"/>
              <w:spacing w:line="276" w:lineRule="auto"/>
              <w:ind w:left="127" w:right="-509" w:hanging="127"/>
              <w:rPr>
                <w:rFonts w:ascii="Times New Roman" w:hAnsi="Times New Roman"/>
                <w:sz w:val="22"/>
                <w:szCs w:val="22"/>
                <w:lang w:val="en-US"/>
              </w:rPr>
            </w:pPr>
            <w:r>
              <w:rPr>
                <w:rFonts w:ascii="Times New Roman" w:hAnsi="Times New Roman"/>
                <w:sz w:val="22"/>
                <w:szCs w:val="22"/>
                <w:lang w:val="en-US"/>
              </w:rPr>
              <w:t>20%</w:t>
            </w:r>
          </w:p>
        </w:tc>
        <w:tc>
          <w:tcPr>
            <w:tcW w:w="1154" w:type="dxa"/>
            <w:vAlign w:val="center"/>
          </w:tcPr>
          <w:p w14:paraId="17C50451" w14:textId="32378BDC" w:rsidR="00DD41C4" w:rsidRDefault="00CB03C3" w:rsidP="0057564D">
            <w:pPr>
              <w:pStyle w:val="infn"/>
              <w:spacing w:line="276" w:lineRule="auto"/>
              <w:ind w:left="33" w:right="-440" w:hanging="33"/>
              <w:rPr>
                <w:rFonts w:ascii="Times New Roman" w:hAnsi="Times New Roman"/>
                <w:sz w:val="22"/>
                <w:szCs w:val="22"/>
                <w:lang w:val="en-US"/>
              </w:rPr>
            </w:pPr>
            <w:r>
              <w:rPr>
                <w:rFonts w:ascii="Times New Roman" w:hAnsi="Times New Roman"/>
                <w:sz w:val="22"/>
                <w:szCs w:val="22"/>
                <w:lang w:val="en-US"/>
              </w:rPr>
              <w:t>55</w:t>
            </w:r>
            <w:r w:rsidR="00943AB7">
              <w:rPr>
                <w:rFonts w:ascii="Times New Roman" w:hAnsi="Times New Roman"/>
                <w:sz w:val="22"/>
                <w:szCs w:val="22"/>
                <w:lang w:val="en-US"/>
              </w:rPr>
              <w:t>6</w:t>
            </w:r>
            <w:r w:rsidR="00DD41C4">
              <w:rPr>
                <w:rFonts w:ascii="Times New Roman" w:hAnsi="Times New Roman"/>
                <w:sz w:val="22"/>
                <w:szCs w:val="22"/>
                <w:lang w:val="en-US"/>
              </w:rPr>
              <w:t xml:space="preserve"> </w:t>
            </w:r>
            <w:r w:rsidR="00943AB7">
              <w:rPr>
                <w:rFonts w:ascii="Times New Roman" w:hAnsi="Times New Roman"/>
                <w:sz w:val="22"/>
                <w:szCs w:val="22"/>
                <w:lang w:val="en-US"/>
              </w:rPr>
              <w:t>0</w:t>
            </w:r>
            <w:r w:rsidR="00DD41C4">
              <w:rPr>
                <w:rFonts w:ascii="Times New Roman" w:hAnsi="Times New Roman"/>
                <w:sz w:val="22"/>
                <w:szCs w:val="22"/>
                <w:lang w:val="en-US"/>
              </w:rPr>
              <w:t>00</w:t>
            </w:r>
          </w:p>
        </w:tc>
      </w:tr>
      <w:tr w:rsidR="00DD41C4" w:rsidRPr="00735198" w14:paraId="4C23D17E" w14:textId="77777777" w:rsidTr="0057564D">
        <w:tc>
          <w:tcPr>
            <w:tcW w:w="1436" w:type="dxa"/>
            <w:vAlign w:val="center"/>
          </w:tcPr>
          <w:p w14:paraId="3E803BDD" w14:textId="77777777" w:rsidR="00DD41C4" w:rsidRPr="00735198" w:rsidRDefault="00DD41C4" w:rsidP="0057564D">
            <w:pPr>
              <w:pStyle w:val="infn"/>
              <w:spacing w:line="276" w:lineRule="auto"/>
              <w:ind w:right="-454"/>
              <w:rPr>
                <w:rFonts w:ascii="Times New Roman" w:hAnsi="Times New Roman"/>
                <w:b/>
                <w:sz w:val="22"/>
                <w:szCs w:val="22"/>
              </w:rPr>
            </w:pPr>
            <w:r>
              <w:rPr>
                <w:rFonts w:ascii="Times New Roman" w:hAnsi="Times New Roman"/>
                <w:b/>
                <w:sz w:val="22"/>
                <w:szCs w:val="22"/>
              </w:rPr>
              <w:t>D1.4</w:t>
            </w:r>
          </w:p>
        </w:tc>
        <w:tc>
          <w:tcPr>
            <w:tcW w:w="2959" w:type="dxa"/>
            <w:vAlign w:val="center"/>
          </w:tcPr>
          <w:p w14:paraId="58856506" w14:textId="6E5AF18B" w:rsidR="00DD41C4" w:rsidRPr="00735198" w:rsidRDefault="00DD41C4" w:rsidP="0057564D">
            <w:pPr>
              <w:pStyle w:val="infn"/>
              <w:spacing w:line="276" w:lineRule="auto"/>
              <w:ind w:right="34"/>
              <w:rPr>
                <w:rFonts w:ascii="Times New Roman" w:hAnsi="Times New Roman"/>
                <w:sz w:val="22"/>
                <w:szCs w:val="22"/>
                <w:lang w:val="en-US"/>
              </w:rPr>
            </w:pPr>
            <w:r w:rsidRPr="00735198">
              <w:rPr>
                <w:rFonts w:ascii="Times New Roman" w:hAnsi="Times New Roman"/>
                <w:sz w:val="22"/>
                <w:szCs w:val="22"/>
                <w:lang w:val="en-US"/>
              </w:rPr>
              <w:t>Third tested batch delivered to CERN (2 magnets per type)</w:t>
            </w:r>
          </w:p>
        </w:tc>
        <w:tc>
          <w:tcPr>
            <w:tcW w:w="1436" w:type="dxa"/>
            <w:vAlign w:val="center"/>
          </w:tcPr>
          <w:p w14:paraId="10818BEC" w14:textId="17FD5735" w:rsidR="00DD41C4" w:rsidRPr="00735198" w:rsidRDefault="001A77BD" w:rsidP="0057564D">
            <w:pPr>
              <w:pStyle w:val="infn"/>
              <w:spacing w:line="276" w:lineRule="auto"/>
              <w:ind w:right="-454"/>
              <w:rPr>
                <w:rFonts w:ascii="Times New Roman" w:hAnsi="Times New Roman"/>
                <w:sz w:val="22"/>
                <w:szCs w:val="22"/>
                <w:lang w:val="en-US"/>
              </w:rPr>
            </w:pPr>
            <w:r>
              <w:rPr>
                <w:rFonts w:ascii="Times New Roman" w:hAnsi="Times New Roman"/>
                <w:sz w:val="22"/>
                <w:szCs w:val="22"/>
                <w:lang w:val="en-US"/>
              </w:rPr>
              <w:t>Jun. 2021</w:t>
            </w:r>
          </w:p>
        </w:tc>
        <w:tc>
          <w:tcPr>
            <w:tcW w:w="1436" w:type="dxa"/>
            <w:vAlign w:val="center"/>
          </w:tcPr>
          <w:p w14:paraId="54E1900F" w14:textId="0CFFB12A" w:rsidR="00DD41C4" w:rsidRDefault="00DD41C4" w:rsidP="0057564D">
            <w:pPr>
              <w:pStyle w:val="infn"/>
              <w:spacing w:line="276" w:lineRule="auto"/>
              <w:ind w:left="127" w:right="-509" w:hanging="127"/>
              <w:rPr>
                <w:rFonts w:ascii="Times New Roman" w:hAnsi="Times New Roman"/>
                <w:sz w:val="22"/>
                <w:szCs w:val="22"/>
                <w:lang w:val="en-US"/>
              </w:rPr>
            </w:pPr>
            <w:r>
              <w:rPr>
                <w:rFonts w:ascii="Times New Roman" w:hAnsi="Times New Roman"/>
                <w:sz w:val="22"/>
                <w:szCs w:val="22"/>
                <w:lang w:val="en-US"/>
              </w:rPr>
              <w:t>35%</w:t>
            </w:r>
          </w:p>
        </w:tc>
        <w:tc>
          <w:tcPr>
            <w:tcW w:w="1154" w:type="dxa"/>
            <w:vAlign w:val="center"/>
          </w:tcPr>
          <w:p w14:paraId="6C60798C" w14:textId="4C7D7F93" w:rsidR="00DD41C4" w:rsidRDefault="00CB03C3" w:rsidP="00943AB7">
            <w:pPr>
              <w:pStyle w:val="infn"/>
              <w:spacing w:line="276" w:lineRule="auto"/>
              <w:ind w:left="33" w:right="-440" w:hanging="33"/>
              <w:rPr>
                <w:rFonts w:ascii="Times New Roman" w:hAnsi="Times New Roman"/>
                <w:sz w:val="22"/>
                <w:szCs w:val="22"/>
                <w:lang w:val="en-US"/>
              </w:rPr>
            </w:pPr>
            <w:r>
              <w:rPr>
                <w:rFonts w:ascii="Times New Roman" w:hAnsi="Times New Roman"/>
                <w:sz w:val="22"/>
                <w:szCs w:val="22"/>
                <w:lang w:val="en-US"/>
              </w:rPr>
              <w:t>9</w:t>
            </w:r>
            <w:r w:rsidR="00943AB7">
              <w:rPr>
                <w:rFonts w:ascii="Times New Roman" w:hAnsi="Times New Roman"/>
                <w:sz w:val="22"/>
                <w:szCs w:val="22"/>
                <w:lang w:val="en-US"/>
              </w:rPr>
              <w:t>73</w:t>
            </w:r>
            <w:r w:rsidR="00DD41C4">
              <w:rPr>
                <w:rFonts w:ascii="Times New Roman" w:hAnsi="Times New Roman"/>
                <w:sz w:val="22"/>
                <w:szCs w:val="22"/>
                <w:lang w:val="en-US"/>
              </w:rPr>
              <w:t xml:space="preserve"> </w:t>
            </w:r>
            <w:r w:rsidR="00943AB7">
              <w:rPr>
                <w:rFonts w:ascii="Times New Roman" w:hAnsi="Times New Roman"/>
                <w:sz w:val="22"/>
                <w:szCs w:val="22"/>
                <w:lang w:val="en-US"/>
              </w:rPr>
              <w:t>0</w:t>
            </w:r>
            <w:r w:rsidR="00DD41C4">
              <w:rPr>
                <w:rFonts w:ascii="Times New Roman" w:hAnsi="Times New Roman"/>
                <w:sz w:val="22"/>
                <w:szCs w:val="22"/>
                <w:lang w:val="en-US"/>
              </w:rPr>
              <w:t>00</w:t>
            </w:r>
          </w:p>
        </w:tc>
      </w:tr>
    </w:tbl>
    <w:p w14:paraId="776FCABB" w14:textId="77777777" w:rsidR="00DD41C4" w:rsidRDefault="00DD41C4" w:rsidP="004A0EEE">
      <w:pPr>
        <w:spacing w:after="0"/>
        <w:jc w:val="both"/>
        <w:rPr>
          <w:rFonts w:cs="Times New Roman"/>
          <w:szCs w:val="22"/>
        </w:rPr>
      </w:pPr>
    </w:p>
    <w:p w14:paraId="6C8B0D98" w14:textId="77777777" w:rsidR="00DD41C4" w:rsidRDefault="00DD41C4" w:rsidP="004A0EEE">
      <w:pPr>
        <w:spacing w:after="0"/>
        <w:jc w:val="both"/>
        <w:rPr>
          <w:rFonts w:cs="Times New Roman"/>
          <w:szCs w:val="22"/>
        </w:rPr>
      </w:pPr>
    </w:p>
    <w:p w14:paraId="35859A9B" w14:textId="77777777" w:rsidR="004153CD" w:rsidRDefault="004153CD" w:rsidP="004A0EEE">
      <w:pPr>
        <w:spacing w:after="0"/>
        <w:jc w:val="both"/>
        <w:rPr>
          <w:rFonts w:cs="Times New Roman"/>
          <w:szCs w:val="22"/>
        </w:rPr>
      </w:pPr>
    </w:p>
    <w:p w14:paraId="65392D8C" w14:textId="77777777" w:rsidR="000E52BC" w:rsidRPr="006D55A4" w:rsidRDefault="000E52BC" w:rsidP="000E52BC">
      <w:pPr>
        <w:spacing w:after="160" w:line="259" w:lineRule="auto"/>
        <w:rPr>
          <w:rFonts w:eastAsiaTheme="minorHAnsi" w:cs="Times New Roman"/>
          <w:szCs w:val="22"/>
          <w:u w:val="single"/>
          <w:lang w:val="en-GB"/>
        </w:rPr>
      </w:pPr>
      <w:r w:rsidRPr="006D55A4">
        <w:rPr>
          <w:rFonts w:eastAsiaTheme="minorHAnsi" w:cs="Times New Roman"/>
          <w:szCs w:val="22"/>
          <w:u w:val="single"/>
          <w:lang w:val="en-GB"/>
        </w:rPr>
        <w:t>Payment details:</w:t>
      </w:r>
    </w:p>
    <w:p w14:paraId="5D953291" w14:textId="77777777" w:rsidR="000E52BC" w:rsidRPr="006D55A4" w:rsidRDefault="000E52BC" w:rsidP="000E52BC">
      <w:pPr>
        <w:spacing w:after="160" w:line="259" w:lineRule="auto"/>
        <w:jc w:val="center"/>
        <w:rPr>
          <w:rFonts w:eastAsiaTheme="minorHAnsi" w:cs="Times New Roman"/>
          <w:szCs w:val="22"/>
          <w:lang w:val="en-GB"/>
        </w:rPr>
      </w:pPr>
    </w:p>
    <w:p w14:paraId="3FC1D54B" w14:textId="059418ED" w:rsidR="000E52BC" w:rsidRPr="006D55A4" w:rsidRDefault="000E52BC" w:rsidP="000E52BC">
      <w:pPr>
        <w:spacing w:after="160" w:line="259" w:lineRule="auto"/>
        <w:jc w:val="both"/>
        <w:rPr>
          <w:rFonts w:eastAsiaTheme="minorHAnsi" w:cs="Times New Roman"/>
          <w:szCs w:val="22"/>
          <w:lang w:val="en-GB"/>
        </w:rPr>
      </w:pPr>
      <w:r w:rsidRPr="006D55A4">
        <w:rPr>
          <w:rFonts w:eastAsiaTheme="minorHAnsi" w:cs="Times New Roman"/>
          <w:szCs w:val="22"/>
          <w:lang w:val="en-GB"/>
        </w:rPr>
        <w:t xml:space="preserve">Payment within </w:t>
      </w:r>
      <w:r>
        <w:rPr>
          <w:rFonts w:eastAsiaTheme="minorHAnsi" w:cs="Times New Roman"/>
          <w:szCs w:val="22"/>
          <w:lang w:val="en-GB"/>
        </w:rPr>
        <w:t>thirty (</w:t>
      </w:r>
      <w:r w:rsidRPr="006D55A4">
        <w:rPr>
          <w:rFonts w:eastAsiaTheme="minorHAnsi" w:cs="Times New Roman"/>
          <w:szCs w:val="22"/>
          <w:lang w:val="en-GB"/>
        </w:rPr>
        <w:t>30</w:t>
      </w:r>
      <w:r>
        <w:rPr>
          <w:rFonts w:eastAsiaTheme="minorHAnsi" w:cs="Times New Roman"/>
          <w:szCs w:val="22"/>
          <w:lang w:val="en-GB"/>
        </w:rPr>
        <w:t>)</w:t>
      </w:r>
      <w:r w:rsidRPr="006D55A4">
        <w:rPr>
          <w:rFonts w:eastAsiaTheme="minorHAnsi" w:cs="Times New Roman"/>
          <w:szCs w:val="22"/>
          <w:lang w:val="en-GB"/>
        </w:rPr>
        <w:t xml:space="preserve"> calendar days </w:t>
      </w:r>
      <w:r w:rsidR="006E6B44">
        <w:rPr>
          <w:rFonts w:eastAsiaTheme="minorHAnsi" w:cs="Times New Roman"/>
          <w:szCs w:val="22"/>
          <w:lang w:val="en-GB"/>
        </w:rPr>
        <w:t>from</w:t>
      </w:r>
      <w:r w:rsidR="006E6B44" w:rsidRPr="006D55A4">
        <w:rPr>
          <w:rFonts w:eastAsiaTheme="minorHAnsi" w:cs="Times New Roman"/>
          <w:szCs w:val="22"/>
          <w:lang w:val="en-GB"/>
        </w:rPr>
        <w:t xml:space="preserve"> </w:t>
      </w:r>
      <w:r w:rsidRPr="006D55A4">
        <w:rPr>
          <w:rFonts w:eastAsiaTheme="minorHAnsi" w:cs="Times New Roman"/>
          <w:szCs w:val="22"/>
          <w:lang w:val="en-GB"/>
        </w:rPr>
        <w:t xml:space="preserve">CERN’s acceptance of a deliverable and receipt of a correct </w:t>
      </w:r>
      <w:r>
        <w:rPr>
          <w:rFonts w:eastAsiaTheme="minorHAnsi" w:cs="Times New Roman"/>
          <w:szCs w:val="22"/>
          <w:lang w:val="en-GB"/>
        </w:rPr>
        <w:t>debit note</w:t>
      </w:r>
      <w:r w:rsidRPr="006D55A4">
        <w:rPr>
          <w:rFonts w:eastAsiaTheme="minorHAnsi" w:cs="Times New Roman"/>
          <w:szCs w:val="22"/>
          <w:lang w:val="en-GB"/>
        </w:rPr>
        <w:t xml:space="preserve">. </w:t>
      </w:r>
    </w:p>
    <w:p w14:paraId="0A207850" w14:textId="77777777" w:rsidR="000E52BC" w:rsidRPr="006D55A4" w:rsidRDefault="000E52BC" w:rsidP="000E52BC">
      <w:pPr>
        <w:tabs>
          <w:tab w:val="left" w:pos="3834"/>
        </w:tabs>
        <w:spacing w:line="259" w:lineRule="auto"/>
        <w:ind w:left="709"/>
        <w:rPr>
          <w:rFonts w:eastAsia="Times New Roman" w:cs="Times New Roman"/>
          <w:szCs w:val="22"/>
          <w:lang w:val="en-GB" w:eastAsia="x-none"/>
        </w:rPr>
      </w:pPr>
    </w:p>
    <w:p w14:paraId="1AB45547" w14:textId="77777777" w:rsidR="000E52BC" w:rsidRPr="006D55A4" w:rsidRDefault="000E52BC" w:rsidP="000E52BC">
      <w:pPr>
        <w:tabs>
          <w:tab w:val="left" w:pos="3834"/>
        </w:tabs>
        <w:spacing w:line="259" w:lineRule="auto"/>
        <w:rPr>
          <w:rFonts w:eastAsia="Times New Roman" w:cs="Times New Roman"/>
          <w:szCs w:val="22"/>
          <w:lang w:val="en-GB" w:eastAsia="x-none"/>
        </w:rPr>
      </w:pPr>
      <w:r>
        <w:rPr>
          <w:rFonts w:eastAsia="Times New Roman" w:cs="Times New Roman"/>
          <w:szCs w:val="22"/>
          <w:lang w:val="en-GB" w:eastAsia="x-none"/>
        </w:rPr>
        <w:t>Debit note</w:t>
      </w:r>
      <w:r w:rsidRPr="006D55A4">
        <w:rPr>
          <w:rFonts w:eastAsia="Times New Roman" w:cs="Times New Roman"/>
          <w:szCs w:val="22"/>
          <w:lang w:val="en-GB" w:eastAsia="x-none"/>
        </w:rPr>
        <w:t xml:space="preserve">s shall be sent to: </w:t>
      </w:r>
    </w:p>
    <w:p w14:paraId="133851D3" w14:textId="77777777" w:rsidR="000E52BC" w:rsidRPr="006D55A4" w:rsidRDefault="000E52BC" w:rsidP="000E52BC">
      <w:pPr>
        <w:spacing w:after="160" w:line="259" w:lineRule="auto"/>
        <w:ind w:left="709" w:firstLine="3119"/>
        <w:rPr>
          <w:rFonts w:eastAsiaTheme="minorHAnsi" w:cs="Times New Roman"/>
          <w:szCs w:val="22"/>
          <w:lang w:val="en-GB"/>
        </w:rPr>
      </w:pPr>
      <w:r w:rsidRPr="006D55A4">
        <w:rPr>
          <w:rFonts w:eastAsiaTheme="minorHAnsi" w:cs="Times New Roman"/>
          <w:szCs w:val="22"/>
          <w:lang w:val="en-GB"/>
        </w:rPr>
        <w:t>CERN — FAP Department</w:t>
      </w:r>
    </w:p>
    <w:p w14:paraId="72A7B4A3" w14:textId="77777777" w:rsidR="000E52BC" w:rsidRPr="006D55A4" w:rsidRDefault="000E52BC" w:rsidP="000E52BC">
      <w:pPr>
        <w:spacing w:after="160" w:line="259" w:lineRule="auto"/>
        <w:ind w:left="709" w:firstLine="3119"/>
        <w:rPr>
          <w:rFonts w:eastAsiaTheme="minorHAnsi" w:cs="Times New Roman"/>
          <w:szCs w:val="22"/>
          <w:lang w:val="en-GB"/>
        </w:rPr>
      </w:pPr>
      <w:r w:rsidRPr="006D55A4">
        <w:rPr>
          <w:rFonts w:eastAsiaTheme="minorHAnsi" w:cs="Times New Roman"/>
          <w:szCs w:val="22"/>
          <w:lang w:val="en-GB"/>
        </w:rPr>
        <w:t>Accounts Payable</w:t>
      </w:r>
    </w:p>
    <w:p w14:paraId="26C9B8C5" w14:textId="77777777" w:rsidR="000E52BC" w:rsidRPr="006D55A4" w:rsidRDefault="000E52BC" w:rsidP="000E52BC">
      <w:pPr>
        <w:spacing w:after="160" w:line="259" w:lineRule="auto"/>
        <w:ind w:left="709" w:firstLine="3119"/>
        <w:rPr>
          <w:rFonts w:eastAsiaTheme="minorHAnsi" w:cs="Times New Roman"/>
          <w:szCs w:val="22"/>
          <w:lang w:val="en-GB"/>
        </w:rPr>
      </w:pPr>
      <w:r w:rsidRPr="006D55A4">
        <w:rPr>
          <w:rFonts w:eastAsiaTheme="minorHAnsi" w:cs="Times New Roman"/>
          <w:szCs w:val="22"/>
          <w:lang w:val="en-GB"/>
        </w:rPr>
        <w:t>CH- 1211 GENEVA 23.</w:t>
      </w:r>
    </w:p>
    <w:p w14:paraId="50754E22" w14:textId="77777777" w:rsidR="00D74FA4" w:rsidRPr="004E75AF" w:rsidRDefault="00D74FA4" w:rsidP="00122AC6">
      <w:pPr>
        <w:pStyle w:val="Indent"/>
        <w:spacing w:before="0" w:after="0" w:line="240" w:lineRule="auto"/>
        <w:ind w:left="0" w:firstLine="0"/>
        <w:rPr>
          <w:rFonts w:ascii="Times New Roman" w:hAnsi="Times New Roman" w:cs="Times New Roman"/>
          <w:szCs w:val="22"/>
        </w:rPr>
      </w:pPr>
    </w:p>
    <w:sectPr w:rsidR="00D74FA4" w:rsidRPr="004E75AF" w:rsidSect="000804AE">
      <w:headerReference w:type="even" r:id="rId16"/>
      <w:headerReference w:type="default" r:id="rId17"/>
      <w:pgSz w:w="11900" w:h="16840"/>
      <w:pgMar w:top="1701" w:right="1701" w:bottom="1701" w:left="1701"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70677E" w15:done="0"/>
  <w15:commentEx w15:paraId="200D399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C37DF" w14:textId="77777777" w:rsidR="0098772A" w:rsidRDefault="0098772A">
      <w:r>
        <w:separator/>
      </w:r>
    </w:p>
  </w:endnote>
  <w:endnote w:type="continuationSeparator" w:id="0">
    <w:p w14:paraId="5B84E054" w14:textId="77777777" w:rsidR="0098772A" w:rsidRDefault="0098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Geneva">
    <w:panose1 w:val="020B0503030404040204"/>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D1FF4" w14:textId="77777777" w:rsidR="0098772A" w:rsidRDefault="0098772A">
      <w:r>
        <w:separator/>
      </w:r>
    </w:p>
  </w:footnote>
  <w:footnote w:type="continuationSeparator" w:id="0">
    <w:p w14:paraId="5893DA30" w14:textId="77777777" w:rsidR="0098772A" w:rsidRDefault="009877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21761" w14:textId="77777777" w:rsidR="0098772A" w:rsidRDefault="0098772A" w:rsidP="005253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5B7B430" w14:textId="77777777" w:rsidR="0098772A" w:rsidRDefault="0098772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F503" w14:textId="77777777" w:rsidR="0098772A" w:rsidRPr="00C02305" w:rsidRDefault="0098772A" w:rsidP="005253A6">
    <w:pPr>
      <w:pStyle w:val="Header"/>
      <w:framePr w:wrap="around" w:vAnchor="text" w:hAnchor="margin" w:xAlign="center" w:y="1"/>
      <w:rPr>
        <w:rStyle w:val="PageNumber"/>
      </w:rPr>
    </w:pPr>
    <w:r w:rsidRPr="00C02305">
      <w:rPr>
        <w:rStyle w:val="PageNumber"/>
      </w:rPr>
      <w:fldChar w:fldCharType="begin"/>
    </w:r>
    <w:r w:rsidRPr="00C02305">
      <w:rPr>
        <w:rStyle w:val="PageNumber"/>
      </w:rPr>
      <w:instrText xml:space="preserve">PAGE  </w:instrText>
    </w:r>
    <w:r w:rsidRPr="00C02305">
      <w:rPr>
        <w:rStyle w:val="PageNumber"/>
      </w:rPr>
      <w:fldChar w:fldCharType="separate"/>
    </w:r>
    <w:r w:rsidR="0000323C">
      <w:rPr>
        <w:rStyle w:val="PageNumber"/>
        <w:noProof/>
      </w:rPr>
      <w:t>2</w:t>
    </w:r>
    <w:r w:rsidRPr="00C02305">
      <w:rPr>
        <w:rStyle w:val="PageNumber"/>
      </w:rPr>
      <w:fldChar w:fldCharType="end"/>
    </w:r>
  </w:p>
  <w:p w14:paraId="2666373A" w14:textId="77777777" w:rsidR="0098772A" w:rsidRDefault="0098772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B9C"/>
    <w:multiLevelType w:val="hybridMultilevel"/>
    <w:tmpl w:val="AB66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B06EE"/>
    <w:multiLevelType w:val="multilevel"/>
    <w:tmpl w:val="66E6E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C16CF5"/>
    <w:multiLevelType w:val="hybridMultilevel"/>
    <w:tmpl w:val="B30ED2A0"/>
    <w:lvl w:ilvl="0" w:tplc="8C6C95B4">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nsid w:val="1D964441"/>
    <w:multiLevelType w:val="hybridMultilevel"/>
    <w:tmpl w:val="71F0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95CAF"/>
    <w:multiLevelType w:val="hybridMultilevel"/>
    <w:tmpl w:val="66E6E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D0728"/>
    <w:multiLevelType w:val="hybridMultilevel"/>
    <w:tmpl w:val="66E6E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4D3B43"/>
    <w:multiLevelType w:val="multilevel"/>
    <w:tmpl w:val="476C70E0"/>
    <w:styleLink w:val="StyleNumbered"/>
    <w:lvl w:ilvl="0">
      <w:start w:val="1"/>
      <w:numFmt w:val="decimal"/>
      <w:lvlText w:val="%1.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4C7EF2"/>
    <w:multiLevelType w:val="hybridMultilevel"/>
    <w:tmpl w:val="DBB8CDC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D12A7A"/>
    <w:multiLevelType w:val="hybridMultilevel"/>
    <w:tmpl w:val="AF5866A8"/>
    <w:lvl w:ilvl="0" w:tplc="62585FF4">
      <w:start w:val="1"/>
      <w:numFmt w:val="bullet"/>
      <w:pStyle w:val="ListBulletinAnnexinden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872540"/>
    <w:multiLevelType w:val="hybridMultilevel"/>
    <w:tmpl w:val="A2CA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F62C8B"/>
    <w:multiLevelType w:val="hybridMultilevel"/>
    <w:tmpl w:val="12CA2C6E"/>
    <w:lvl w:ilvl="0" w:tplc="8DCAF80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F658CA"/>
    <w:multiLevelType w:val="multilevel"/>
    <w:tmpl w:val="309ACB42"/>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FE71A19"/>
    <w:multiLevelType w:val="hybridMultilevel"/>
    <w:tmpl w:val="C52CCA48"/>
    <w:lvl w:ilvl="0" w:tplc="95F8BE4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0"/>
  </w:num>
  <w:num w:numId="5">
    <w:abstractNumId w:val="3"/>
  </w:num>
  <w:num w:numId="6">
    <w:abstractNumId w:val="9"/>
  </w:num>
  <w:num w:numId="7">
    <w:abstractNumId w:val="7"/>
  </w:num>
  <w:num w:numId="8">
    <w:abstractNumId w:val="11"/>
  </w:num>
  <w:num w:numId="9">
    <w:abstractNumId w:val="5"/>
  </w:num>
  <w:num w:numId="10">
    <w:abstractNumId w:val="4"/>
  </w:num>
  <w:num w:numId="11">
    <w:abstractNumId w:val="1"/>
  </w:num>
  <w:num w:numId="12">
    <w:abstractNumId w:val="12"/>
  </w:num>
  <w:num w:numId="13">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o Rossi">
    <w15:presenceInfo w15:providerId="AD" w15:userId="S-1-5-21-1526224874-1540688658-1361462980-20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activeWritingStyle w:appName="MSWord" w:lang="en-GB" w:vendorID="6" w:dllVersion="2" w:checkStyle="1"/>
  <w:activeWritingStyle w:appName="MSWord" w:lang="fr-FR" w:vendorID="65" w:dllVersion="514" w:checkStyle="1"/>
  <w:activeWritingStyle w:appName="MSWord" w:lang="it-IT" w:vendorID="3" w:dllVersion="517" w:checkStyle="1"/>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D3"/>
    <w:rsid w:val="0000323C"/>
    <w:rsid w:val="00012A32"/>
    <w:rsid w:val="00017B7C"/>
    <w:rsid w:val="00021AA4"/>
    <w:rsid w:val="00021B91"/>
    <w:rsid w:val="00025DE3"/>
    <w:rsid w:val="00032022"/>
    <w:rsid w:val="000436CB"/>
    <w:rsid w:val="00043A42"/>
    <w:rsid w:val="000459BE"/>
    <w:rsid w:val="00046C2E"/>
    <w:rsid w:val="0004794D"/>
    <w:rsid w:val="00051AE9"/>
    <w:rsid w:val="000666BF"/>
    <w:rsid w:val="0007683B"/>
    <w:rsid w:val="000804AE"/>
    <w:rsid w:val="0008589A"/>
    <w:rsid w:val="00086E63"/>
    <w:rsid w:val="00091F7E"/>
    <w:rsid w:val="0009581B"/>
    <w:rsid w:val="000B0DDE"/>
    <w:rsid w:val="000C672E"/>
    <w:rsid w:val="000D57B0"/>
    <w:rsid w:val="000D6B2B"/>
    <w:rsid w:val="000E080C"/>
    <w:rsid w:val="000E4CBB"/>
    <w:rsid w:val="000E52BC"/>
    <w:rsid w:val="000E69D5"/>
    <w:rsid w:val="000E7AD8"/>
    <w:rsid w:val="001058DA"/>
    <w:rsid w:val="001119A4"/>
    <w:rsid w:val="0011648B"/>
    <w:rsid w:val="00117E97"/>
    <w:rsid w:val="00122AC6"/>
    <w:rsid w:val="00127D28"/>
    <w:rsid w:val="00140269"/>
    <w:rsid w:val="00155333"/>
    <w:rsid w:val="00166CCB"/>
    <w:rsid w:val="001745CE"/>
    <w:rsid w:val="001842E6"/>
    <w:rsid w:val="00192821"/>
    <w:rsid w:val="00195418"/>
    <w:rsid w:val="001A3AF5"/>
    <w:rsid w:val="001A77BD"/>
    <w:rsid w:val="001A7AD0"/>
    <w:rsid w:val="001B00C1"/>
    <w:rsid w:val="001B23FA"/>
    <w:rsid w:val="001B3D7C"/>
    <w:rsid w:val="001F32CF"/>
    <w:rsid w:val="00204B7B"/>
    <w:rsid w:val="0021032C"/>
    <w:rsid w:val="002106C5"/>
    <w:rsid w:val="00212AB7"/>
    <w:rsid w:val="00220038"/>
    <w:rsid w:val="00221D08"/>
    <w:rsid w:val="00222565"/>
    <w:rsid w:val="00242B73"/>
    <w:rsid w:val="00244AFF"/>
    <w:rsid w:val="00246BB9"/>
    <w:rsid w:val="0025062C"/>
    <w:rsid w:val="00250A1B"/>
    <w:rsid w:val="00255AEC"/>
    <w:rsid w:val="002834E6"/>
    <w:rsid w:val="002860D2"/>
    <w:rsid w:val="00287239"/>
    <w:rsid w:val="00292098"/>
    <w:rsid w:val="00297930"/>
    <w:rsid w:val="002A4641"/>
    <w:rsid w:val="002B0617"/>
    <w:rsid w:val="002B37FC"/>
    <w:rsid w:val="002B52F3"/>
    <w:rsid w:val="002C259E"/>
    <w:rsid w:val="002C3552"/>
    <w:rsid w:val="002D0FCB"/>
    <w:rsid w:val="002D1EDA"/>
    <w:rsid w:val="002E09B7"/>
    <w:rsid w:val="002E4691"/>
    <w:rsid w:val="002E5B83"/>
    <w:rsid w:val="002F3F5C"/>
    <w:rsid w:val="00301FA9"/>
    <w:rsid w:val="0030313F"/>
    <w:rsid w:val="00303CB6"/>
    <w:rsid w:val="00311FFC"/>
    <w:rsid w:val="00321EC7"/>
    <w:rsid w:val="00322840"/>
    <w:rsid w:val="003241F7"/>
    <w:rsid w:val="00331E6C"/>
    <w:rsid w:val="00341EE8"/>
    <w:rsid w:val="00342063"/>
    <w:rsid w:val="00347312"/>
    <w:rsid w:val="003609C9"/>
    <w:rsid w:val="003611F5"/>
    <w:rsid w:val="00365D67"/>
    <w:rsid w:val="003661D1"/>
    <w:rsid w:val="00373421"/>
    <w:rsid w:val="00374F0A"/>
    <w:rsid w:val="00385C2B"/>
    <w:rsid w:val="003925BE"/>
    <w:rsid w:val="003935E0"/>
    <w:rsid w:val="003A3AFE"/>
    <w:rsid w:val="003A4D4C"/>
    <w:rsid w:val="003A5FE2"/>
    <w:rsid w:val="003B132D"/>
    <w:rsid w:val="003B2CE1"/>
    <w:rsid w:val="003B5872"/>
    <w:rsid w:val="003C37B5"/>
    <w:rsid w:val="003D0582"/>
    <w:rsid w:val="003D6C54"/>
    <w:rsid w:val="003E4CE6"/>
    <w:rsid w:val="003F020F"/>
    <w:rsid w:val="00400EBD"/>
    <w:rsid w:val="004109C4"/>
    <w:rsid w:val="00411D7D"/>
    <w:rsid w:val="004153CD"/>
    <w:rsid w:val="00416372"/>
    <w:rsid w:val="00422AC6"/>
    <w:rsid w:val="004371D7"/>
    <w:rsid w:val="00440907"/>
    <w:rsid w:val="004437E5"/>
    <w:rsid w:val="00445BD5"/>
    <w:rsid w:val="00447116"/>
    <w:rsid w:val="004565D4"/>
    <w:rsid w:val="00463E68"/>
    <w:rsid w:val="0046531F"/>
    <w:rsid w:val="00471DFB"/>
    <w:rsid w:val="00476800"/>
    <w:rsid w:val="004872A6"/>
    <w:rsid w:val="00491597"/>
    <w:rsid w:val="00493345"/>
    <w:rsid w:val="004A0EEE"/>
    <w:rsid w:val="004A4D6E"/>
    <w:rsid w:val="004B7A90"/>
    <w:rsid w:val="004C439A"/>
    <w:rsid w:val="004C44F3"/>
    <w:rsid w:val="004C4768"/>
    <w:rsid w:val="004E34A8"/>
    <w:rsid w:val="004E75AF"/>
    <w:rsid w:val="004E7CC5"/>
    <w:rsid w:val="004F6753"/>
    <w:rsid w:val="004F73D6"/>
    <w:rsid w:val="005009CE"/>
    <w:rsid w:val="00507F79"/>
    <w:rsid w:val="00510FA6"/>
    <w:rsid w:val="00520AEB"/>
    <w:rsid w:val="00520F99"/>
    <w:rsid w:val="0052401F"/>
    <w:rsid w:val="005253A6"/>
    <w:rsid w:val="00527E44"/>
    <w:rsid w:val="0053238C"/>
    <w:rsid w:val="00532F76"/>
    <w:rsid w:val="00550B31"/>
    <w:rsid w:val="005526C3"/>
    <w:rsid w:val="0056689F"/>
    <w:rsid w:val="0057564D"/>
    <w:rsid w:val="0057731C"/>
    <w:rsid w:val="00582332"/>
    <w:rsid w:val="00583373"/>
    <w:rsid w:val="0058405E"/>
    <w:rsid w:val="00591ABE"/>
    <w:rsid w:val="00593070"/>
    <w:rsid w:val="005A09C8"/>
    <w:rsid w:val="005A210B"/>
    <w:rsid w:val="005A4F51"/>
    <w:rsid w:val="005A7B54"/>
    <w:rsid w:val="005B7025"/>
    <w:rsid w:val="005C01BC"/>
    <w:rsid w:val="005C23B7"/>
    <w:rsid w:val="005D7784"/>
    <w:rsid w:val="005E19A8"/>
    <w:rsid w:val="005F1965"/>
    <w:rsid w:val="005F672B"/>
    <w:rsid w:val="006035F1"/>
    <w:rsid w:val="00614E88"/>
    <w:rsid w:val="00620B1D"/>
    <w:rsid w:val="006234ED"/>
    <w:rsid w:val="00625684"/>
    <w:rsid w:val="006315D0"/>
    <w:rsid w:val="00633047"/>
    <w:rsid w:val="006343BE"/>
    <w:rsid w:val="00642652"/>
    <w:rsid w:val="00651C38"/>
    <w:rsid w:val="00652593"/>
    <w:rsid w:val="006631B2"/>
    <w:rsid w:val="006677F3"/>
    <w:rsid w:val="006805E5"/>
    <w:rsid w:val="006873D9"/>
    <w:rsid w:val="00691C39"/>
    <w:rsid w:val="006B03FC"/>
    <w:rsid w:val="006C11BA"/>
    <w:rsid w:val="006C3100"/>
    <w:rsid w:val="006C4223"/>
    <w:rsid w:val="006D011B"/>
    <w:rsid w:val="006D2231"/>
    <w:rsid w:val="006D4782"/>
    <w:rsid w:val="006E6B44"/>
    <w:rsid w:val="006F4F34"/>
    <w:rsid w:val="00701B05"/>
    <w:rsid w:val="00705C43"/>
    <w:rsid w:val="0071211E"/>
    <w:rsid w:val="00713BC7"/>
    <w:rsid w:val="00735198"/>
    <w:rsid w:val="00744478"/>
    <w:rsid w:val="00746761"/>
    <w:rsid w:val="007614AD"/>
    <w:rsid w:val="00773EEF"/>
    <w:rsid w:val="007762E1"/>
    <w:rsid w:val="007A1D1F"/>
    <w:rsid w:val="007B44B5"/>
    <w:rsid w:val="007C32DF"/>
    <w:rsid w:val="007C697E"/>
    <w:rsid w:val="007D4312"/>
    <w:rsid w:val="007D7CF6"/>
    <w:rsid w:val="007E42AB"/>
    <w:rsid w:val="007F1559"/>
    <w:rsid w:val="007F480B"/>
    <w:rsid w:val="00800B2F"/>
    <w:rsid w:val="008101F7"/>
    <w:rsid w:val="00813F73"/>
    <w:rsid w:val="008220F4"/>
    <w:rsid w:val="008221CE"/>
    <w:rsid w:val="00824308"/>
    <w:rsid w:val="00844365"/>
    <w:rsid w:val="008446FA"/>
    <w:rsid w:val="0085266C"/>
    <w:rsid w:val="00870AAC"/>
    <w:rsid w:val="00875CF4"/>
    <w:rsid w:val="008763BC"/>
    <w:rsid w:val="00893D65"/>
    <w:rsid w:val="00897C78"/>
    <w:rsid w:val="008A2F42"/>
    <w:rsid w:val="008A3A01"/>
    <w:rsid w:val="008A67A4"/>
    <w:rsid w:val="008B5DE4"/>
    <w:rsid w:val="008B6E20"/>
    <w:rsid w:val="008C15A4"/>
    <w:rsid w:val="008C49B2"/>
    <w:rsid w:val="008C6367"/>
    <w:rsid w:val="008D3D19"/>
    <w:rsid w:val="008D5637"/>
    <w:rsid w:val="008E1F99"/>
    <w:rsid w:val="008E40B4"/>
    <w:rsid w:val="008E6936"/>
    <w:rsid w:val="008F14E2"/>
    <w:rsid w:val="00903439"/>
    <w:rsid w:val="00911829"/>
    <w:rsid w:val="009173AC"/>
    <w:rsid w:val="00921E1A"/>
    <w:rsid w:val="00921FC1"/>
    <w:rsid w:val="00925B58"/>
    <w:rsid w:val="0092736A"/>
    <w:rsid w:val="0093041A"/>
    <w:rsid w:val="00930B2A"/>
    <w:rsid w:val="00934D4F"/>
    <w:rsid w:val="00936BE6"/>
    <w:rsid w:val="00943AB7"/>
    <w:rsid w:val="0095185B"/>
    <w:rsid w:val="00952247"/>
    <w:rsid w:val="00954994"/>
    <w:rsid w:val="009555C2"/>
    <w:rsid w:val="00956D9B"/>
    <w:rsid w:val="00961C2B"/>
    <w:rsid w:val="00965448"/>
    <w:rsid w:val="00967A8B"/>
    <w:rsid w:val="00977991"/>
    <w:rsid w:val="00980479"/>
    <w:rsid w:val="00982B9F"/>
    <w:rsid w:val="00985314"/>
    <w:rsid w:val="0098772A"/>
    <w:rsid w:val="00991019"/>
    <w:rsid w:val="00992714"/>
    <w:rsid w:val="009935D4"/>
    <w:rsid w:val="00997813"/>
    <w:rsid w:val="009B3C37"/>
    <w:rsid w:val="009B6691"/>
    <w:rsid w:val="009D57DD"/>
    <w:rsid w:val="009E3842"/>
    <w:rsid w:val="009E4884"/>
    <w:rsid w:val="009E4D3E"/>
    <w:rsid w:val="009F4D52"/>
    <w:rsid w:val="009F6C94"/>
    <w:rsid w:val="00A0643A"/>
    <w:rsid w:val="00A10CCB"/>
    <w:rsid w:val="00A15225"/>
    <w:rsid w:val="00A20EC1"/>
    <w:rsid w:val="00A33597"/>
    <w:rsid w:val="00A346FC"/>
    <w:rsid w:val="00A37806"/>
    <w:rsid w:val="00A45C8A"/>
    <w:rsid w:val="00A5440C"/>
    <w:rsid w:val="00A6226E"/>
    <w:rsid w:val="00A63847"/>
    <w:rsid w:val="00A65F16"/>
    <w:rsid w:val="00A705C8"/>
    <w:rsid w:val="00A73250"/>
    <w:rsid w:val="00A93FAF"/>
    <w:rsid w:val="00AA2E8F"/>
    <w:rsid w:val="00AA4757"/>
    <w:rsid w:val="00AB4AED"/>
    <w:rsid w:val="00AC0BEB"/>
    <w:rsid w:val="00AD6226"/>
    <w:rsid w:val="00AD7291"/>
    <w:rsid w:val="00AE7352"/>
    <w:rsid w:val="00AF008D"/>
    <w:rsid w:val="00AF2851"/>
    <w:rsid w:val="00AF3D99"/>
    <w:rsid w:val="00AF6F99"/>
    <w:rsid w:val="00B202F1"/>
    <w:rsid w:val="00B26629"/>
    <w:rsid w:val="00B546B5"/>
    <w:rsid w:val="00B557C9"/>
    <w:rsid w:val="00B56C40"/>
    <w:rsid w:val="00B56F56"/>
    <w:rsid w:val="00B672DB"/>
    <w:rsid w:val="00B70479"/>
    <w:rsid w:val="00B74FD8"/>
    <w:rsid w:val="00B8340D"/>
    <w:rsid w:val="00B8603C"/>
    <w:rsid w:val="00B878DA"/>
    <w:rsid w:val="00B912E9"/>
    <w:rsid w:val="00B92FAA"/>
    <w:rsid w:val="00BA3CEB"/>
    <w:rsid w:val="00BB2CD9"/>
    <w:rsid w:val="00BC4038"/>
    <w:rsid w:val="00BC7089"/>
    <w:rsid w:val="00BC7A1A"/>
    <w:rsid w:val="00BD045A"/>
    <w:rsid w:val="00BD0A06"/>
    <w:rsid w:val="00BE60FA"/>
    <w:rsid w:val="00BF048E"/>
    <w:rsid w:val="00BF5D84"/>
    <w:rsid w:val="00C00625"/>
    <w:rsid w:val="00C01835"/>
    <w:rsid w:val="00C0722B"/>
    <w:rsid w:val="00C11DFE"/>
    <w:rsid w:val="00C1642B"/>
    <w:rsid w:val="00C218B1"/>
    <w:rsid w:val="00C2710A"/>
    <w:rsid w:val="00C30C5D"/>
    <w:rsid w:val="00C34487"/>
    <w:rsid w:val="00C406D2"/>
    <w:rsid w:val="00C52F14"/>
    <w:rsid w:val="00C56239"/>
    <w:rsid w:val="00C5796C"/>
    <w:rsid w:val="00C80129"/>
    <w:rsid w:val="00C87CFD"/>
    <w:rsid w:val="00CB03C3"/>
    <w:rsid w:val="00CB0EA9"/>
    <w:rsid w:val="00CB106B"/>
    <w:rsid w:val="00CB1A8B"/>
    <w:rsid w:val="00CC3FDC"/>
    <w:rsid w:val="00CC46A6"/>
    <w:rsid w:val="00CC54CB"/>
    <w:rsid w:val="00CC6A31"/>
    <w:rsid w:val="00CD3960"/>
    <w:rsid w:val="00CD5502"/>
    <w:rsid w:val="00CD6A0C"/>
    <w:rsid w:val="00CF21E3"/>
    <w:rsid w:val="00D00A80"/>
    <w:rsid w:val="00D11A9A"/>
    <w:rsid w:val="00D162B1"/>
    <w:rsid w:val="00D20247"/>
    <w:rsid w:val="00D21198"/>
    <w:rsid w:val="00D25ED3"/>
    <w:rsid w:val="00D2615A"/>
    <w:rsid w:val="00D308B2"/>
    <w:rsid w:val="00D40097"/>
    <w:rsid w:val="00D40E8F"/>
    <w:rsid w:val="00D4671A"/>
    <w:rsid w:val="00D46E7D"/>
    <w:rsid w:val="00D46FBD"/>
    <w:rsid w:val="00D5212E"/>
    <w:rsid w:val="00D52EF0"/>
    <w:rsid w:val="00D55552"/>
    <w:rsid w:val="00D653FC"/>
    <w:rsid w:val="00D661F6"/>
    <w:rsid w:val="00D6792C"/>
    <w:rsid w:val="00D70A35"/>
    <w:rsid w:val="00D74FA4"/>
    <w:rsid w:val="00D8528F"/>
    <w:rsid w:val="00D87F6A"/>
    <w:rsid w:val="00D93038"/>
    <w:rsid w:val="00DA0986"/>
    <w:rsid w:val="00DB5325"/>
    <w:rsid w:val="00DC19DF"/>
    <w:rsid w:val="00DC1D6D"/>
    <w:rsid w:val="00DC29AA"/>
    <w:rsid w:val="00DD41C4"/>
    <w:rsid w:val="00DE046C"/>
    <w:rsid w:val="00DE243F"/>
    <w:rsid w:val="00E06AC2"/>
    <w:rsid w:val="00E1541A"/>
    <w:rsid w:val="00E22105"/>
    <w:rsid w:val="00E24246"/>
    <w:rsid w:val="00E24ACD"/>
    <w:rsid w:val="00E27E6F"/>
    <w:rsid w:val="00E37785"/>
    <w:rsid w:val="00E37B42"/>
    <w:rsid w:val="00E50B5F"/>
    <w:rsid w:val="00E51B26"/>
    <w:rsid w:val="00E62085"/>
    <w:rsid w:val="00E75508"/>
    <w:rsid w:val="00E7687F"/>
    <w:rsid w:val="00E76D66"/>
    <w:rsid w:val="00E84BCE"/>
    <w:rsid w:val="00E906AD"/>
    <w:rsid w:val="00E9150D"/>
    <w:rsid w:val="00E937DB"/>
    <w:rsid w:val="00EA4167"/>
    <w:rsid w:val="00EA6B75"/>
    <w:rsid w:val="00EB72E5"/>
    <w:rsid w:val="00EB75F2"/>
    <w:rsid w:val="00EC0D02"/>
    <w:rsid w:val="00EC3B9A"/>
    <w:rsid w:val="00ED4965"/>
    <w:rsid w:val="00ED6F8B"/>
    <w:rsid w:val="00EE1432"/>
    <w:rsid w:val="00EE7EFB"/>
    <w:rsid w:val="00EF4EB2"/>
    <w:rsid w:val="00EF66D6"/>
    <w:rsid w:val="00F02E1C"/>
    <w:rsid w:val="00F1702F"/>
    <w:rsid w:val="00F234A2"/>
    <w:rsid w:val="00F276BD"/>
    <w:rsid w:val="00F67EA3"/>
    <w:rsid w:val="00F72C0C"/>
    <w:rsid w:val="00F82172"/>
    <w:rsid w:val="00F85EAF"/>
    <w:rsid w:val="00F9690A"/>
    <w:rsid w:val="00FB02E3"/>
    <w:rsid w:val="00FB57CE"/>
    <w:rsid w:val="00FB5AFF"/>
    <w:rsid w:val="00FB6A61"/>
    <w:rsid w:val="00FC3978"/>
    <w:rsid w:val="00FD7F9A"/>
    <w:rsid w:val="00FE4DB7"/>
    <w:rsid w:val="00FE5EAA"/>
    <w:rsid w:val="00FE7D50"/>
    <w:rsid w:val="00FF09DB"/>
    <w:rsid w:val="00FF1C78"/>
    <w:rsid w:val="00FF4CE5"/>
    <w:rsid w:val="00FF4E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F95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72"/>
    <w:pPr>
      <w:spacing w:after="120"/>
    </w:pPr>
    <w:rPr>
      <w:rFonts w:ascii="Times New Roman" w:eastAsiaTheme="minorEastAsia" w:hAnsi="Times New Roman" w:cstheme="minorBidi"/>
      <w:sz w:val="22"/>
      <w:lang w:val="en-US" w:eastAsia="en-US"/>
    </w:rPr>
  </w:style>
  <w:style w:type="paragraph" w:styleId="Heading1">
    <w:name w:val="heading 1"/>
    <w:basedOn w:val="Normal"/>
    <w:next w:val="Normal"/>
    <w:qFormat/>
    <w:pPr>
      <w:keepNext/>
      <w:tabs>
        <w:tab w:val="left" w:pos="0"/>
      </w:tabs>
      <w:ind w:right="-328"/>
      <w:jc w:val="center"/>
      <w:outlineLvl w:val="0"/>
    </w:pPr>
    <w:rPr>
      <w:rFonts w:ascii="Palatino" w:hAnsi="Palatino"/>
      <w:b/>
    </w:rPr>
  </w:style>
  <w:style w:type="paragraph" w:styleId="Heading2">
    <w:name w:val="heading 2"/>
    <w:basedOn w:val="Normal"/>
    <w:next w:val="Normal"/>
    <w:qFormat/>
    <w:pPr>
      <w:keepNext/>
      <w:tabs>
        <w:tab w:val="left" w:pos="360"/>
        <w:tab w:val="left" w:pos="567"/>
      </w:tabs>
      <w:jc w:val="center"/>
      <w:outlineLvl w:val="1"/>
    </w:pPr>
    <w:rPr>
      <w:rFonts w:ascii="Palatino" w:hAnsi="Palatino"/>
      <w:b/>
    </w:rPr>
  </w:style>
  <w:style w:type="paragraph" w:styleId="Heading3">
    <w:name w:val="heading 3"/>
    <w:basedOn w:val="Normal"/>
    <w:next w:val="Normal"/>
    <w:qFormat/>
    <w:pPr>
      <w:keepNext/>
      <w:ind w:left="851" w:hanging="851"/>
      <w:jc w:val="both"/>
      <w:outlineLvl w:val="2"/>
    </w:pPr>
    <w:rPr>
      <w:rFonts w:ascii="Palatino" w:hAnsi="Palatino"/>
      <w:b/>
      <w:sz w:val="28"/>
      <w:lang w:val="en-GB"/>
    </w:rPr>
  </w:style>
  <w:style w:type="paragraph" w:styleId="Heading4">
    <w:name w:val="heading 4"/>
    <w:basedOn w:val="Normal"/>
    <w:next w:val="Normal"/>
    <w:qFormat/>
    <w:pPr>
      <w:keepNext/>
      <w:tabs>
        <w:tab w:val="right" w:pos="8222"/>
      </w:tabs>
      <w:jc w:val="both"/>
      <w:outlineLvl w:val="3"/>
    </w:pPr>
    <w:rPr>
      <w:rFonts w:ascii="Palatino" w:hAnsi="Palatino"/>
      <w:lang w:val="en-GB"/>
    </w:rPr>
  </w:style>
  <w:style w:type="paragraph" w:styleId="Heading5">
    <w:name w:val="heading 5"/>
    <w:basedOn w:val="Normal"/>
    <w:next w:val="Normal"/>
    <w:qFormat/>
    <w:pPr>
      <w:keepNext/>
      <w:outlineLvl w:val="4"/>
    </w:pPr>
    <w:rPr>
      <w:rFonts w:ascii="Palatino" w:hAnsi="Palatino"/>
      <w:i/>
    </w:rPr>
  </w:style>
  <w:style w:type="paragraph" w:styleId="Heading6">
    <w:name w:val="heading 6"/>
    <w:basedOn w:val="Normal"/>
    <w:next w:val="Normal"/>
    <w:qFormat/>
    <w:pPr>
      <w:keepNext/>
      <w:jc w:val="both"/>
      <w:outlineLvl w:val="5"/>
    </w:pPr>
    <w:rPr>
      <w:rFonts w:ascii="Palatino" w:hAnsi="Palatino"/>
      <w:i/>
      <w:lang w:val="en-GB"/>
    </w:rPr>
  </w:style>
  <w:style w:type="paragraph" w:styleId="Heading7">
    <w:name w:val="heading 7"/>
    <w:basedOn w:val="Normal"/>
    <w:next w:val="Normal"/>
    <w:qFormat/>
    <w:rsid w:val="003B3F5D"/>
    <w:pPr>
      <w:keepNext/>
      <w:jc w:val="center"/>
      <w:outlineLvl w:val="6"/>
    </w:pPr>
    <w:rPr>
      <w:b/>
      <w:sz w:val="28"/>
      <w:lang w:val="en-GB"/>
    </w:rPr>
  </w:style>
  <w:style w:type="paragraph" w:styleId="Heading8">
    <w:name w:val="heading 8"/>
    <w:basedOn w:val="Normal"/>
    <w:next w:val="Normal"/>
    <w:qFormat/>
    <w:pPr>
      <w:keepNext/>
      <w:jc w:val="center"/>
      <w:outlineLvl w:val="7"/>
    </w:pPr>
    <w:rPr>
      <w:rFonts w:ascii="Palatino" w:hAnsi="Palatino"/>
      <w:lang w:val="en-GB"/>
    </w:rPr>
  </w:style>
  <w:style w:type="paragraph" w:styleId="Heading9">
    <w:name w:val="heading 9"/>
    <w:basedOn w:val="Normal"/>
    <w:next w:val="Normal"/>
    <w:qFormat/>
    <w:pPr>
      <w:keepNext/>
      <w:tabs>
        <w:tab w:val="left" w:pos="3834"/>
      </w:tabs>
      <w:outlineLvl w:val="8"/>
    </w:pPr>
    <w:rPr>
      <w:rFonts w:ascii="Palatino" w:hAnsi="Palatin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Geneva" w:hAnsi="Geneva"/>
    </w:rPr>
  </w:style>
  <w:style w:type="paragraph" w:styleId="BodyText2">
    <w:name w:val="Body Text 2"/>
    <w:basedOn w:val="Normal"/>
    <w:pPr>
      <w:ind w:left="567" w:hanging="567"/>
      <w:jc w:val="both"/>
    </w:pPr>
    <w:rPr>
      <w:rFonts w:ascii="Palatino" w:hAnsi="Palatino"/>
    </w:rPr>
  </w:style>
  <w:style w:type="paragraph" w:styleId="BodyTextIndent2">
    <w:name w:val="Body Text Indent 2"/>
    <w:basedOn w:val="Normal"/>
    <w:pPr>
      <w:tabs>
        <w:tab w:val="left" w:pos="851"/>
      </w:tabs>
      <w:ind w:left="426"/>
    </w:pPr>
    <w:rPr>
      <w:rFonts w:ascii="Geneva" w:hAnsi="Geneva"/>
    </w:rPr>
  </w:style>
  <w:style w:type="paragraph" w:customStyle="1" w:styleId="Indent0">
    <w:name w:val="Indent 0"/>
    <w:basedOn w:val="Normal"/>
    <w:pPr>
      <w:spacing w:before="240" w:line="360" w:lineRule="atLeast"/>
      <w:ind w:left="720" w:hanging="720"/>
      <w:jc w:val="both"/>
    </w:pPr>
    <w:rPr>
      <w:rFonts w:ascii="Palatino" w:hAnsi="Palatino"/>
      <w:noProof/>
    </w:rPr>
  </w:style>
  <w:style w:type="paragraph" w:customStyle="1" w:styleId="ARTICLE">
    <w:name w:val="ARTICLE"/>
    <w:basedOn w:val="Indent0"/>
    <w:pPr>
      <w:keepNext/>
      <w:spacing w:before="720"/>
      <w:ind w:left="1700" w:hanging="1700"/>
    </w:pPr>
    <w:rPr>
      <w:b/>
      <w:caps/>
      <w:u w:val="single"/>
    </w:rPr>
  </w:style>
  <w:style w:type="paragraph" w:styleId="BodyTextIndent3">
    <w:name w:val="Body Text Indent 3"/>
    <w:basedOn w:val="Normal"/>
    <w:pPr>
      <w:ind w:left="851" w:hanging="851"/>
      <w:jc w:val="both"/>
    </w:pPr>
    <w:rPr>
      <w:rFonts w:ascii="Palatino" w:hAnsi="Palatino"/>
    </w:rPr>
  </w:style>
  <w:style w:type="paragraph" w:styleId="BodyTextIndent">
    <w:name w:val="Body Text Indent"/>
    <w:basedOn w:val="Normal"/>
    <w:pPr>
      <w:ind w:left="567" w:hanging="567"/>
      <w:jc w:val="both"/>
    </w:pPr>
    <w:rPr>
      <w:rFonts w:ascii="Palatino" w:hAnsi="Palatino"/>
    </w:rPr>
  </w:style>
  <w:style w:type="paragraph" w:styleId="Header">
    <w:name w:val="header"/>
    <w:basedOn w:val="Normal"/>
    <w:link w:val="HeaderChar"/>
    <w:uiPriority w:val="99"/>
    <w:unhideWhenUsed/>
    <w:rsid w:val="00F82172"/>
    <w:pPr>
      <w:tabs>
        <w:tab w:val="center" w:pos="4320"/>
        <w:tab w:val="right" w:pos="8640"/>
      </w:tabs>
    </w:pPr>
  </w:style>
  <w:style w:type="character" w:styleId="PageNumber">
    <w:name w:val="page number"/>
    <w:basedOn w:val="DefaultParagraphFont"/>
    <w:uiPriority w:val="99"/>
    <w:unhideWhenUsed/>
    <w:rsid w:val="00F82172"/>
  </w:style>
  <w:style w:type="paragraph" w:styleId="BodyText3">
    <w:name w:val="Body Text 3"/>
    <w:basedOn w:val="Normal"/>
    <w:rPr>
      <w:rFonts w:ascii="Palatino" w:hAnsi="Palatino"/>
      <w:i/>
      <w:lang w:val="en-GB"/>
    </w:rPr>
  </w:style>
  <w:style w:type="paragraph" w:customStyle="1" w:styleId="Norm">
    <w:name w:val="Norm"/>
    <w:basedOn w:val="Normal"/>
    <w:pPr>
      <w:tabs>
        <w:tab w:val="left" w:pos="1260"/>
        <w:tab w:val="left" w:pos="1980"/>
        <w:tab w:val="left" w:pos="4140"/>
        <w:tab w:val="left" w:pos="5760"/>
        <w:tab w:val="left" w:pos="6660"/>
        <w:tab w:val="left" w:pos="9719"/>
      </w:tabs>
      <w:spacing w:line="360" w:lineRule="atLeast"/>
      <w:ind w:left="180" w:right="-1080"/>
    </w:pPr>
    <w:rPr>
      <w:rFonts w:ascii="Times" w:hAnsi="Times"/>
      <w:b/>
      <w:sz w:val="28"/>
      <w:u w:val="single"/>
      <w:lang w:val="en-AU"/>
    </w:rPr>
  </w:style>
  <w:style w:type="paragraph" w:styleId="Title">
    <w:name w:val="Title"/>
    <w:basedOn w:val="Normal"/>
    <w:qFormat/>
    <w:pPr>
      <w:tabs>
        <w:tab w:val="left" w:pos="0"/>
      </w:tabs>
      <w:ind w:right="-328"/>
      <w:jc w:val="center"/>
    </w:pPr>
    <w:rPr>
      <w:rFonts w:ascii="Geneva" w:hAnsi="Geneva"/>
      <w:b/>
      <w:lang w:val="en-GB"/>
    </w:rPr>
  </w:style>
  <w:style w:type="paragraph" w:styleId="BalloonText">
    <w:name w:val="Balloon Text"/>
    <w:basedOn w:val="Normal"/>
    <w:link w:val="BalloonTextChar"/>
    <w:uiPriority w:val="99"/>
    <w:semiHidden/>
    <w:unhideWhenUsed/>
    <w:rsid w:val="00F82172"/>
    <w:rPr>
      <w:rFonts w:ascii="Lucida Grande" w:hAnsi="Lucida Grande"/>
      <w:sz w:val="18"/>
      <w:szCs w:val="18"/>
    </w:rPr>
  </w:style>
  <w:style w:type="paragraph" w:styleId="BlockText">
    <w:name w:val="Block Text"/>
    <w:basedOn w:val="Normal"/>
    <w:pPr>
      <w:ind w:left="720" w:right="-149" w:hanging="720"/>
      <w:jc w:val="both"/>
    </w:pPr>
    <w:rPr>
      <w:rFonts w:ascii="Palatino" w:hAnsi="Palatino"/>
    </w:rPr>
  </w:style>
  <w:style w:type="character" w:styleId="Hyperlink">
    <w:name w:val="Hyperlink"/>
    <w:rPr>
      <w:color w:val="0000FF"/>
      <w:u w:val="single"/>
    </w:rPr>
  </w:style>
  <w:style w:type="paragraph" w:styleId="Footer">
    <w:name w:val="footer"/>
    <w:basedOn w:val="Normal"/>
    <w:link w:val="FooterChar"/>
    <w:uiPriority w:val="99"/>
    <w:unhideWhenUsed/>
    <w:rsid w:val="00F82172"/>
    <w:pPr>
      <w:tabs>
        <w:tab w:val="center" w:pos="4320"/>
        <w:tab w:val="right" w:pos="8640"/>
      </w:tabs>
    </w:pPr>
  </w:style>
  <w:style w:type="character" w:styleId="CommentReference">
    <w:name w:val="annotation reference"/>
    <w:basedOn w:val="DefaultParagraphFont"/>
    <w:uiPriority w:val="99"/>
    <w:semiHidden/>
    <w:unhideWhenUsed/>
    <w:rsid w:val="00F82172"/>
    <w:rPr>
      <w:sz w:val="18"/>
      <w:szCs w:val="18"/>
    </w:rPr>
  </w:style>
  <w:style w:type="paragraph" w:styleId="CommentText">
    <w:name w:val="annotation text"/>
    <w:basedOn w:val="Normal"/>
    <w:link w:val="CommentTextChar"/>
    <w:uiPriority w:val="99"/>
    <w:semiHidden/>
    <w:unhideWhenUsed/>
    <w:rsid w:val="00F82172"/>
  </w:style>
  <w:style w:type="paragraph" w:styleId="CommentSubject">
    <w:name w:val="annotation subject"/>
    <w:basedOn w:val="CommentText"/>
    <w:next w:val="CommentText"/>
    <w:link w:val="CommentSubjectChar"/>
    <w:uiPriority w:val="99"/>
    <w:semiHidden/>
    <w:unhideWhenUsed/>
    <w:rsid w:val="00F82172"/>
    <w:rPr>
      <w:b/>
      <w:bCs/>
    </w:rPr>
  </w:style>
  <w:style w:type="paragraph" w:styleId="DocumentMap">
    <w:name w:val="Document Map"/>
    <w:basedOn w:val="Normal"/>
    <w:link w:val="DocumentMapChar"/>
    <w:uiPriority w:val="99"/>
    <w:semiHidden/>
    <w:unhideWhenUsed/>
    <w:rsid w:val="00F82172"/>
    <w:rPr>
      <w:rFonts w:ascii="Lucida Grande" w:hAnsi="Lucida Grande" w:cs="Lucida Grande"/>
    </w:rPr>
  </w:style>
  <w:style w:type="paragraph" w:customStyle="1" w:styleId="ListBulletinAnnexindent">
    <w:name w:val="List Bullet in Annex (indent)"/>
    <w:basedOn w:val="Normal"/>
    <w:rsid w:val="003B3F5D"/>
    <w:pPr>
      <w:numPr>
        <w:numId w:val="1"/>
      </w:numPr>
    </w:pPr>
  </w:style>
  <w:style w:type="numbering" w:customStyle="1" w:styleId="StyleNumbered">
    <w:name w:val="Style Numbered"/>
    <w:basedOn w:val="NoList"/>
    <w:rsid w:val="003B3F5D"/>
    <w:pPr>
      <w:numPr>
        <w:numId w:val="2"/>
      </w:numPr>
    </w:pPr>
  </w:style>
  <w:style w:type="paragraph" w:customStyle="1" w:styleId="StyleJustified">
    <w:name w:val="Style Justified"/>
    <w:basedOn w:val="Normal"/>
    <w:rsid w:val="000A0284"/>
    <w:pPr>
      <w:tabs>
        <w:tab w:val="left" w:pos="30"/>
      </w:tabs>
      <w:jc w:val="both"/>
    </w:pPr>
  </w:style>
  <w:style w:type="paragraph" w:customStyle="1" w:styleId="StyleJustified1">
    <w:name w:val="Style Justified1"/>
    <w:basedOn w:val="Normal"/>
    <w:rsid w:val="00303E31"/>
    <w:pPr>
      <w:ind w:left="720"/>
      <w:jc w:val="both"/>
    </w:pPr>
  </w:style>
  <w:style w:type="paragraph" w:customStyle="1" w:styleId="StyleJustified2">
    <w:name w:val="Style Justified2"/>
    <w:basedOn w:val="Normal"/>
    <w:rsid w:val="00CC76F8"/>
    <w:pPr>
      <w:jc w:val="both"/>
      <w:outlineLvl w:val="0"/>
    </w:pPr>
  </w:style>
  <w:style w:type="paragraph" w:styleId="ListParagraph">
    <w:name w:val="List Paragraph"/>
    <w:basedOn w:val="Normal"/>
    <w:uiPriority w:val="34"/>
    <w:qFormat/>
    <w:rsid w:val="00F82172"/>
    <w:pPr>
      <w:ind w:left="851" w:hanging="851"/>
    </w:pPr>
  </w:style>
  <w:style w:type="paragraph" w:customStyle="1" w:styleId="Default">
    <w:name w:val="Default"/>
    <w:rsid w:val="002106C5"/>
    <w:pPr>
      <w:autoSpaceDE w:val="0"/>
      <w:autoSpaceDN w:val="0"/>
      <w:adjustRightInd w:val="0"/>
    </w:pPr>
    <w:rPr>
      <w:rFonts w:ascii="Times New Roman" w:hAnsi="Times New Roman"/>
      <w:color w:val="000000"/>
      <w:lang w:val="ru-RU" w:eastAsia="ru-RU"/>
    </w:rPr>
  </w:style>
  <w:style w:type="paragraph" w:customStyle="1" w:styleId="Indent">
    <w:name w:val="Indent"/>
    <w:basedOn w:val="Normal"/>
    <w:rsid w:val="005A7B54"/>
    <w:pPr>
      <w:spacing w:before="240" w:line="360" w:lineRule="atLeast"/>
      <w:ind w:left="560" w:hanging="560"/>
      <w:jc w:val="both"/>
    </w:pPr>
    <w:rPr>
      <w:rFonts w:ascii="Palatino" w:hAnsi="Palatino"/>
      <w:lang w:val="en-GB"/>
    </w:rPr>
  </w:style>
  <w:style w:type="character" w:styleId="Emphasis">
    <w:name w:val="Emphasis"/>
    <w:basedOn w:val="DefaultParagraphFont"/>
    <w:qFormat/>
    <w:rsid w:val="005F672B"/>
    <w:rPr>
      <w:i/>
      <w:iCs/>
    </w:rPr>
  </w:style>
  <w:style w:type="character" w:customStyle="1" w:styleId="HeaderChar">
    <w:name w:val="Header Char"/>
    <w:basedOn w:val="DefaultParagraphFont"/>
    <w:link w:val="Header"/>
    <w:uiPriority w:val="99"/>
    <w:rsid w:val="00F82172"/>
    <w:rPr>
      <w:rFonts w:ascii="Times New Roman" w:eastAsiaTheme="minorEastAsia" w:hAnsi="Times New Roman" w:cstheme="minorBidi"/>
      <w:sz w:val="22"/>
      <w:szCs w:val="24"/>
      <w:lang w:val="en-US" w:eastAsia="en-US"/>
    </w:rPr>
  </w:style>
  <w:style w:type="character" w:customStyle="1" w:styleId="FooterChar">
    <w:name w:val="Footer Char"/>
    <w:basedOn w:val="DefaultParagraphFont"/>
    <w:link w:val="Footer"/>
    <w:uiPriority w:val="99"/>
    <w:rsid w:val="00F82172"/>
    <w:rPr>
      <w:rFonts w:ascii="Times New Roman" w:eastAsiaTheme="minorEastAsia" w:hAnsi="Times New Roman" w:cstheme="minorBidi"/>
      <w:sz w:val="22"/>
      <w:szCs w:val="24"/>
      <w:lang w:val="en-US" w:eastAsia="en-US"/>
    </w:rPr>
  </w:style>
  <w:style w:type="character" w:customStyle="1" w:styleId="BalloonTextChar">
    <w:name w:val="Balloon Text Char"/>
    <w:basedOn w:val="DefaultParagraphFont"/>
    <w:link w:val="BalloonText"/>
    <w:uiPriority w:val="99"/>
    <w:semiHidden/>
    <w:rsid w:val="00F82172"/>
    <w:rPr>
      <w:rFonts w:ascii="Lucida Grande" w:eastAsiaTheme="minorEastAsia" w:hAnsi="Lucida Grande" w:cstheme="minorBidi"/>
      <w:sz w:val="18"/>
      <w:szCs w:val="18"/>
      <w:lang w:val="en-US" w:eastAsia="en-US"/>
    </w:rPr>
  </w:style>
  <w:style w:type="character" w:customStyle="1" w:styleId="CommentTextChar">
    <w:name w:val="Comment Text Char"/>
    <w:basedOn w:val="DefaultParagraphFont"/>
    <w:link w:val="CommentText"/>
    <w:uiPriority w:val="99"/>
    <w:semiHidden/>
    <w:rsid w:val="00F82172"/>
    <w:rPr>
      <w:rFonts w:ascii="Times New Roman" w:eastAsiaTheme="minorEastAsia" w:hAnsi="Times New Roman" w:cstheme="minorBidi"/>
      <w:sz w:val="22"/>
      <w:szCs w:val="24"/>
      <w:lang w:val="en-US" w:eastAsia="en-US"/>
    </w:rPr>
  </w:style>
  <w:style w:type="character" w:customStyle="1" w:styleId="CommentSubjectChar">
    <w:name w:val="Comment Subject Char"/>
    <w:basedOn w:val="CommentTextChar"/>
    <w:link w:val="CommentSubject"/>
    <w:uiPriority w:val="99"/>
    <w:semiHidden/>
    <w:rsid w:val="00F82172"/>
    <w:rPr>
      <w:rFonts w:ascii="Times New Roman" w:eastAsiaTheme="minorEastAsia" w:hAnsi="Times New Roman" w:cstheme="minorBidi"/>
      <w:b/>
      <w:bCs/>
      <w:sz w:val="22"/>
      <w:szCs w:val="24"/>
      <w:lang w:val="en-US" w:eastAsia="en-US"/>
    </w:rPr>
  </w:style>
  <w:style w:type="character" w:customStyle="1" w:styleId="DocumentMapChar">
    <w:name w:val="Document Map Char"/>
    <w:basedOn w:val="DefaultParagraphFont"/>
    <w:link w:val="DocumentMap"/>
    <w:uiPriority w:val="99"/>
    <w:semiHidden/>
    <w:rsid w:val="00F82172"/>
    <w:rPr>
      <w:rFonts w:ascii="Lucida Grande" w:eastAsiaTheme="minorEastAsia" w:hAnsi="Lucida Grande" w:cs="Lucida Grande"/>
      <w:sz w:val="22"/>
      <w:szCs w:val="24"/>
      <w:lang w:val="en-US" w:eastAsia="en-US"/>
    </w:rPr>
  </w:style>
  <w:style w:type="table" w:styleId="TableGrid">
    <w:name w:val="Table Grid"/>
    <w:basedOn w:val="TableNormal"/>
    <w:uiPriority w:val="59"/>
    <w:rsid w:val="00F82172"/>
    <w:rPr>
      <w:rFonts w:asciiTheme="minorHAnsi" w:eastAsiaTheme="minorEastAsia"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0">
    <w:name w:val="Article"/>
    <w:basedOn w:val="Normal"/>
    <w:link w:val="ArticleChar"/>
    <w:qFormat/>
    <w:rsid w:val="00F82172"/>
    <w:pPr>
      <w:keepNext/>
      <w:keepLines/>
      <w:tabs>
        <w:tab w:val="left" w:pos="1420"/>
      </w:tabs>
      <w:spacing w:before="480" w:after="240"/>
      <w:jc w:val="center"/>
      <w:outlineLvl w:val="0"/>
    </w:pPr>
    <w:rPr>
      <w:rFonts w:cs="Times New Roman"/>
      <w:b/>
      <w:szCs w:val="22"/>
    </w:rPr>
  </w:style>
  <w:style w:type="character" w:styleId="PlaceholderText">
    <w:name w:val="Placeholder Text"/>
    <w:basedOn w:val="DefaultParagraphFont"/>
    <w:uiPriority w:val="99"/>
    <w:semiHidden/>
    <w:rsid w:val="00F82172"/>
    <w:rPr>
      <w:color w:val="808080"/>
    </w:rPr>
  </w:style>
  <w:style w:type="character" w:customStyle="1" w:styleId="ArticleChar">
    <w:name w:val="Article Char"/>
    <w:basedOn w:val="DefaultParagraphFont"/>
    <w:link w:val="Article0"/>
    <w:rsid w:val="00F82172"/>
    <w:rPr>
      <w:rFonts w:ascii="Times New Roman" w:eastAsiaTheme="minorEastAsia" w:hAnsi="Times New Roman"/>
      <w:b/>
      <w:sz w:val="22"/>
      <w:szCs w:val="22"/>
      <w:lang w:val="en-US" w:eastAsia="en-US"/>
    </w:rPr>
  </w:style>
  <w:style w:type="paragraph" w:styleId="Revision">
    <w:name w:val="Revision"/>
    <w:hidden/>
    <w:uiPriority w:val="99"/>
    <w:semiHidden/>
    <w:rsid w:val="00EC3B9A"/>
    <w:rPr>
      <w:rFonts w:ascii="Times New Roman" w:eastAsiaTheme="minorEastAsia" w:hAnsi="Times New Roman" w:cstheme="minorBidi"/>
      <w:sz w:val="22"/>
      <w:lang w:val="en-US" w:eastAsia="en-US"/>
    </w:rPr>
  </w:style>
  <w:style w:type="paragraph" w:customStyle="1" w:styleId="infn">
    <w:name w:val="infn"/>
    <w:basedOn w:val="Normal"/>
    <w:rsid w:val="00965448"/>
    <w:pPr>
      <w:spacing w:after="0" w:line="360" w:lineRule="atLeast"/>
      <w:jc w:val="both"/>
    </w:pPr>
    <w:rPr>
      <w:rFonts w:ascii="Times" w:eastAsia="Times New Roman" w:hAnsi="Times" w:cs="Times New Roman"/>
      <w:sz w:val="24"/>
      <w:szCs w:val="20"/>
      <w:lang w:val="it-IT" w:eastAsia="it-IT"/>
    </w:rPr>
  </w:style>
  <w:style w:type="paragraph" w:customStyle="1" w:styleId="Tabletitle">
    <w:name w:val="Tabletitle"/>
    <w:basedOn w:val="Normal"/>
    <w:next w:val="Normal"/>
    <w:qFormat/>
    <w:rsid w:val="00965448"/>
    <w:pPr>
      <w:keepNext/>
      <w:spacing w:before="40" w:after="40"/>
      <w:jc w:val="center"/>
      <w:outlineLvl w:val="0"/>
    </w:pPr>
    <w:rPr>
      <w:rFonts w:ascii="Calibri" w:eastAsia="Times New Roman" w:hAnsi="Calibri" w:cs="Times New Roman"/>
      <w:b/>
      <w:bCs/>
      <w:noProof/>
      <w:snapToGrid w:val="0"/>
      <w:kern w:val="28"/>
      <w:szCs w:val="22"/>
      <w:lang w:val="en-GB"/>
    </w:rPr>
  </w:style>
  <w:style w:type="paragraph" w:customStyle="1" w:styleId="Tabletext">
    <w:name w:val="Tabletext"/>
    <w:basedOn w:val="Normal"/>
    <w:qFormat/>
    <w:rsid w:val="00965448"/>
    <w:pPr>
      <w:keepNext/>
      <w:spacing w:before="20" w:after="20"/>
    </w:pPr>
    <w:rPr>
      <w:rFonts w:ascii="Calibri" w:eastAsia="Times New Roman" w:hAnsi="Calibri" w:cs="Times New Roman"/>
      <w:noProof/>
      <w:snapToGrid w:val="0"/>
      <w:kern w:val="28"/>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72"/>
    <w:pPr>
      <w:spacing w:after="120"/>
    </w:pPr>
    <w:rPr>
      <w:rFonts w:ascii="Times New Roman" w:eastAsiaTheme="minorEastAsia" w:hAnsi="Times New Roman" w:cstheme="minorBidi"/>
      <w:sz w:val="22"/>
      <w:lang w:val="en-US" w:eastAsia="en-US"/>
    </w:rPr>
  </w:style>
  <w:style w:type="paragraph" w:styleId="Heading1">
    <w:name w:val="heading 1"/>
    <w:basedOn w:val="Normal"/>
    <w:next w:val="Normal"/>
    <w:qFormat/>
    <w:pPr>
      <w:keepNext/>
      <w:tabs>
        <w:tab w:val="left" w:pos="0"/>
      </w:tabs>
      <w:ind w:right="-328"/>
      <w:jc w:val="center"/>
      <w:outlineLvl w:val="0"/>
    </w:pPr>
    <w:rPr>
      <w:rFonts w:ascii="Palatino" w:hAnsi="Palatino"/>
      <w:b/>
    </w:rPr>
  </w:style>
  <w:style w:type="paragraph" w:styleId="Heading2">
    <w:name w:val="heading 2"/>
    <w:basedOn w:val="Normal"/>
    <w:next w:val="Normal"/>
    <w:qFormat/>
    <w:pPr>
      <w:keepNext/>
      <w:tabs>
        <w:tab w:val="left" w:pos="360"/>
        <w:tab w:val="left" w:pos="567"/>
      </w:tabs>
      <w:jc w:val="center"/>
      <w:outlineLvl w:val="1"/>
    </w:pPr>
    <w:rPr>
      <w:rFonts w:ascii="Palatino" w:hAnsi="Palatino"/>
      <w:b/>
    </w:rPr>
  </w:style>
  <w:style w:type="paragraph" w:styleId="Heading3">
    <w:name w:val="heading 3"/>
    <w:basedOn w:val="Normal"/>
    <w:next w:val="Normal"/>
    <w:qFormat/>
    <w:pPr>
      <w:keepNext/>
      <w:ind w:left="851" w:hanging="851"/>
      <w:jc w:val="both"/>
      <w:outlineLvl w:val="2"/>
    </w:pPr>
    <w:rPr>
      <w:rFonts w:ascii="Palatino" w:hAnsi="Palatino"/>
      <w:b/>
      <w:sz w:val="28"/>
      <w:lang w:val="en-GB"/>
    </w:rPr>
  </w:style>
  <w:style w:type="paragraph" w:styleId="Heading4">
    <w:name w:val="heading 4"/>
    <w:basedOn w:val="Normal"/>
    <w:next w:val="Normal"/>
    <w:qFormat/>
    <w:pPr>
      <w:keepNext/>
      <w:tabs>
        <w:tab w:val="right" w:pos="8222"/>
      </w:tabs>
      <w:jc w:val="both"/>
      <w:outlineLvl w:val="3"/>
    </w:pPr>
    <w:rPr>
      <w:rFonts w:ascii="Palatino" w:hAnsi="Palatino"/>
      <w:lang w:val="en-GB"/>
    </w:rPr>
  </w:style>
  <w:style w:type="paragraph" w:styleId="Heading5">
    <w:name w:val="heading 5"/>
    <w:basedOn w:val="Normal"/>
    <w:next w:val="Normal"/>
    <w:qFormat/>
    <w:pPr>
      <w:keepNext/>
      <w:outlineLvl w:val="4"/>
    </w:pPr>
    <w:rPr>
      <w:rFonts w:ascii="Palatino" w:hAnsi="Palatino"/>
      <w:i/>
    </w:rPr>
  </w:style>
  <w:style w:type="paragraph" w:styleId="Heading6">
    <w:name w:val="heading 6"/>
    <w:basedOn w:val="Normal"/>
    <w:next w:val="Normal"/>
    <w:qFormat/>
    <w:pPr>
      <w:keepNext/>
      <w:jc w:val="both"/>
      <w:outlineLvl w:val="5"/>
    </w:pPr>
    <w:rPr>
      <w:rFonts w:ascii="Palatino" w:hAnsi="Palatino"/>
      <w:i/>
      <w:lang w:val="en-GB"/>
    </w:rPr>
  </w:style>
  <w:style w:type="paragraph" w:styleId="Heading7">
    <w:name w:val="heading 7"/>
    <w:basedOn w:val="Normal"/>
    <w:next w:val="Normal"/>
    <w:qFormat/>
    <w:rsid w:val="003B3F5D"/>
    <w:pPr>
      <w:keepNext/>
      <w:jc w:val="center"/>
      <w:outlineLvl w:val="6"/>
    </w:pPr>
    <w:rPr>
      <w:b/>
      <w:sz w:val="28"/>
      <w:lang w:val="en-GB"/>
    </w:rPr>
  </w:style>
  <w:style w:type="paragraph" w:styleId="Heading8">
    <w:name w:val="heading 8"/>
    <w:basedOn w:val="Normal"/>
    <w:next w:val="Normal"/>
    <w:qFormat/>
    <w:pPr>
      <w:keepNext/>
      <w:jc w:val="center"/>
      <w:outlineLvl w:val="7"/>
    </w:pPr>
    <w:rPr>
      <w:rFonts w:ascii="Palatino" w:hAnsi="Palatino"/>
      <w:lang w:val="en-GB"/>
    </w:rPr>
  </w:style>
  <w:style w:type="paragraph" w:styleId="Heading9">
    <w:name w:val="heading 9"/>
    <w:basedOn w:val="Normal"/>
    <w:next w:val="Normal"/>
    <w:qFormat/>
    <w:pPr>
      <w:keepNext/>
      <w:tabs>
        <w:tab w:val="left" w:pos="3834"/>
      </w:tabs>
      <w:outlineLvl w:val="8"/>
    </w:pPr>
    <w:rPr>
      <w:rFonts w:ascii="Palatino" w:hAnsi="Palatin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Geneva" w:hAnsi="Geneva"/>
    </w:rPr>
  </w:style>
  <w:style w:type="paragraph" w:styleId="BodyText2">
    <w:name w:val="Body Text 2"/>
    <w:basedOn w:val="Normal"/>
    <w:pPr>
      <w:ind w:left="567" w:hanging="567"/>
      <w:jc w:val="both"/>
    </w:pPr>
    <w:rPr>
      <w:rFonts w:ascii="Palatino" w:hAnsi="Palatino"/>
    </w:rPr>
  </w:style>
  <w:style w:type="paragraph" w:styleId="BodyTextIndent2">
    <w:name w:val="Body Text Indent 2"/>
    <w:basedOn w:val="Normal"/>
    <w:pPr>
      <w:tabs>
        <w:tab w:val="left" w:pos="851"/>
      </w:tabs>
      <w:ind w:left="426"/>
    </w:pPr>
    <w:rPr>
      <w:rFonts w:ascii="Geneva" w:hAnsi="Geneva"/>
    </w:rPr>
  </w:style>
  <w:style w:type="paragraph" w:customStyle="1" w:styleId="Indent0">
    <w:name w:val="Indent 0"/>
    <w:basedOn w:val="Normal"/>
    <w:pPr>
      <w:spacing w:before="240" w:line="360" w:lineRule="atLeast"/>
      <w:ind w:left="720" w:hanging="720"/>
      <w:jc w:val="both"/>
    </w:pPr>
    <w:rPr>
      <w:rFonts w:ascii="Palatino" w:hAnsi="Palatino"/>
      <w:noProof/>
    </w:rPr>
  </w:style>
  <w:style w:type="paragraph" w:customStyle="1" w:styleId="ARTICLE">
    <w:name w:val="ARTICLE"/>
    <w:basedOn w:val="Indent0"/>
    <w:pPr>
      <w:keepNext/>
      <w:spacing w:before="720"/>
      <w:ind w:left="1700" w:hanging="1700"/>
    </w:pPr>
    <w:rPr>
      <w:b/>
      <w:caps/>
      <w:u w:val="single"/>
    </w:rPr>
  </w:style>
  <w:style w:type="paragraph" w:styleId="BodyTextIndent3">
    <w:name w:val="Body Text Indent 3"/>
    <w:basedOn w:val="Normal"/>
    <w:pPr>
      <w:ind w:left="851" w:hanging="851"/>
      <w:jc w:val="both"/>
    </w:pPr>
    <w:rPr>
      <w:rFonts w:ascii="Palatino" w:hAnsi="Palatino"/>
    </w:rPr>
  </w:style>
  <w:style w:type="paragraph" w:styleId="BodyTextIndent">
    <w:name w:val="Body Text Indent"/>
    <w:basedOn w:val="Normal"/>
    <w:pPr>
      <w:ind w:left="567" w:hanging="567"/>
      <w:jc w:val="both"/>
    </w:pPr>
    <w:rPr>
      <w:rFonts w:ascii="Palatino" w:hAnsi="Palatino"/>
    </w:rPr>
  </w:style>
  <w:style w:type="paragraph" w:styleId="Header">
    <w:name w:val="header"/>
    <w:basedOn w:val="Normal"/>
    <w:link w:val="HeaderChar"/>
    <w:uiPriority w:val="99"/>
    <w:unhideWhenUsed/>
    <w:rsid w:val="00F82172"/>
    <w:pPr>
      <w:tabs>
        <w:tab w:val="center" w:pos="4320"/>
        <w:tab w:val="right" w:pos="8640"/>
      </w:tabs>
    </w:pPr>
  </w:style>
  <w:style w:type="character" w:styleId="PageNumber">
    <w:name w:val="page number"/>
    <w:basedOn w:val="DefaultParagraphFont"/>
    <w:uiPriority w:val="99"/>
    <w:unhideWhenUsed/>
    <w:rsid w:val="00F82172"/>
  </w:style>
  <w:style w:type="paragraph" w:styleId="BodyText3">
    <w:name w:val="Body Text 3"/>
    <w:basedOn w:val="Normal"/>
    <w:rPr>
      <w:rFonts w:ascii="Palatino" w:hAnsi="Palatino"/>
      <w:i/>
      <w:lang w:val="en-GB"/>
    </w:rPr>
  </w:style>
  <w:style w:type="paragraph" w:customStyle="1" w:styleId="Norm">
    <w:name w:val="Norm"/>
    <w:basedOn w:val="Normal"/>
    <w:pPr>
      <w:tabs>
        <w:tab w:val="left" w:pos="1260"/>
        <w:tab w:val="left" w:pos="1980"/>
        <w:tab w:val="left" w:pos="4140"/>
        <w:tab w:val="left" w:pos="5760"/>
        <w:tab w:val="left" w:pos="6660"/>
        <w:tab w:val="left" w:pos="9719"/>
      </w:tabs>
      <w:spacing w:line="360" w:lineRule="atLeast"/>
      <w:ind w:left="180" w:right="-1080"/>
    </w:pPr>
    <w:rPr>
      <w:rFonts w:ascii="Times" w:hAnsi="Times"/>
      <w:b/>
      <w:sz w:val="28"/>
      <w:u w:val="single"/>
      <w:lang w:val="en-AU"/>
    </w:rPr>
  </w:style>
  <w:style w:type="paragraph" w:styleId="Title">
    <w:name w:val="Title"/>
    <w:basedOn w:val="Normal"/>
    <w:qFormat/>
    <w:pPr>
      <w:tabs>
        <w:tab w:val="left" w:pos="0"/>
      </w:tabs>
      <w:ind w:right="-328"/>
      <w:jc w:val="center"/>
    </w:pPr>
    <w:rPr>
      <w:rFonts w:ascii="Geneva" w:hAnsi="Geneva"/>
      <w:b/>
      <w:lang w:val="en-GB"/>
    </w:rPr>
  </w:style>
  <w:style w:type="paragraph" w:styleId="BalloonText">
    <w:name w:val="Balloon Text"/>
    <w:basedOn w:val="Normal"/>
    <w:link w:val="BalloonTextChar"/>
    <w:uiPriority w:val="99"/>
    <w:semiHidden/>
    <w:unhideWhenUsed/>
    <w:rsid w:val="00F82172"/>
    <w:rPr>
      <w:rFonts w:ascii="Lucida Grande" w:hAnsi="Lucida Grande"/>
      <w:sz w:val="18"/>
      <w:szCs w:val="18"/>
    </w:rPr>
  </w:style>
  <w:style w:type="paragraph" w:styleId="BlockText">
    <w:name w:val="Block Text"/>
    <w:basedOn w:val="Normal"/>
    <w:pPr>
      <w:ind w:left="720" w:right="-149" w:hanging="720"/>
      <w:jc w:val="both"/>
    </w:pPr>
    <w:rPr>
      <w:rFonts w:ascii="Palatino" w:hAnsi="Palatino"/>
    </w:rPr>
  </w:style>
  <w:style w:type="character" w:styleId="Hyperlink">
    <w:name w:val="Hyperlink"/>
    <w:rPr>
      <w:color w:val="0000FF"/>
      <w:u w:val="single"/>
    </w:rPr>
  </w:style>
  <w:style w:type="paragraph" w:styleId="Footer">
    <w:name w:val="footer"/>
    <w:basedOn w:val="Normal"/>
    <w:link w:val="FooterChar"/>
    <w:uiPriority w:val="99"/>
    <w:unhideWhenUsed/>
    <w:rsid w:val="00F82172"/>
    <w:pPr>
      <w:tabs>
        <w:tab w:val="center" w:pos="4320"/>
        <w:tab w:val="right" w:pos="8640"/>
      </w:tabs>
    </w:pPr>
  </w:style>
  <w:style w:type="character" w:styleId="CommentReference">
    <w:name w:val="annotation reference"/>
    <w:basedOn w:val="DefaultParagraphFont"/>
    <w:uiPriority w:val="99"/>
    <w:semiHidden/>
    <w:unhideWhenUsed/>
    <w:rsid w:val="00F82172"/>
    <w:rPr>
      <w:sz w:val="18"/>
      <w:szCs w:val="18"/>
    </w:rPr>
  </w:style>
  <w:style w:type="paragraph" w:styleId="CommentText">
    <w:name w:val="annotation text"/>
    <w:basedOn w:val="Normal"/>
    <w:link w:val="CommentTextChar"/>
    <w:uiPriority w:val="99"/>
    <w:semiHidden/>
    <w:unhideWhenUsed/>
    <w:rsid w:val="00F82172"/>
  </w:style>
  <w:style w:type="paragraph" w:styleId="CommentSubject">
    <w:name w:val="annotation subject"/>
    <w:basedOn w:val="CommentText"/>
    <w:next w:val="CommentText"/>
    <w:link w:val="CommentSubjectChar"/>
    <w:uiPriority w:val="99"/>
    <w:semiHidden/>
    <w:unhideWhenUsed/>
    <w:rsid w:val="00F82172"/>
    <w:rPr>
      <w:b/>
      <w:bCs/>
    </w:rPr>
  </w:style>
  <w:style w:type="paragraph" w:styleId="DocumentMap">
    <w:name w:val="Document Map"/>
    <w:basedOn w:val="Normal"/>
    <w:link w:val="DocumentMapChar"/>
    <w:uiPriority w:val="99"/>
    <w:semiHidden/>
    <w:unhideWhenUsed/>
    <w:rsid w:val="00F82172"/>
    <w:rPr>
      <w:rFonts w:ascii="Lucida Grande" w:hAnsi="Lucida Grande" w:cs="Lucida Grande"/>
    </w:rPr>
  </w:style>
  <w:style w:type="paragraph" w:customStyle="1" w:styleId="ListBulletinAnnexindent">
    <w:name w:val="List Bullet in Annex (indent)"/>
    <w:basedOn w:val="Normal"/>
    <w:rsid w:val="003B3F5D"/>
    <w:pPr>
      <w:numPr>
        <w:numId w:val="1"/>
      </w:numPr>
    </w:pPr>
  </w:style>
  <w:style w:type="numbering" w:customStyle="1" w:styleId="StyleNumbered">
    <w:name w:val="Style Numbered"/>
    <w:basedOn w:val="NoList"/>
    <w:rsid w:val="003B3F5D"/>
    <w:pPr>
      <w:numPr>
        <w:numId w:val="2"/>
      </w:numPr>
    </w:pPr>
  </w:style>
  <w:style w:type="paragraph" w:customStyle="1" w:styleId="StyleJustified">
    <w:name w:val="Style Justified"/>
    <w:basedOn w:val="Normal"/>
    <w:rsid w:val="000A0284"/>
    <w:pPr>
      <w:tabs>
        <w:tab w:val="left" w:pos="30"/>
      </w:tabs>
      <w:jc w:val="both"/>
    </w:pPr>
  </w:style>
  <w:style w:type="paragraph" w:customStyle="1" w:styleId="StyleJustified1">
    <w:name w:val="Style Justified1"/>
    <w:basedOn w:val="Normal"/>
    <w:rsid w:val="00303E31"/>
    <w:pPr>
      <w:ind w:left="720"/>
      <w:jc w:val="both"/>
    </w:pPr>
  </w:style>
  <w:style w:type="paragraph" w:customStyle="1" w:styleId="StyleJustified2">
    <w:name w:val="Style Justified2"/>
    <w:basedOn w:val="Normal"/>
    <w:rsid w:val="00CC76F8"/>
    <w:pPr>
      <w:jc w:val="both"/>
      <w:outlineLvl w:val="0"/>
    </w:pPr>
  </w:style>
  <w:style w:type="paragraph" w:styleId="ListParagraph">
    <w:name w:val="List Paragraph"/>
    <w:basedOn w:val="Normal"/>
    <w:uiPriority w:val="34"/>
    <w:qFormat/>
    <w:rsid w:val="00F82172"/>
    <w:pPr>
      <w:ind w:left="851" w:hanging="851"/>
    </w:pPr>
  </w:style>
  <w:style w:type="paragraph" w:customStyle="1" w:styleId="Default">
    <w:name w:val="Default"/>
    <w:rsid w:val="002106C5"/>
    <w:pPr>
      <w:autoSpaceDE w:val="0"/>
      <w:autoSpaceDN w:val="0"/>
      <w:adjustRightInd w:val="0"/>
    </w:pPr>
    <w:rPr>
      <w:rFonts w:ascii="Times New Roman" w:hAnsi="Times New Roman"/>
      <w:color w:val="000000"/>
      <w:lang w:val="ru-RU" w:eastAsia="ru-RU"/>
    </w:rPr>
  </w:style>
  <w:style w:type="paragraph" w:customStyle="1" w:styleId="Indent">
    <w:name w:val="Indent"/>
    <w:basedOn w:val="Normal"/>
    <w:rsid w:val="005A7B54"/>
    <w:pPr>
      <w:spacing w:before="240" w:line="360" w:lineRule="atLeast"/>
      <w:ind w:left="560" w:hanging="560"/>
      <w:jc w:val="both"/>
    </w:pPr>
    <w:rPr>
      <w:rFonts w:ascii="Palatino" w:hAnsi="Palatino"/>
      <w:lang w:val="en-GB"/>
    </w:rPr>
  </w:style>
  <w:style w:type="character" w:styleId="Emphasis">
    <w:name w:val="Emphasis"/>
    <w:basedOn w:val="DefaultParagraphFont"/>
    <w:qFormat/>
    <w:rsid w:val="005F672B"/>
    <w:rPr>
      <w:i/>
      <w:iCs/>
    </w:rPr>
  </w:style>
  <w:style w:type="character" w:customStyle="1" w:styleId="HeaderChar">
    <w:name w:val="Header Char"/>
    <w:basedOn w:val="DefaultParagraphFont"/>
    <w:link w:val="Header"/>
    <w:uiPriority w:val="99"/>
    <w:rsid w:val="00F82172"/>
    <w:rPr>
      <w:rFonts w:ascii="Times New Roman" w:eastAsiaTheme="minorEastAsia" w:hAnsi="Times New Roman" w:cstheme="minorBidi"/>
      <w:sz w:val="22"/>
      <w:szCs w:val="24"/>
      <w:lang w:val="en-US" w:eastAsia="en-US"/>
    </w:rPr>
  </w:style>
  <w:style w:type="character" w:customStyle="1" w:styleId="FooterChar">
    <w:name w:val="Footer Char"/>
    <w:basedOn w:val="DefaultParagraphFont"/>
    <w:link w:val="Footer"/>
    <w:uiPriority w:val="99"/>
    <w:rsid w:val="00F82172"/>
    <w:rPr>
      <w:rFonts w:ascii="Times New Roman" w:eastAsiaTheme="minorEastAsia" w:hAnsi="Times New Roman" w:cstheme="minorBidi"/>
      <w:sz w:val="22"/>
      <w:szCs w:val="24"/>
      <w:lang w:val="en-US" w:eastAsia="en-US"/>
    </w:rPr>
  </w:style>
  <w:style w:type="character" w:customStyle="1" w:styleId="BalloonTextChar">
    <w:name w:val="Balloon Text Char"/>
    <w:basedOn w:val="DefaultParagraphFont"/>
    <w:link w:val="BalloonText"/>
    <w:uiPriority w:val="99"/>
    <w:semiHidden/>
    <w:rsid w:val="00F82172"/>
    <w:rPr>
      <w:rFonts w:ascii="Lucida Grande" w:eastAsiaTheme="minorEastAsia" w:hAnsi="Lucida Grande" w:cstheme="minorBidi"/>
      <w:sz w:val="18"/>
      <w:szCs w:val="18"/>
      <w:lang w:val="en-US" w:eastAsia="en-US"/>
    </w:rPr>
  </w:style>
  <w:style w:type="character" w:customStyle="1" w:styleId="CommentTextChar">
    <w:name w:val="Comment Text Char"/>
    <w:basedOn w:val="DefaultParagraphFont"/>
    <w:link w:val="CommentText"/>
    <w:uiPriority w:val="99"/>
    <w:semiHidden/>
    <w:rsid w:val="00F82172"/>
    <w:rPr>
      <w:rFonts w:ascii="Times New Roman" w:eastAsiaTheme="minorEastAsia" w:hAnsi="Times New Roman" w:cstheme="minorBidi"/>
      <w:sz w:val="22"/>
      <w:szCs w:val="24"/>
      <w:lang w:val="en-US" w:eastAsia="en-US"/>
    </w:rPr>
  </w:style>
  <w:style w:type="character" w:customStyle="1" w:styleId="CommentSubjectChar">
    <w:name w:val="Comment Subject Char"/>
    <w:basedOn w:val="CommentTextChar"/>
    <w:link w:val="CommentSubject"/>
    <w:uiPriority w:val="99"/>
    <w:semiHidden/>
    <w:rsid w:val="00F82172"/>
    <w:rPr>
      <w:rFonts w:ascii="Times New Roman" w:eastAsiaTheme="minorEastAsia" w:hAnsi="Times New Roman" w:cstheme="minorBidi"/>
      <w:b/>
      <w:bCs/>
      <w:sz w:val="22"/>
      <w:szCs w:val="24"/>
      <w:lang w:val="en-US" w:eastAsia="en-US"/>
    </w:rPr>
  </w:style>
  <w:style w:type="character" w:customStyle="1" w:styleId="DocumentMapChar">
    <w:name w:val="Document Map Char"/>
    <w:basedOn w:val="DefaultParagraphFont"/>
    <w:link w:val="DocumentMap"/>
    <w:uiPriority w:val="99"/>
    <w:semiHidden/>
    <w:rsid w:val="00F82172"/>
    <w:rPr>
      <w:rFonts w:ascii="Lucida Grande" w:eastAsiaTheme="minorEastAsia" w:hAnsi="Lucida Grande" w:cs="Lucida Grande"/>
      <w:sz w:val="22"/>
      <w:szCs w:val="24"/>
      <w:lang w:val="en-US" w:eastAsia="en-US"/>
    </w:rPr>
  </w:style>
  <w:style w:type="table" w:styleId="TableGrid">
    <w:name w:val="Table Grid"/>
    <w:basedOn w:val="TableNormal"/>
    <w:uiPriority w:val="59"/>
    <w:rsid w:val="00F82172"/>
    <w:rPr>
      <w:rFonts w:asciiTheme="minorHAnsi" w:eastAsiaTheme="minorEastAsia"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0">
    <w:name w:val="Article"/>
    <w:basedOn w:val="Normal"/>
    <w:link w:val="ArticleChar"/>
    <w:qFormat/>
    <w:rsid w:val="00F82172"/>
    <w:pPr>
      <w:keepNext/>
      <w:keepLines/>
      <w:tabs>
        <w:tab w:val="left" w:pos="1420"/>
      </w:tabs>
      <w:spacing w:before="480" w:after="240"/>
      <w:jc w:val="center"/>
      <w:outlineLvl w:val="0"/>
    </w:pPr>
    <w:rPr>
      <w:rFonts w:cs="Times New Roman"/>
      <w:b/>
      <w:szCs w:val="22"/>
    </w:rPr>
  </w:style>
  <w:style w:type="character" w:styleId="PlaceholderText">
    <w:name w:val="Placeholder Text"/>
    <w:basedOn w:val="DefaultParagraphFont"/>
    <w:uiPriority w:val="99"/>
    <w:semiHidden/>
    <w:rsid w:val="00F82172"/>
    <w:rPr>
      <w:color w:val="808080"/>
    </w:rPr>
  </w:style>
  <w:style w:type="character" w:customStyle="1" w:styleId="ArticleChar">
    <w:name w:val="Article Char"/>
    <w:basedOn w:val="DefaultParagraphFont"/>
    <w:link w:val="Article0"/>
    <w:rsid w:val="00F82172"/>
    <w:rPr>
      <w:rFonts w:ascii="Times New Roman" w:eastAsiaTheme="minorEastAsia" w:hAnsi="Times New Roman"/>
      <w:b/>
      <w:sz w:val="22"/>
      <w:szCs w:val="22"/>
      <w:lang w:val="en-US" w:eastAsia="en-US"/>
    </w:rPr>
  </w:style>
  <w:style w:type="paragraph" w:styleId="Revision">
    <w:name w:val="Revision"/>
    <w:hidden/>
    <w:uiPriority w:val="99"/>
    <w:semiHidden/>
    <w:rsid w:val="00EC3B9A"/>
    <w:rPr>
      <w:rFonts w:ascii="Times New Roman" w:eastAsiaTheme="minorEastAsia" w:hAnsi="Times New Roman" w:cstheme="minorBidi"/>
      <w:sz w:val="22"/>
      <w:lang w:val="en-US" w:eastAsia="en-US"/>
    </w:rPr>
  </w:style>
  <w:style w:type="paragraph" w:customStyle="1" w:styleId="infn">
    <w:name w:val="infn"/>
    <w:basedOn w:val="Normal"/>
    <w:rsid w:val="00965448"/>
    <w:pPr>
      <w:spacing w:after="0" w:line="360" w:lineRule="atLeast"/>
      <w:jc w:val="both"/>
    </w:pPr>
    <w:rPr>
      <w:rFonts w:ascii="Times" w:eastAsia="Times New Roman" w:hAnsi="Times" w:cs="Times New Roman"/>
      <w:sz w:val="24"/>
      <w:szCs w:val="20"/>
      <w:lang w:val="it-IT" w:eastAsia="it-IT"/>
    </w:rPr>
  </w:style>
  <w:style w:type="paragraph" w:customStyle="1" w:styleId="Tabletitle">
    <w:name w:val="Tabletitle"/>
    <w:basedOn w:val="Normal"/>
    <w:next w:val="Normal"/>
    <w:qFormat/>
    <w:rsid w:val="00965448"/>
    <w:pPr>
      <w:keepNext/>
      <w:spacing w:before="40" w:after="40"/>
      <w:jc w:val="center"/>
      <w:outlineLvl w:val="0"/>
    </w:pPr>
    <w:rPr>
      <w:rFonts w:ascii="Calibri" w:eastAsia="Times New Roman" w:hAnsi="Calibri" w:cs="Times New Roman"/>
      <w:b/>
      <w:bCs/>
      <w:noProof/>
      <w:snapToGrid w:val="0"/>
      <w:kern w:val="28"/>
      <w:szCs w:val="22"/>
      <w:lang w:val="en-GB"/>
    </w:rPr>
  </w:style>
  <w:style w:type="paragraph" w:customStyle="1" w:styleId="Tabletext">
    <w:name w:val="Tabletext"/>
    <w:basedOn w:val="Normal"/>
    <w:qFormat/>
    <w:rsid w:val="00965448"/>
    <w:pPr>
      <w:keepNext/>
      <w:spacing w:before="20" w:after="20"/>
    </w:pPr>
    <w:rPr>
      <w:rFonts w:ascii="Calibri" w:eastAsia="Times New Roman" w:hAnsi="Calibri" w:cs="Times New Roman"/>
      <w:noProof/>
      <w:snapToGrid w:val="0"/>
      <w:kern w:val="2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9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1" Type="http://schemas.microsoft.com/office/2011/relationships/commentsExtended" Target="commentsExtended.xml"/><Relationship Id="rId22" Type="http://schemas.microsoft.com/office/2011/relationships/people" Target="people.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Federico\agreement_template_framewor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8FFB-F81F-5142-BD73-11902AF7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\Federico\agreement_template_framework1.dotx</Template>
  <TotalTime>5</TotalTime>
  <Pages>10</Pages>
  <Words>2278</Words>
  <Characters>12986</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Research and Development Agreement</vt:lpstr>
    </vt:vector>
  </TitlesOfParts>
  <Company>CERN</Company>
  <LinksUpToDate>false</LinksUpToDate>
  <CharactersWithSpaces>15234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Agreement</dc:title>
  <dc:subject/>
  <dc:creator>DSU-LO</dc:creator>
  <cp:keywords/>
  <dc:description/>
  <cp:lastModifiedBy>Beniamino Di Girolamo</cp:lastModifiedBy>
  <cp:revision>4</cp:revision>
  <cp:lastPrinted>2017-01-13T14:28:00Z</cp:lastPrinted>
  <dcterms:created xsi:type="dcterms:W3CDTF">2017-02-27T07:31:00Z</dcterms:created>
  <dcterms:modified xsi:type="dcterms:W3CDTF">2017-02-27T07:38:00Z</dcterms:modified>
</cp:coreProperties>
</file>