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2CCE85" w14:textId="2348F295" w:rsidR="000D30D4" w:rsidRPr="00D43152" w:rsidRDefault="000A0E0F" w:rsidP="00D43152">
      <w:pPr>
        <w:pStyle w:val="IOPTitle"/>
      </w:pPr>
      <w:r w:rsidRPr="004B5BF8">
        <w:rPr>
          <w:rStyle w:val="IOPTitleChar"/>
          <w:b/>
        </w:rPr>
        <w:t>Review of the</w:t>
      </w:r>
      <w:r w:rsidR="002E72FE" w:rsidRPr="004B5BF8">
        <w:rPr>
          <w:rStyle w:val="IOPTitleChar"/>
          <w:b/>
        </w:rPr>
        <w:t xml:space="preserve"> HL-LHC interaction region magnets</w:t>
      </w:r>
      <w:r w:rsidR="008A1624" w:rsidRPr="004B5BF8">
        <w:rPr>
          <w:rStyle w:val="IOPTitleChar"/>
          <w:b/>
        </w:rPr>
        <w:t xml:space="preserve"> towards series production</w:t>
      </w:r>
    </w:p>
    <w:p w14:paraId="78141210" w14:textId="12A85645" w:rsidR="00D43152" w:rsidRDefault="00A91625" w:rsidP="002522EC">
      <w:pPr>
        <w:pStyle w:val="IOPAuthor"/>
      </w:pPr>
      <w:r>
        <w:t>E.</w:t>
      </w:r>
      <w:r w:rsidR="002E72FE">
        <w:t xml:space="preserve"> Todesco</w:t>
      </w:r>
      <w:r w:rsidR="00D43152">
        <w:rPr>
          <w:vertAlign w:val="superscript"/>
        </w:rPr>
        <w:t>1</w:t>
      </w:r>
      <w:r w:rsidR="00C939C5">
        <w:t>,</w:t>
      </w:r>
      <w:r w:rsidR="00FC33B3">
        <w:t xml:space="preserve"> </w:t>
      </w:r>
      <w:r w:rsidR="008A1624">
        <w:t>H. Bajas</w:t>
      </w:r>
      <w:r w:rsidR="008A1624">
        <w:rPr>
          <w:vertAlign w:val="superscript"/>
        </w:rPr>
        <w:t>1</w:t>
      </w:r>
      <w:r w:rsidR="008A1624">
        <w:t>, M. Bajko</w:t>
      </w:r>
      <w:r w:rsidR="008A1624">
        <w:rPr>
          <w:vertAlign w:val="superscript"/>
        </w:rPr>
        <w:t>1</w:t>
      </w:r>
      <w:r w:rsidR="008A1624">
        <w:t xml:space="preserve">, </w:t>
      </w:r>
      <w:r w:rsidR="00E3036A">
        <w:t>A. Ballarino</w:t>
      </w:r>
      <w:r w:rsidR="00E3036A">
        <w:rPr>
          <w:vertAlign w:val="superscript"/>
        </w:rPr>
        <w:t>1</w:t>
      </w:r>
      <w:r w:rsidR="00E3036A">
        <w:t xml:space="preserve">, </w:t>
      </w:r>
      <w:r w:rsidR="008A1624">
        <w:t>S. Izquierdo Bermudez</w:t>
      </w:r>
      <w:r w:rsidR="008A1624">
        <w:rPr>
          <w:vertAlign w:val="superscript"/>
        </w:rPr>
        <w:t>1</w:t>
      </w:r>
      <w:r w:rsidR="008A1624">
        <w:t>, B. Bordini</w:t>
      </w:r>
      <w:r w:rsidR="008A1624">
        <w:rPr>
          <w:vertAlign w:val="superscript"/>
        </w:rPr>
        <w:t>1</w:t>
      </w:r>
      <w:r w:rsidR="00261D27">
        <w:t xml:space="preserve">, </w:t>
      </w:r>
      <w:r w:rsidR="008A1624">
        <w:t>L. Bottura</w:t>
      </w:r>
      <w:r w:rsidR="008A1624">
        <w:rPr>
          <w:vertAlign w:val="superscript"/>
        </w:rPr>
        <w:t>1</w:t>
      </w:r>
      <w:r w:rsidR="008A1624">
        <w:t>, G. de Rijk</w:t>
      </w:r>
      <w:r w:rsidR="008A1624">
        <w:rPr>
          <w:vertAlign w:val="superscript"/>
        </w:rPr>
        <w:t>1</w:t>
      </w:r>
      <w:r w:rsidR="008A1624">
        <w:t>, A. Devred</w:t>
      </w:r>
      <w:r w:rsidR="008A1624">
        <w:rPr>
          <w:vertAlign w:val="superscript"/>
        </w:rPr>
        <w:t>1</w:t>
      </w:r>
      <w:r w:rsidR="008A1624">
        <w:t xml:space="preserve">, </w:t>
      </w:r>
      <w:r w:rsidR="00261D27">
        <w:t>D. Duarte Ramos</w:t>
      </w:r>
      <w:r w:rsidR="00261D27">
        <w:rPr>
          <w:vertAlign w:val="superscript"/>
        </w:rPr>
        <w:t>1</w:t>
      </w:r>
      <w:r w:rsidR="00261D27">
        <w:t xml:space="preserve">, </w:t>
      </w:r>
      <w:r w:rsidR="009025DD">
        <w:t>M. Duda</w:t>
      </w:r>
      <w:r w:rsidR="009025DD">
        <w:rPr>
          <w:vertAlign w:val="superscript"/>
        </w:rPr>
        <w:t>1</w:t>
      </w:r>
      <w:r w:rsidR="009025DD">
        <w:t xml:space="preserve">, </w:t>
      </w:r>
      <w:r w:rsidR="008A1624">
        <w:t>P. Ferracin</w:t>
      </w:r>
      <w:r w:rsidR="008A1624">
        <w:rPr>
          <w:vertAlign w:val="superscript"/>
        </w:rPr>
        <w:t>1</w:t>
      </w:r>
      <w:r w:rsidR="008A1624">
        <w:t xml:space="preserve">, </w:t>
      </w:r>
      <w:r w:rsidR="00E3036A">
        <w:t>P. Fessia</w:t>
      </w:r>
      <w:r w:rsidR="00E3036A">
        <w:rPr>
          <w:vertAlign w:val="superscript"/>
        </w:rPr>
        <w:t>1</w:t>
      </w:r>
      <w:r w:rsidR="00E3036A">
        <w:t xml:space="preserve">, </w:t>
      </w:r>
      <w:r w:rsidR="008A1624">
        <w:t>J. Fleiter</w:t>
      </w:r>
      <w:r w:rsidR="008A1624">
        <w:rPr>
          <w:vertAlign w:val="superscript"/>
        </w:rPr>
        <w:t>1</w:t>
      </w:r>
      <w:r w:rsidR="008A1624">
        <w:t>, L. Fiscarelli</w:t>
      </w:r>
      <w:r w:rsidR="008A1624">
        <w:rPr>
          <w:vertAlign w:val="superscript"/>
        </w:rPr>
        <w:t>1</w:t>
      </w:r>
      <w:r w:rsidR="008A1624">
        <w:t xml:space="preserve">, </w:t>
      </w:r>
      <w:r w:rsidR="00E3036A">
        <w:t>A. Foussat</w:t>
      </w:r>
      <w:r w:rsidR="00E3036A">
        <w:rPr>
          <w:vertAlign w:val="superscript"/>
        </w:rPr>
        <w:t>1</w:t>
      </w:r>
      <w:r w:rsidR="00E3036A">
        <w:t>,</w:t>
      </w:r>
      <w:r w:rsidR="00E3036A" w:rsidRPr="008A1624">
        <w:t xml:space="preserve"> </w:t>
      </w:r>
      <w:r>
        <w:t>G. Kirby</w:t>
      </w:r>
      <w:r>
        <w:rPr>
          <w:vertAlign w:val="superscript"/>
        </w:rPr>
        <w:t>1</w:t>
      </w:r>
      <w:r>
        <w:t xml:space="preserve">, </w:t>
      </w:r>
      <w:r w:rsidR="008A1624">
        <w:t>F. Mangiarotti</w:t>
      </w:r>
      <w:r w:rsidR="008A1624">
        <w:rPr>
          <w:vertAlign w:val="superscript"/>
        </w:rPr>
        <w:t>1</w:t>
      </w:r>
      <w:r w:rsidR="008A1624">
        <w:t xml:space="preserve">, </w:t>
      </w:r>
      <w:r w:rsidR="00835A38">
        <w:t>M. Mentink</w:t>
      </w:r>
      <w:r w:rsidR="00835A38">
        <w:rPr>
          <w:vertAlign w:val="superscript"/>
        </w:rPr>
        <w:t>1</w:t>
      </w:r>
      <w:r w:rsidR="00835A38">
        <w:t xml:space="preserve">, </w:t>
      </w:r>
      <w:r w:rsidR="00261D27">
        <w:t>A. Milanese</w:t>
      </w:r>
      <w:r w:rsidR="00261D27">
        <w:rPr>
          <w:vertAlign w:val="superscript"/>
        </w:rPr>
        <w:t>1</w:t>
      </w:r>
      <w:r w:rsidR="00261D27">
        <w:t xml:space="preserve">, </w:t>
      </w:r>
      <w:r w:rsidR="008A1624">
        <w:t>A. Musso</w:t>
      </w:r>
      <w:r w:rsidR="008A1624">
        <w:rPr>
          <w:vertAlign w:val="superscript"/>
        </w:rPr>
        <w:t>1</w:t>
      </w:r>
      <w:r>
        <w:t>,</w:t>
      </w:r>
      <w:r w:rsidRPr="00A91625">
        <w:t xml:space="preserve"> </w:t>
      </w:r>
      <w:r w:rsidR="00835A38">
        <w:t>V. Parma</w:t>
      </w:r>
      <w:r w:rsidR="00835A38">
        <w:rPr>
          <w:vertAlign w:val="superscript"/>
        </w:rPr>
        <w:t>1</w:t>
      </w:r>
      <w:r w:rsidR="00835A38">
        <w:t xml:space="preserve">, </w:t>
      </w:r>
      <w:r>
        <w:t>J. C. Perez</w:t>
      </w:r>
      <w:r>
        <w:rPr>
          <w:vertAlign w:val="superscript"/>
        </w:rPr>
        <w:t>1</w:t>
      </w:r>
      <w:r>
        <w:t>,</w:t>
      </w:r>
      <w:r w:rsidRPr="00A91625">
        <w:t xml:space="preserve"> </w:t>
      </w:r>
      <w:r w:rsidR="00261D27">
        <w:t>H. Prin</w:t>
      </w:r>
      <w:r w:rsidR="00261D27">
        <w:rPr>
          <w:vertAlign w:val="superscript"/>
        </w:rPr>
        <w:t>1</w:t>
      </w:r>
      <w:r w:rsidR="00261D27">
        <w:t xml:space="preserve">, </w:t>
      </w:r>
      <w:r>
        <w:t>L. Rossi</w:t>
      </w:r>
      <w:r>
        <w:rPr>
          <w:vertAlign w:val="superscript"/>
        </w:rPr>
        <w:t>1</w:t>
      </w:r>
      <w:r>
        <w:t>,</w:t>
      </w:r>
      <w:r w:rsidR="009025DD">
        <w:t xml:space="preserve"> S. Russenschuck</w:t>
      </w:r>
      <w:r w:rsidR="009025DD">
        <w:rPr>
          <w:vertAlign w:val="superscript"/>
        </w:rPr>
        <w:t>1</w:t>
      </w:r>
      <w:r w:rsidR="009025DD">
        <w:t>,</w:t>
      </w:r>
      <w:r>
        <w:t xml:space="preserve"> </w:t>
      </w:r>
      <w:r w:rsidR="009025DD">
        <w:t>G. Willering</w:t>
      </w:r>
      <w:r w:rsidR="009025DD">
        <w:rPr>
          <w:vertAlign w:val="superscript"/>
        </w:rPr>
        <w:t>1</w:t>
      </w:r>
      <w:r w:rsidR="009025DD">
        <w:t xml:space="preserve">, </w:t>
      </w:r>
      <w:r w:rsidR="00910D62">
        <w:t>S. Enomoto</w:t>
      </w:r>
      <w:r w:rsidR="00910D62" w:rsidRPr="00FC33B3">
        <w:rPr>
          <w:vertAlign w:val="superscript"/>
        </w:rPr>
        <w:t>2</w:t>
      </w:r>
      <w:r w:rsidR="00F24628">
        <w:t xml:space="preserve">, </w:t>
      </w:r>
      <w:r w:rsidR="008A1624">
        <w:t>T. Nakamoto</w:t>
      </w:r>
      <w:r w:rsidR="008A1624" w:rsidRPr="00FC33B3">
        <w:rPr>
          <w:vertAlign w:val="superscript"/>
        </w:rPr>
        <w:t>2</w:t>
      </w:r>
      <w:r w:rsidR="008A1624">
        <w:t xml:space="preserve">, </w:t>
      </w:r>
      <w:r w:rsidR="00D07929">
        <w:t>N. Kimura</w:t>
      </w:r>
      <w:r w:rsidR="00D07929" w:rsidRPr="00FC33B3">
        <w:rPr>
          <w:vertAlign w:val="superscript"/>
        </w:rPr>
        <w:t>2</w:t>
      </w:r>
      <w:r w:rsidR="00D07929">
        <w:t xml:space="preserve">, </w:t>
      </w:r>
      <w:r w:rsidR="008A1624">
        <w:t>T. Ogitsu</w:t>
      </w:r>
      <w:r w:rsidR="008A1624" w:rsidRPr="00FC33B3">
        <w:rPr>
          <w:vertAlign w:val="superscript"/>
        </w:rPr>
        <w:t>2</w:t>
      </w:r>
      <w:r w:rsidR="008A1624">
        <w:t xml:space="preserve">, </w:t>
      </w:r>
      <w:r w:rsidR="00FC33B3">
        <w:t>M. Sugano</w:t>
      </w:r>
      <w:r w:rsidR="00FC33B3" w:rsidRPr="00FC33B3">
        <w:rPr>
          <w:vertAlign w:val="superscript"/>
        </w:rPr>
        <w:t>2</w:t>
      </w:r>
      <w:r w:rsidR="00FC33B3">
        <w:t xml:space="preserve">, </w:t>
      </w:r>
      <w:r w:rsidR="008A1624">
        <w:t>K. Suzuki</w:t>
      </w:r>
      <w:r w:rsidR="008A1624" w:rsidRPr="00FC33B3">
        <w:rPr>
          <w:vertAlign w:val="superscript"/>
        </w:rPr>
        <w:t>2</w:t>
      </w:r>
      <w:r w:rsidR="008A1624">
        <w:t xml:space="preserve">, </w:t>
      </w:r>
      <w:r w:rsidR="004B5BF8">
        <w:t>S. Wei</w:t>
      </w:r>
      <w:r w:rsidR="004B5BF8">
        <w:rPr>
          <w:vertAlign w:val="superscript"/>
        </w:rPr>
        <w:t>3</w:t>
      </w:r>
      <w:r w:rsidR="004B5BF8">
        <w:t>,</w:t>
      </w:r>
      <w:r w:rsidR="00E96979">
        <w:t xml:space="preserve"> </w:t>
      </w:r>
      <w:r w:rsidR="00D65302">
        <w:t>L. Gong</w:t>
      </w:r>
      <w:r w:rsidR="00D65302">
        <w:rPr>
          <w:vertAlign w:val="superscript"/>
        </w:rPr>
        <w:t>3</w:t>
      </w:r>
      <w:r w:rsidR="00D65302">
        <w:t xml:space="preserve">, </w:t>
      </w:r>
      <w:r w:rsidR="00E96979">
        <w:t>J. Wang</w:t>
      </w:r>
      <w:r w:rsidR="00E96979">
        <w:rPr>
          <w:vertAlign w:val="superscript"/>
        </w:rPr>
        <w:t>3</w:t>
      </w:r>
      <w:r w:rsidR="00E96979">
        <w:t xml:space="preserve">, </w:t>
      </w:r>
      <w:r w:rsidR="00D65302">
        <w:t>Q. Peng</w:t>
      </w:r>
      <w:r w:rsidR="004B5BF8">
        <w:rPr>
          <w:vertAlign w:val="superscript"/>
        </w:rPr>
        <w:t>3</w:t>
      </w:r>
      <w:r w:rsidR="00D65302" w:rsidRPr="00D65302">
        <w:t>,</w:t>
      </w:r>
      <w:r w:rsidR="004B5BF8" w:rsidRPr="004B5BF8">
        <w:t xml:space="preserve"> </w:t>
      </w:r>
      <w:r w:rsidR="004B5BF8">
        <w:t>Q. Xu</w:t>
      </w:r>
      <w:r w:rsidR="004B5BF8">
        <w:rPr>
          <w:vertAlign w:val="superscript"/>
        </w:rPr>
        <w:t>3</w:t>
      </w:r>
      <w:r w:rsidR="004B5BF8" w:rsidRPr="00B44C2F">
        <w:t>,</w:t>
      </w:r>
      <w:r w:rsidR="004B5BF8">
        <w:t xml:space="preserve"> </w:t>
      </w:r>
      <w:r w:rsidR="008A1624">
        <w:t>A. Bersani</w:t>
      </w:r>
      <w:r w:rsidR="00B44C2F">
        <w:rPr>
          <w:vertAlign w:val="superscript"/>
        </w:rPr>
        <w:t>4</w:t>
      </w:r>
      <w:r w:rsidR="008A1624">
        <w:t>, B. Caiffi</w:t>
      </w:r>
      <w:r w:rsidR="00B44C2F">
        <w:rPr>
          <w:vertAlign w:val="superscript"/>
        </w:rPr>
        <w:t>4</w:t>
      </w:r>
      <w:r w:rsidR="008A1624">
        <w:t xml:space="preserve">, </w:t>
      </w:r>
      <w:r w:rsidR="00FC33B3">
        <w:t>P. Fabbricatore</w:t>
      </w:r>
      <w:r w:rsidR="00B44C2F">
        <w:rPr>
          <w:vertAlign w:val="superscript"/>
        </w:rPr>
        <w:t>4</w:t>
      </w:r>
      <w:r w:rsidR="00FC33B3">
        <w:t>, S. Farinon</w:t>
      </w:r>
      <w:r w:rsidR="00B44C2F">
        <w:rPr>
          <w:vertAlign w:val="superscript"/>
        </w:rPr>
        <w:t>4</w:t>
      </w:r>
      <w:r w:rsidR="00FC33B3">
        <w:t xml:space="preserve">, </w:t>
      </w:r>
      <w:r w:rsidR="00A6115C">
        <w:t>A. Pampaloni</w:t>
      </w:r>
      <w:r w:rsidR="00B44C2F">
        <w:rPr>
          <w:vertAlign w:val="superscript"/>
        </w:rPr>
        <w:t>4</w:t>
      </w:r>
      <w:r w:rsidR="00A6115C">
        <w:t xml:space="preserve">, </w:t>
      </w:r>
      <w:r w:rsidR="008A1624">
        <w:t>S. Mariotto</w:t>
      </w:r>
      <w:r w:rsidR="00B44C2F">
        <w:rPr>
          <w:vertAlign w:val="superscript"/>
        </w:rPr>
        <w:t>5</w:t>
      </w:r>
      <w:r w:rsidR="008A1624">
        <w:t>, M. Prioli</w:t>
      </w:r>
      <w:r w:rsidR="00B44C2F">
        <w:rPr>
          <w:vertAlign w:val="superscript"/>
        </w:rPr>
        <w:t>5</w:t>
      </w:r>
      <w:r w:rsidR="008A1624">
        <w:t xml:space="preserve">, </w:t>
      </w:r>
      <w:r w:rsidR="00FC33B3">
        <w:t>M. Sorbi</w:t>
      </w:r>
      <w:r w:rsidR="00B44C2F">
        <w:rPr>
          <w:vertAlign w:val="superscript"/>
        </w:rPr>
        <w:t>5</w:t>
      </w:r>
      <w:r w:rsidR="00FC33B3">
        <w:t xml:space="preserve">, </w:t>
      </w:r>
      <w:r w:rsidR="008A1624">
        <w:t>M. Statera</w:t>
      </w:r>
      <w:r w:rsidR="00B44C2F">
        <w:rPr>
          <w:vertAlign w:val="superscript"/>
        </w:rPr>
        <w:t>5</w:t>
      </w:r>
      <w:r w:rsidR="008A1624">
        <w:t>,</w:t>
      </w:r>
      <w:r w:rsidR="00FC33B3">
        <w:t xml:space="preserve"> </w:t>
      </w:r>
      <w:r w:rsidR="008A1624">
        <w:t>J. Garcia Matos</w:t>
      </w:r>
      <w:r w:rsidR="00B44C2F">
        <w:rPr>
          <w:vertAlign w:val="superscript"/>
        </w:rPr>
        <w:t>6</w:t>
      </w:r>
      <w:r w:rsidR="008A1624">
        <w:t xml:space="preserve">, </w:t>
      </w:r>
      <w:r w:rsidR="00FC33B3">
        <w:t>F. Toral</w:t>
      </w:r>
      <w:r w:rsidR="00B44C2F">
        <w:rPr>
          <w:vertAlign w:val="superscript"/>
        </w:rPr>
        <w:t>6</w:t>
      </w:r>
      <w:r w:rsidR="00FC33B3">
        <w:t xml:space="preserve">, </w:t>
      </w:r>
      <w:r w:rsidR="008A1624">
        <w:t>G. Ambrosio</w:t>
      </w:r>
      <w:r w:rsidR="00B44C2F">
        <w:rPr>
          <w:vertAlign w:val="superscript"/>
        </w:rPr>
        <w:t>7</w:t>
      </w:r>
      <w:r w:rsidR="008A1624">
        <w:t>, G. Apollinari</w:t>
      </w:r>
      <w:r w:rsidR="00B44C2F">
        <w:rPr>
          <w:vertAlign w:val="superscript"/>
        </w:rPr>
        <w:t>7</w:t>
      </w:r>
      <w:r w:rsidR="008A1624">
        <w:t xml:space="preserve">, </w:t>
      </w:r>
      <w:r w:rsidR="00910D62">
        <w:t>M. Baldini</w:t>
      </w:r>
      <w:r w:rsidR="00B44C2F">
        <w:rPr>
          <w:vertAlign w:val="superscript"/>
        </w:rPr>
        <w:t>7</w:t>
      </w:r>
      <w:r w:rsidR="00910D62">
        <w:t xml:space="preserve">, </w:t>
      </w:r>
      <w:r w:rsidR="008A1624">
        <w:t>R. Carcagno</w:t>
      </w:r>
      <w:r w:rsidR="00B44C2F">
        <w:rPr>
          <w:vertAlign w:val="superscript"/>
        </w:rPr>
        <w:t>7</w:t>
      </w:r>
      <w:r w:rsidR="008A1624">
        <w:t>, S. Feher</w:t>
      </w:r>
      <w:r w:rsidR="00B44C2F">
        <w:rPr>
          <w:vertAlign w:val="superscript"/>
        </w:rPr>
        <w:t>7</w:t>
      </w:r>
      <w:r w:rsidR="008A1624">
        <w:t>, S. Stoynev</w:t>
      </w:r>
      <w:r w:rsidR="00B44C2F">
        <w:rPr>
          <w:vertAlign w:val="superscript"/>
        </w:rPr>
        <w:t>7</w:t>
      </w:r>
      <w:r w:rsidR="008A1624">
        <w:t xml:space="preserve">, </w:t>
      </w:r>
      <w:r w:rsidR="002522EC">
        <w:t>G. Chlachidze</w:t>
      </w:r>
      <w:r w:rsidR="00B44C2F">
        <w:rPr>
          <w:vertAlign w:val="superscript"/>
        </w:rPr>
        <w:t>7</w:t>
      </w:r>
      <w:r w:rsidR="008A1624">
        <w:t xml:space="preserve">, </w:t>
      </w:r>
      <w:r w:rsidR="002522EC">
        <w:t>V. Marinozzi</w:t>
      </w:r>
      <w:r w:rsidR="00B44C2F">
        <w:rPr>
          <w:vertAlign w:val="superscript"/>
        </w:rPr>
        <w:t>7</w:t>
      </w:r>
      <w:r w:rsidR="002522EC">
        <w:t>, V. Lombardo</w:t>
      </w:r>
      <w:r w:rsidR="00B44C2F">
        <w:rPr>
          <w:vertAlign w:val="superscript"/>
        </w:rPr>
        <w:t>7</w:t>
      </w:r>
      <w:r w:rsidR="000654D1">
        <w:t>, F</w:t>
      </w:r>
      <w:r w:rsidR="002522EC">
        <w:t>. Nobrega</w:t>
      </w:r>
      <w:r w:rsidR="00B44C2F">
        <w:rPr>
          <w:vertAlign w:val="superscript"/>
        </w:rPr>
        <w:t>7</w:t>
      </w:r>
      <w:r w:rsidR="002522EC">
        <w:t>, T. Strauss</w:t>
      </w:r>
      <w:r w:rsidR="002522EC">
        <w:softHyphen/>
      </w:r>
      <w:r w:rsidR="00B44C2F">
        <w:rPr>
          <w:vertAlign w:val="superscript"/>
        </w:rPr>
        <w:t>7</w:t>
      </w:r>
      <w:r w:rsidR="002522EC">
        <w:t>, M. Yu</w:t>
      </w:r>
      <w:r w:rsidR="00B44C2F">
        <w:rPr>
          <w:vertAlign w:val="superscript"/>
        </w:rPr>
        <w:t>7</w:t>
      </w:r>
      <w:r w:rsidR="000654D1">
        <w:t>, M. Ane</w:t>
      </w:r>
      <w:r w:rsidR="002522EC">
        <w:t>rella</w:t>
      </w:r>
      <w:r w:rsidR="00B44C2F">
        <w:rPr>
          <w:vertAlign w:val="superscript"/>
        </w:rPr>
        <w:t>8</w:t>
      </w:r>
      <w:r w:rsidR="002522EC">
        <w:t>, K</w:t>
      </w:r>
      <w:r w:rsidR="000654D1">
        <w:t>. Amm</w:t>
      </w:r>
      <w:r w:rsidR="00B44C2F">
        <w:rPr>
          <w:vertAlign w:val="superscript"/>
        </w:rPr>
        <w:t>8</w:t>
      </w:r>
      <w:r w:rsidR="008A1624">
        <w:t>, P. Joshi</w:t>
      </w:r>
      <w:r w:rsidR="00B44C2F">
        <w:rPr>
          <w:vertAlign w:val="superscript"/>
        </w:rPr>
        <w:t>8</w:t>
      </w:r>
      <w:r w:rsidR="008A1624">
        <w:t>, J. Muratore</w:t>
      </w:r>
      <w:r w:rsidR="00B44C2F">
        <w:rPr>
          <w:vertAlign w:val="superscript"/>
        </w:rPr>
        <w:t>8</w:t>
      </w:r>
      <w:r w:rsidR="008A1624">
        <w:t xml:space="preserve">, </w:t>
      </w:r>
      <w:r w:rsidR="002522EC">
        <w:t>J. Schmalzle</w:t>
      </w:r>
      <w:r w:rsidR="00B44C2F">
        <w:rPr>
          <w:vertAlign w:val="superscript"/>
        </w:rPr>
        <w:t>8</w:t>
      </w:r>
      <w:r w:rsidR="002522EC">
        <w:t>, P</w:t>
      </w:r>
      <w:r w:rsidR="008A1624">
        <w:t>. Wanderer</w:t>
      </w:r>
      <w:r w:rsidR="00B44C2F">
        <w:rPr>
          <w:vertAlign w:val="superscript"/>
        </w:rPr>
        <w:t>8</w:t>
      </w:r>
      <w:r w:rsidR="00E3036A">
        <w:t xml:space="preserve">, </w:t>
      </w:r>
      <w:r w:rsidR="00910D62">
        <w:t>D. Chen</w:t>
      </w:r>
      <w:r w:rsidR="00B44C2F">
        <w:rPr>
          <w:vertAlign w:val="superscript"/>
        </w:rPr>
        <w:t>9</w:t>
      </w:r>
      <w:r w:rsidR="00910D62">
        <w:t>, S. Gourlay</w:t>
      </w:r>
      <w:r w:rsidR="00B44C2F">
        <w:rPr>
          <w:vertAlign w:val="superscript"/>
        </w:rPr>
        <w:t>9</w:t>
      </w:r>
      <w:r w:rsidR="00910D62">
        <w:t xml:space="preserve">, </w:t>
      </w:r>
      <w:r w:rsidR="002522EC">
        <w:t>I. Pong</w:t>
      </w:r>
      <w:r w:rsidR="00B44C2F">
        <w:rPr>
          <w:vertAlign w:val="superscript"/>
        </w:rPr>
        <w:t>9</w:t>
      </w:r>
      <w:r w:rsidR="002522EC">
        <w:t xml:space="preserve">, </w:t>
      </w:r>
      <w:r w:rsidR="00910D62">
        <w:t>S</w:t>
      </w:r>
      <w:r w:rsidR="008A1624">
        <w:t>. Prestemon</w:t>
      </w:r>
      <w:r w:rsidR="00B44C2F">
        <w:rPr>
          <w:vertAlign w:val="superscript"/>
        </w:rPr>
        <w:t>9</w:t>
      </w:r>
      <w:r w:rsidR="008A1624">
        <w:t xml:space="preserve">, </w:t>
      </w:r>
      <w:r w:rsidR="00910D62">
        <w:t>G. L. Sabbi</w:t>
      </w:r>
      <w:r w:rsidR="00B44C2F">
        <w:rPr>
          <w:vertAlign w:val="superscript"/>
        </w:rPr>
        <w:t>9</w:t>
      </w:r>
      <w:r w:rsidR="002522EC">
        <w:t>, L. Cooley</w:t>
      </w:r>
      <w:r w:rsidR="00B44C2F">
        <w:rPr>
          <w:vertAlign w:val="superscript"/>
        </w:rPr>
        <w:t>10</w:t>
      </w:r>
      <w:r w:rsidR="005759D5">
        <w:t>, H. Felice</w:t>
      </w:r>
      <w:r w:rsidR="005759D5">
        <w:rPr>
          <w:vertAlign w:val="superscript"/>
        </w:rPr>
        <w:t>11</w:t>
      </w:r>
    </w:p>
    <w:p w14:paraId="3587992F" w14:textId="37DD42F6" w:rsidR="00FC33B3" w:rsidRPr="00261D27" w:rsidRDefault="002522EC" w:rsidP="00FC33B3">
      <w:pPr>
        <w:pStyle w:val="IOPAff"/>
        <w:rPr>
          <w:vertAlign w:val="superscript"/>
        </w:rPr>
      </w:pPr>
      <w:r>
        <w:rPr>
          <w:vertAlign w:val="superscript"/>
        </w:rPr>
        <w:t xml:space="preserve">1 </w:t>
      </w:r>
      <w:r>
        <w:t xml:space="preserve">TE Department, CERN, </w:t>
      </w:r>
      <w:proofErr w:type="spellStart"/>
      <w:r>
        <w:t>Geneve</w:t>
      </w:r>
      <w:proofErr w:type="spellEnd"/>
      <w:r>
        <w:t xml:space="preserve">, </w:t>
      </w:r>
      <w:proofErr w:type="gramStart"/>
      <w:r>
        <w:t>Switzerland</w:t>
      </w:r>
      <w:r>
        <w:rPr>
          <w:vertAlign w:val="superscript"/>
        </w:rPr>
        <w:t xml:space="preserve"> </w:t>
      </w:r>
      <w:r w:rsidR="00261D27">
        <w:rPr>
          <w:vertAlign w:val="superscript"/>
        </w:rPr>
        <w:t xml:space="preserve"> </w:t>
      </w:r>
      <w:r w:rsidR="00FC33B3">
        <w:rPr>
          <w:vertAlign w:val="superscript"/>
        </w:rPr>
        <w:t>2</w:t>
      </w:r>
      <w:proofErr w:type="gramEnd"/>
      <w:r w:rsidR="00FC33B3">
        <w:rPr>
          <w:vertAlign w:val="superscript"/>
        </w:rPr>
        <w:t xml:space="preserve"> </w:t>
      </w:r>
      <w:r w:rsidR="00FC33B3">
        <w:t>KEK, Japan</w:t>
      </w:r>
      <w:r w:rsidR="00B44C2F">
        <w:t xml:space="preserve">, </w:t>
      </w:r>
      <w:r w:rsidR="005759D5">
        <w:rPr>
          <w:vertAlign w:val="superscript"/>
        </w:rPr>
        <w:t>3</w:t>
      </w:r>
      <w:r w:rsidR="00B44C2F">
        <w:rPr>
          <w:vertAlign w:val="superscript"/>
        </w:rPr>
        <w:t xml:space="preserve"> </w:t>
      </w:r>
      <w:r w:rsidR="00B44C2F">
        <w:t>IHEP, Beijing</w:t>
      </w:r>
      <w:r w:rsidR="005759D5">
        <w:t xml:space="preserve"> China</w:t>
      </w:r>
    </w:p>
    <w:p w14:paraId="3A1734D9" w14:textId="3134A9AB" w:rsidR="00FC33B3" w:rsidRDefault="00B44C2F" w:rsidP="00FC33B3">
      <w:pPr>
        <w:pStyle w:val="IOPAff"/>
      </w:pPr>
      <w:r>
        <w:rPr>
          <w:vertAlign w:val="superscript"/>
        </w:rPr>
        <w:t>4</w:t>
      </w:r>
      <w:r w:rsidR="00FC33B3">
        <w:rPr>
          <w:vertAlign w:val="superscript"/>
        </w:rPr>
        <w:t xml:space="preserve"> </w:t>
      </w:r>
      <w:r w:rsidR="00FC33B3">
        <w:t xml:space="preserve">INFN, </w:t>
      </w:r>
      <w:proofErr w:type="spellStart"/>
      <w:r w:rsidR="00FC33B3">
        <w:t>Sezione</w:t>
      </w:r>
      <w:proofErr w:type="spellEnd"/>
      <w:r w:rsidR="00FC33B3">
        <w:t xml:space="preserve"> di Genova, Italy</w:t>
      </w:r>
      <w:r w:rsidR="00261D27">
        <w:t xml:space="preserve"> </w:t>
      </w:r>
      <w:r>
        <w:rPr>
          <w:vertAlign w:val="superscript"/>
        </w:rPr>
        <w:t>5</w:t>
      </w:r>
      <w:r w:rsidR="00FC33B3">
        <w:rPr>
          <w:vertAlign w:val="superscript"/>
        </w:rPr>
        <w:t xml:space="preserve"> </w:t>
      </w:r>
      <w:r w:rsidR="00FC33B3">
        <w:t xml:space="preserve">INFN, </w:t>
      </w:r>
      <w:proofErr w:type="spellStart"/>
      <w:r w:rsidR="00FC33B3">
        <w:t>Sezione</w:t>
      </w:r>
      <w:proofErr w:type="spellEnd"/>
      <w:r w:rsidR="00FC33B3">
        <w:t xml:space="preserve"> di Milano, Italy</w:t>
      </w:r>
    </w:p>
    <w:p w14:paraId="04D2E8A4" w14:textId="4DFBB903" w:rsidR="002522EC" w:rsidRPr="00261D27" w:rsidRDefault="00B44C2F" w:rsidP="00D43152">
      <w:pPr>
        <w:pStyle w:val="IOPAff"/>
      </w:pPr>
      <w:r>
        <w:rPr>
          <w:vertAlign w:val="superscript"/>
        </w:rPr>
        <w:t>6</w:t>
      </w:r>
      <w:r w:rsidR="008A1624">
        <w:rPr>
          <w:vertAlign w:val="superscript"/>
        </w:rPr>
        <w:t xml:space="preserve"> </w:t>
      </w:r>
      <w:r w:rsidR="008A1624">
        <w:t>CIEMAT, Spain</w:t>
      </w:r>
      <w:r w:rsidR="00261D27">
        <w:t xml:space="preserve"> </w:t>
      </w:r>
      <w:r w:rsidRPr="008B48F3">
        <w:rPr>
          <w:vertAlign w:val="superscript"/>
        </w:rPr>
        <w:t xml:space="preserve">7 </w:t>
      </w:r>
      <w:r w:rsidR="008A1624" w:rsidRPr="008B48F3">
        <w:t>FNAL, USA</w:t>
      </w:r>
      <w:r w:rsidR="00261D27">
        <w:t xml:space="preserve"> </w:t>
      </w:r>
      <w:r w:rsidRPr="008B48F3">
        <w:rPr>
          <w:vertAlign w:val="superscript"/>
        </w:rPr>
        <w:t>8</w:t>
      </w:r>
      <w:r w:rsidR="00A91625" w:rsidRPr="008B48F3">
        <w:rPr>
          <w:vertAlign w:val="superscript"/>
        </w:rPr>
        <w:t xml:space="preserve"> </w:t>
      </w:r>
      <w:r w:rsidR="008A1624" w:rsidRPr="008B48F3">
        <w:t>BNL, USA</w:t>
      </w:r>
      <w:r w:rsidR="00261D27">
        <w:t xml:space="preserve"> </w:t>
      </w:r>
      <w:r w:rsidRPr="008B48F3">
        <w:rPr>
          <w:vertAlign w:val="superscript"/>
        </w:rPr>
        <w:t xml:space="preserve">9 </w:t>
      </w:r>
      <w:r w:rsidR="008A1624" w:rsidRPr="008B48F3">
        <w:t>LBNL, USA</w:t>
      </w:r>
      <w:r w:rsidR="00261D27">
        <w:t xml:space="preserve"> </w:t>
      </w:r>
      <w:r w:rsidRPr="008B48F3">
        <w:rPr>
          <w:vertAlign w:val="superscript"/>
        </w:rPr>
        <w:t xml:space="preserve">10 </w:t>
      </w:r>
      <w:r w:rsidR="002522EC" w:rsidRPr="008B48F3">
        <w:t>NHMFL, USA</w:t>
      </w:r>
      <w:r w:rsidR="005759D5" w:rsidRPr="008B48F3">
        <w:t xml:space="preserve">, </w:t>
      </w:r>
      <w:r w:rsidR="008667B9" w:rsidRPr="008B48F3">
        <w:rPr>
          <w:vertAlign w:val="superscript"/>
        </w:rPr>
        <w:t>11</w:t>
      </w:r>
      <w:r w:rsidR="005759D5" w:rsidRPr="008B48F3">
        <w:rPr>
          <w:vertAlign w:val="superscript"/>
        </w:rPr>
        <w:t xml:space="preserve"> </w:t>
      </w:r>
      <w:r w:rsidR="005759D5" w:rsidRPr="008B48F3">
        <w:t xml:space="preserve">CEA, </w:t>
      </w:r>
      <w:proofErr w:type="spellStart"/>
      <w:r w:rsidR="005759D5" w:rsidRPr="008B48F3">
        <w:t>Saclay</w:t>
      </w:r>
      <w:proofErr w:type="spellEnd"/>
      <w:r w:rsidR="005E5239" w:rsidRPr="008B48F3">
        <w:t>,</w:t>
      </w:r>
      <w:r w:rsidR="005759D5" w:rsidRPr="008B48F3">
        <w:t xml:space="preserve"> France</w:t>
      </w:r>
    </w:p>
    <w:p w14:paraId="3FA0249E" w14:textId="67E49841" w:rsidR="00D43152" w:rsidRPr="00C26D73" w:rsidRDefault="00D74B07" w:rsidP="00D43152">
      <w:pPr>
        <w:pStyle w:val="IOPAff"/>
        <w:rPr>
          <w:lang w:val="fr-CH"/>
        </w:rPr>
      </w:pPr>
      <w:r w:rsidRPr="00C26D73">
        <w:rPr>
          <w:lang w:val="fr-CH"/>
        </w:rPr>
        <w:t xml:space="preserve">E-mail: </w:t>
      </w:r>
      <w:r w:rsidR="002E72FE" w:rsidRPr="00C26D73">
        <w:rPr>
          <w:lang w:val="fr-CH"/>
        </w:rPr>
        <w:t>ezio.todesco</w:t>
      </w:r>
      <w:r w:rsidRPr="00C26D73">
        <w:rPr>
          <w:lang w:val="fr-CH"/>
        </w:rPr>
        <w:t>@</w:t>
      </w:r>
      <w:r w:rsidR="002E72FE" w:rsidRPr="00C26D73">
        <w:rPr>
          <w:lang w:val="fr-CH"/>
        </w:rPr>
        <w:t>cern</w:t>
      </w:r>
      <w:r w:rsidRPr="00C26D73">
        <w:rPr>
          <w:lang w:val="fr-CH"/>
        </w:rPr>
        <w:t>.</w:t>
      </w:r>
      <w:r w:rsidR="002E72FE" w:rsidRPr="00C26D73">
        <w:rPr>
          <w:lang w:val="fr-CH"/>
        </w:rPr>
        <w:t>ch</w:t>
      </w:r>
    </w:p>
    <w:p w14:paraId="7DA998FC" w14:textId="77777777" w:rsidR="00D74B07" w:rsidRDefault="00D74B07" w:rsidP="00D43152">
      <w:pPr>
        <w:pStyle w:val="IOPAff"/>
      </w:pPr>
      <w:r>
        <w:t xml:space="preserve">Received </w:t>
      </w:r>
      <w:proofErr w:type="spellStart"/>
      <w:r>
        <w:t>xxxxxx</w:t>
      </w:r>
      <w:proofErr w:type="spellEnd"/>
    </w:p>
    <w:p w14:paraId="6E5F08B6" w14:textId="77777777" w:rsidR="00D74B07" w:rsidRDefault="00D74B07" w:rsidP="00D43152">
      <w:pPr>
        <w:pStyle w:val="IOPAff"/>
      </w:pPr>
      <w:r>
        <w:t xml:space="preserve">Accepted for publication </w:t>
      </w:r>
      <w:proofErr w:type="spellStart"/>
      <w:r>
        <w:t>xxxxxx</w:t>
      </w:r>
      <w:proofErr w:type="spellEnd"/>
    </w:p>
    <w:p w14:paraId="4EDE100C" w14:textId="77777777" w:rsidR="00D74B07" w:rsidRDefault="00D74B07" w:rsidP="00D43152">
      <w:pPr>
        <w:pStyle w:val="IOPAff"/>
      </w:pPr>
      <w:r>
        <w:t xml:space="preserve">Published </w:t>
      </w:r>
      <w:proofErr w:type="spellStart"/>
      <w:r>
        <w:t>xxxxxx</w:t>
      </w:r>
      <w:proofErr w:type="spellEnd"/>
    </w:p>
    <w:p w14:paraId="381A85C9" w14:textId="77777777" w:rsidR="00D74B07" w:rsidRDefault="00D74B07" w:rsidP="00D74B07">
      <w:pPr>
        <w:pStyle w:val="IOPH1"/>
      </w:pPr>
      <w:r>
        <w:t>Abstract</w:t>
      </w:r>
    </w:p>
    <w:p w14:paraId="38F224D4" w14:textId="06F7ADDC" w:rsidR="00261D27" w:rsidRDefault="0060237D" w:rsidP="0060237D">
      <w:pPr>
        <w:pStyle w:val="IOPAbsText"/>
      </w:pPr>
      <w:r>
        <w:rPr>
          <w:noProof/>
        </w:rPr>
        <w:t>The High Luminosity Large Hadron Collider (HL-LHC) is the new flagship project of CERN</w:t>
      </w:r>
      <w:r w:rsidR="007110B7">
        <w:t>.</w:t>
      </w:r>
      <w:r>
        <w:t xml:space="preserve"> </w:t>
      </w:r>
      <w:r w:rsidR="00C34201">
        <w:t>Fir</w:t>
      </w:r>
      <w:r w:rsidR="00097627">
        <w:t xml:space="preserve">st endorsed </w:t>
      </w:r>
      <w:r>
        <w:t>in 2013</w:t>
      </w:r>
      <w:r w:rsidR="00097627">
        <w:t xml:space="preserve"> and</w:t>
      </w:r>
      <w:r w:rsidR="00F904B8">
        <w:t xml:space="preserve"> </w:t>
      </w:r>
      <w:r w:rsidR="00097627">
        <w:t>approved in 2016</w:t>
      </w:r>
      <w:r>
        <w:t xml:space="preserve">, </w:t>
      </w:r>
      <w:r w:rsidR="00F904B8">
        <w:t>HL-LHC</w:t>
      </w:r>
      <w:r>
        <w:t xml:space="preserve"> </w:t>
      </w:r>
      <w:r w:rsidR="00F904B8">
        <w:t>is an</w:t>
      </w:r>
      <w:r>
        <w:t xml:space="preserve"> </w:t>
      </w:r>
      <w:r w:rsidR="00F904B8">
        <w:t>upgrade</w:t>
      </w:r>
      <w:r>
        <w:t xml:space="preserve"> </w:t>
      </w:r>
      <w:r w:rsidR="00C34201">
        <w:t xml:space="preserve">of the accelerator </w:t>
      </w:r>
      <w:r w:rsidR="00F904B8">
        <w:t xml:space="preserve">aiming </w:t>
      </w:r>
      <w:r>
        <w:t xml:space="preserve">to increase by a </w:t>
      </w:r>
      <w:r w:rsidRPr="00E96979">
        <w:t xml:space="preserve">factor </w:t>
      </w:r>
      <w:r w:rsidR="000A0E0F" w:rsidRPr="00E96979">
        <w:t xml:space="preserve">of </w:t>
      </w:r>
      <w:r w:rsidRPr="00E96979">
        <w:t>ten</w:t>
      </w:r>
      <w:r>
        <w:t xml:space="preserve"> the statistics of the LHC </w:t>
      </w:r>
      <w:r w:rsidR="00F904B8">
        <w:t>collisions</w:t>
      </w:r>
      <w:r w:rsidR="007110B7">
        <w:t xml:space="preserve"> </w:t>
      </w:r>
      <w:r>
        <w:t xml:space="preserve">at the horizon of 2035-40. </w:t>
      </w:r>
      <w:r w:rsidR="00F904B8">
        <w:t>HL-LHC</w:t>
      </w:r>
      <w:r>
        <w:t xml:space="preserve"> relies on cutting edge </w:t>
      </w:r>
      <w:r w:rsidR="00D8140C">
        <w:t>technologies</w:t>
      </w:r>
      <w:r w:rsidR="00F904B8">
        <w:t>:</w:t>
      </w:r>
      <w:r>
        <w:t xml:space="preserve"> among them, large aperture superconducting magnets </w:t>
      </w:r>
      <w:r w:rsidR="00FA10C0">
        <w:t>will</w:t>
      </w:r>
      <w:r>
        <w:t xml:space="preserve"> replace the present hardware to allow a smaller beam size in two interaction points. The </w:t>
      </w:r>
      <w:r w:rsidR="00D8140C">
        <w:t>project</w:t>
      </w:r>
      <w:r>
        <w:t xml:space="preserve"> involves the constr</w:t>
      </w:r>
      <w:r w:rsidR="00FD06DC">
        <w:t xml:space="preserve">uction of about </w:t>
      </w:r>
      <w:r w:rsidR="00E253F8">
        <w:t>150</w:t>
      </w:r>
      <w:r w:rsidR="00C34201">
        <w:t xml:space="preserve"> magnets of six</w:t>
      </w:r>
      <w:r>
        <w:t xml:space="preserve"> different types: the quadrupole triplet, two main dipoles and three orbit correctors. The triplet, manufactured at CERN and in </w:t>
      </w:r>
      <w:r w:rsidR="00FA10C0">
        <w:t xml:space="preserve">the </w:t>
      </w:r>
      <w:r>
        <w:t>US</w:t>
      </w:r>
      <w:r w:rsidR="00097627">
        <w:t>A</w:t>
      </w:r>
      <w:r>
        <w:t xml:space="preserve">, will consist of </w:t>
      </w:r>
      <w:r w:rsidR="00FA10C0">
        <w:t xml:space="preserve">30 magnets </w:t>
      </w:r>
      <w:r w:rsidR="00F904B8">
        <w:t>based</w:t>
      </w:r>
      <w:r w:rsidR="00FA10C0">
        <w:t xml:space="preserve"> on</w:t>
      </w:r>
      <w:r>
        <w:t xml:space="preserve"> Nb</w:t>
      </w:r>
      <w:r w:rsidRPr="00D8140C">
        <w:rPr>
          <w:vertAlign w:val="subscript"/>
        </w:rPr>
        <w:t>3</w:t>
      </w:r>
      <w:r>
        <w:t>Sn technology, with an</w:t>
      </w:r>
      <w:r w:rsidR="00DC542D">
        <w:t xml:space="preserve"> operational peak field of 11.4</w:t>
      </w:r>
      <w:r w:rsidR="002E1FB9">
        <w:t> </w:t>
      </w:r>
      <w:r w:rsidR="00C34201">
        <w:t>T. The</w:t>
      </w:r>
      <w:r>
        <w:t>s</w:t>
      </w:r>
      <w:r w:rsidR="00C34201">
        <w:t>e</w:t>
      </w:r>
      <w:r>
        <w:t xml:space="preserve"> will be the first </w:t>
      </w:r>
      <w:r w:rsidR="002564FB">
        <w:t xml:space="preserve">quadrupole </w:t>
      </w:r>
      <w:r>
        <w:t>Nb</w:t>
      </w:r>
      <w:r w:rsidRPr="0060237D">
        <w:rPr>
          <w:vertAlign w:val="subscript"/>
        </w:rPr>
        <w:t>3</w:t>
      </w:r>
      <w:r>
        <w:t>Sn magnet</w:t>
      </w:r>
      <w:r w:rsidR="002564FB">
        <w:t>s</w:t>
      </w:r>
      <w:r>
        <w:t xml:space="preserve"> installed in a particle accelerator. The other five </w:t>
      </w:r>
      <w:r w:rsidR="00C34201">
        <w:t xml:space="preserve">types of </w:t>
      </w:r>
      <w:r>
        <w:t xml:space="preserve">magnets, all relying on </w:t>
      </w:r>
      <w:proofErr w:type="spellStart"/>
      <w:r>
        <w:t>Nb-Ti</w:t>
      </w:r>
      <w:proofErr w:type="spellEnd"/>
      <w:r>
        <w:t xml:space="preserve"> technology, </w:t>
      </w:r>
      <w:r w:rsidR="00C34201">
        <w:t>present</w:t>
      </w:r>
      <w:r w:rsidR="00D8140C">
        <w:t xml:space="preserve"> non-</w:t>
      </w:r>
      <w:r w:rsidR="002E1FB9">
        <w:t>trivial challenges</w:t>
      </w:r>
      <w:r w:rsidR="00C34201">
        <w:t xml:space="preserve"> in the design and construction; they</w:t>
      </w:r>
      <w:r w:rsidR="002E1FB9">
        <w:t xml:space="preserve"> </w:t>
      </w:r>
      <w:r w:rsidR="00FA10C0">
        <w:t>will</w:t>
      </w:r>
      <w:r>
        <w:t xml:space="preserve"> be manufactured </w:t>
      </w:r>
      <w:r w:rsidR="002564FB">
        <w:t xml:space="preserve">as part of in-kind contribution </w:t>
      </w:r>
      <w:r>
        <w:t xml:space="preserve">under the </w:t>
      </w:r>
      <w:r w:rsidR="00D8140C">
        <w:t>responsibility</w:t>
      </w:r>
      <w:r>
        <w:t xml:space="preserve"> of </w:t>
      </w:r>
      <w:r w:rsidR="00097627">
        <w:t xml:space="preserve">institutes in </w:t>
      </w:r>
      <w:r>
        <w:t>Japan, China, Spain, and Italy. The project is now in the p</w:t>
      </w:r>
      <w:r w:rsidR="002E1FB9">
        <w:t>h</w:t>
      </w:r>
      <w:r>
        <w:t xml:space="preserve">ase of transition between </w:t>
      </w:r>
      <w:r w:rsidR="002564FB">
        <w:t xml:space="preserve">qualification through </w:t>
      </w:r>
      <w:r w:rsidR="00C34201">
        <w:t xml:space="preserve">short </w:t>
      </w:r>
      <w:r w:rsidR="002564FB">
        <w:t xml:space="preserve">models and </w:t>
      </w:r>
      <w:r>
        <w:t>prototype</w:t>
      </w:r>
      <w:r w:rsidR="002564FB">
        <w:t>s</w:t>
      </w:r>
      <w:r>
        <w:t xml:space="preserve"> and </w:t>
      </w:r>
      <w:r w:rsidR="002564FB">
        <w:t xml:space="preserve">the </w:t>
      </w:r>
      <w:r w:rsidR="002E1FB9">
        <w:t xml:space="preserve">beginning of </w:t>
      </w:r>
      <w:r>
        <w:t>the series construction. In this paper we review the</w:t>
      </w:r>
      <w:r w:rsidR="002E1FB9">
        <w:t xml:space="preserve"> magnet</w:t>
      </w:r>
      <w:r>
        <w:t xml:space="preserve"> </w:t>
      </w:r>
      <w:r w:rsidR="00BE15F6">
        <w:t xml:space="preserve">requirements, the </w:t>
      </w:r>
      <w:r w:rsidR="00C34201">
        <w:t xml:space="preserve">reasons for selecting the </w:t>
      </w:r>
      <w:r>
        <w:t>design, the tec</w:t>
      </w:r>
      <w:r w:rsidR="002E1FB9">
        <w:t>hnological challenges with respec</w:t>
      </w:r>
      <w:r>
        <w:t>t to previous project</w:t>
      </w:r>
      <w:r w:rsidR="002E1FB9">
        <w:t>s</w:t>
      </w:r>
      <w:r>
        <w:t xml:space="preserve">, and we summarize the steps that have been taken to validate the baseline. </w:t>
      </w:r>
    </w:p>
    <w:p w14:paraId="3C7B988E" w14:textId="77777777" w:rsidR="00261D27" w:rsidRDefault="00261D27" w:rsidP="0060237D">
      <w:pPr>
        <w:pStyle w:val="IOPAbsText"/>
      </w:pPr>
    </w:p>
    <w:p w14:paraId="6C985A9F" w14:textId="77777777" w:rsidR="00261D27" w:rsidRDefault="00261D27" w:rsidP="0060237D">
      <w:pPr>
        <w:pStyle w:val="IOPAbsText"/>
      </w:pPr>
    </w:p>
    <w:p w14:paraId="34220B2D" w14:textId="1EB86FD5" w:rsidR="005223F4" w:rsidRDefault="00B31D49" w:rsidP="0060237D">
      <w:pPr>
        <w:pStyle w:val="IOPAbsText"/>
      </w:pPr>
      <w:r>
        <w:t xml:space="preserve"> </w:t>
      </w:r>
      <w:r w:rsidR="005223F4">
        <w:t xml:space="preserve">Keywords: </w:t>
      </w:r>
      <w:r w:rsidR="0060237D">
        <w:t>Superconducting accelerator magnets</w:t>
      </w:r>
      <w:r w:rsidR="00FA10C0">
        <w:t>, Nb</w:t>
      </w:r>
      <w:r w:rsidR="00FA10C0" w:rsidRPr="006236FF">
        <w:rPr>
          <w:vertAlign w:val="subscript"/>
        </w:rPr>
        <w:t>3</w:t>
      </w:r>
      <w:r w:rsidR="00FA10C0">
        <w:t xml:space="preserve">Sn, </w:t>
      </w:r>
      <w:proofErr w:type="spellStart"/>
      <w:r w:rsidR="00FA10C0">
        <w:t>Nb-T</w:t>
      </w:r>
      <w:r w:rsidR="002564FB">
        <w:t>i</w:t>
      </w:r>
      <w:proofErr w:type="spellEnd"/>
    </w:p>
    <w:p w14:paraId="19138CD9" w14:textId="77777777" w:rsidR="005223F4" w:rsidRDefault="005223F4" w:rsidP="005223F4">
      <w:pPr>
        <w:pStyle w:val="IOPKwd"/>
      </w:pPr>
    </w:p>
    <w:p w14:paraId="1E0F2FF5" w14:textId="77777777" w:rsidR="004D2E4E" w:rsidRDefault="004D2E4E" w:rsidP="005223F4">
      <w:pPr>
        <w:pStyle w:val="IOPAbsText"/>
        <w:sectPr w:rsidR="004D2E4E" w:rsidSect="003A5833">
          <w:headerReference w:type="default" r:id="rId8"/>
          <w:footerReference w:type="default" r:id="rId9"/>
          <w:pgSz w:w="11906" w:h="16838"/>
          <w:pgMar w:top="2098" w:right="907" w:bottom="1474" w:left="907" w:header="709" w:footer="709" w:gutter="0"/>
          <w:cols w:space="708"/>
          <w:docGrid w:linePitch="360"/>
        </w:sectPr>
      </w:pPr>
    </w:p>
    <w:p w14:paraId="47AF9CA6" w14:textId="77777777" w:rsidR="00A40AFB" w:rsidRDefault="00A40AFB" w:rsidP="00A40AFB">
      <w:pPr>
        <w:pStyle w:val="IOPH1"/>
      </w:pPr>
      <w:r>
        <w:lastRenderedPageBreak/>
        <w:t xml:space="preserve">1. </w:t>
      </w:r>
      <w:r w:rsidR="000D30D4">
        <w:t>Introduction</w:t>
      </w:r>
    </w:p>
    <w:p w14:paraId="46093BD3" w14:textId="5C7C4717" w:rsidR="00601F6A" w:rsidRDefault="005127CC" w:rsidP="006253C4">
      <w:pPr>
        <w:pStyle w:val="IOPText"/>
        <w:rPr>
          <w:noProof/>
        </w:rPr>
      </w:pPr>
      <w:r>
        <w:rPr>
          <w:noProof/>
        </w:rPr>
        <w:t xml:space="preserve">The Large Hadron Collider (LHC) is the particle collider with </w:t>
      </w:r>
      <w:r w:rsidR="0084423C">
        <w:rPr>
          <w:noProof/>
        </w:rPr>
        <w:t xml:space="preserve">the </w:t>
      </w:r>
      <w:r w:rsidR="00BD6660">
        <w:rPr>
          <w:noProof/>
        </w:rPr>
        <w:t>highest</w:t>
      </w:r>
      <w:r>
        <w:rPr>
          <w:noProof/>
        </w:rPr>
        <w:t xml:space="preserve"> energy ever built, </w:t>
      </w:r>
      <w:r w:rsidR="006B5453">
        <w:rPr>
          <w:noProof/>
        </w:rPr>
        <w:t xml:space="preserve">designed to collide </w:t>
      </w:r>
      <w:r>
        <w:rPr>
          <w:noProof/>
        </w:rPr>
        <w:t xml:space="preserve">protons </w:t>
      </w:r>
      <w:r w:rsidR="0084423C">
        <w:rPr>
          <w:noProof/>
        </w:rPr>
        <w:t>at 7+7 </w:t>
      </w:r>
      <w:r>
        <w:rPr>
          <w:noProof/>
        </w:rPr>
        <w:t>TeV</w:t>
      </w:r>
      <w:r w:rsidR="00601F6A">
        <w:rPr>
          <w:noProof/>
        </w:rPr>
        <w:t xml:space="preserve"> energy</w:t>
      </w:r>
      <w:r w:rsidR="0052013D">
        <w:rPr>
          <w:noProof/>
        </w:rPr>
        <w:t xml:space="preserve"> [1]. </w:t>
      </w:r>
      <w:r w:rsidR="0052013D" w:rsidRPr="006236FF">
        <w:rPr>
          <w:noProof/>
        </w:rPr>
        <w:t xml:space="preserve">The </w:t>
      </w:r>
      <w:r w:rsidR="006B266C" w:rsidRPr="006236FF">
        <w:rPr>
          <w:noProof/>
        </w:rPr>
        <w:t>accelerator</w:t>
      </w:r>
      <w:r w:rsidR="0052013D" w:rsidRPr="006236FF">
        <w:rPr>
          <w:noProof/>
        </w:rPr>
        <w:t xml:space="preserve"> relies </w:t>
      </w:r>
      <w:r w:rsidR="00FA10C0" w:rsidRPr="006236FF">
        <w:rPr>
          <w:noProof/>
        </w:rPr>
        <w:t xml:space="preserve">on </w:t>
      </w:r>
      <w:r w:rsidRPr="006236FF">
        <w:rPr>
          <w:noProof/>
        </w:rPr>
        <w:t xml:space="preserve">superconducting </w:t>
      </w:r>
      <w:r w:rsidR="002564FB" w:rsidRPr="006236FF">
        <w:rPr>
          <w:noProof/>
        </w:rPr>
        <w:t xml:space="preserve">Nb-Ti </w:t>
      </w:r>
      <w:r w:rsidR="0052013D" w:rsidRPr="006236FF">
        <w:rPr>
          <w:noProof/>
        </w:rPr>
        <w:t xml:space="preserve">dipoles </w:t>
      </w:r>
      <w:r w:rsidR="002564FB" w:rsidRPr="006236FF">
        <w:rPr>
          <w:noProof/>
        </w:rPr>
        <w:t xml:space="preserve">magnets operating at </w:t>
      </w:r>
      <w:r w:rsidR="002564FB" w:rsidRPr="006236FF">
        <w:rPr>
          <w:rFonts w:cs="Times New Roman"/>
          <w:noProof/>
        </w:rPr>
        <w:t>~</w:t>
      </w:r>
      <w:r w:rsidR="002564FB" w:rsidRPr="006236FF">
        <w:rPr>
          <w:noProof/>
        </w:rPr>
        <w:t xml:space="preserve">8 T and 1.9 K </w:t>
      </w:r>
      <w:r w:rsidR="0052013D" w:rsidRPr="006236FF">
        <w:rPr>
          <w:noProof/>
        </w:rPr>
        <w:t>[2], push</w:t>
      </w:r>
      <w:r w:rsidR="006B266C" w:rsidRPr="006236FF">
        <w:rPr>
          <w:noProof/>
        </w:rPr>
        <w:t>ing</w:t>
      </w:r>
      <w:r w:rsidRPr="006236FF">
        <w:rPr>
          <w:noProof/>
        </w:rPr>
        <w:t xml:space="preserve"> </w:t>
      </w:r>
      <w:r w:rsidR="0052013D" w:rsidRPr="006236FF">
        <w:rPr>
          <w:noProof/>
        </w:rPr>
        <w:t xml:space="preserve">this technology </w:t>
      </w:r>
      <w:r w:rsidRPr="006236FF">
        <w:rPr>
          <w:noProof/>
        </w:rPr>
        <w:t xml:space="preserve">to its limits for </w:t>
      </w:r>
      <w:r w:rsidR="00FA10C0" w:rsidRPr="006236FF">
        <w:rPr>
          <w:noProof/>
        </w:rPr>
        <w:t>a</w:t>
      </w:r>
      <w:r w:rsidR="00601F6A" w:rsidRPr="006236FF">
        <w:rPr>
          <w:noProof/>
        </w:rPr>
        <w:t xml:space="preserve"> large scale production of accelerator magnets</w:t>
      </w:r>
      <w:r w:rsidR="008B1CCE" w:rsidRPr="006236FF">
        <w:rPr>
          <w:noProof/>
        </w:rPr>
        <w:t xml:space="preserve"> [3]</w:t>
      </w:r>
      <w:r w:rsidR="00601F6A" w:rsidRPr="006236FF">
        <w:rPr>
          <w:noProof/>
        </w:rPr>
        <w:t>.</w:t>
      </w:r>
      <w:r w:rsidR="00601F6A">
        <w:rPr>
          <w:noProof/>
        </w:rPr>
        <w:t xml:space="preserve"> First proposed in the </w:t>
      </w:r>
      <w:r w:rsidR="00BD6660">
        <w:rPr>
          <w:noProof/>
        </w:rPr>
        <w:t>19</w:t>
      </w:r>
      <w:r w:rsidR="00601F6A">
        <w:rPr>
          <w:noProof/>
        </w:rPr>
        <w:t>80’s</w:t>
      </w:r>
      <w:r w:rsidR="008B1CCE">
        <w:rPr>
          <w:noProof/>
        </w:rPr>
        <w:t xml:space="preserve"> [4</w:t>
      </w:r>
      <w:r w:rsidR="0052013D">
        <w:rPr>
          <w:noProof/>
        </w:rPr>
        <w:t>]</w:t>
      </w:r>
      <w:r w:rsidR="00601F6A">
        <w:rPr>
          <w:noProof/>
        </w:rPr>
        <w:t xml:space="preserve">, </w:t>
      </w:r>
      <w:r w:rsidR="0052013D">
        <w:rPr>
          <w:noProof/>
        </w:rPr>
        <w:t xml:space="preserve">the LHC </w:t>
      </w:r>
      <w:r w:rsidR="00601F6A">
        <w:rPr>
          <w:noProof/>
        </w:rPr>
        <w:t xml:space="preserve">went through a design and prototyping phase in the </w:t>
      </w:r>
      <w:r w:rsidR="00BD6660">
        <w:rPr>
          <w:noProof/>
        </w:rPr>
        <w:t>19</w:t>
      </w:r>
      <w:r w:rsidR="00601F6A">
        <w:rPr>
          <w:noProof/>
        </w:rPr>
        <w:t>90’s</w:t>
      </w:r>
      <w:r w:rsidR="008B1CCE">
        <w:rPr>
          <w:noProof/>
        </w:rPr>
        <w:t xml:space="preserve"> [5,6</w:t>
      </w:r>
      <w:r w:rsidR="001C45CC">
        <w:rPr>
          <w:noProof/>
        </w:rPr>
        <w:t>,7</w:t>
      </w:r>
      <w:r w:rsidR="0052013D">
        <w:rPr>
          <w:noProof/>
        </w:rPr>
        <w:t>]</w:t>
      </w:r>
      <w:r w:rsidR="00601F6A">
        <w:rPr>
          <w:noProof/>
        </w:rPr>
        <w:t xml:space="preserve">, a construction and installation phase in </w:t>
      </w:r>
      <w:r>
        <w:rPr>
          <w:noProof/>
        </w:rPr>
        <w:t xml:space="preserve">2000-2007 </w:t>
      </w:r>
      <w:r w:rsidR="008B1CCE">
        <w:rPr>
          <w:noProof/>
        </w:rPr>
        <w:t>[3</w:t>
      </w:r>
      <w:r w:rsidR="0052013D">
        <w:rPr>
          <w:noProof/>
        </w:rPr>
        <w:t xml:space="preserve">] </w:t>
      </w:r>
      <w:r>
        <w:rPr>
          <w:noProof/>
        </w:rPr>
        <w:t xml:space="preserve">and </w:t>
      </w:r>
      <w:r w:rsidR="00601F6A">
        <w:rPr>
          <w:noProof/>
        </w:rPr>
        <w:t xml:space="preserve">was finally </w:t>
      </w:r>
      <w:r>
        <w:rPr>
          <w:noProof/>
        </w:rPr>
        <w:t>commissioned in 2008-2010</w:t>
      </w:r>
      <w:r w:rsidR="008E5893">
        <w:rPr>
          <w:noProof/>
        </w:rPr>
        <w:t xml:space="preserve"> [</w:t>
      </w:r>
      <w:r w:rsidR="00D861F9">
        <w:rPr>
          <w:noProof/>
        </w:rPr>
        <w:t>8</w:t>
      </w:r>
      <w:r w:rsidR="0052013D">
        <w:rPr>
          <w:noProof/>
        </w:rPr>
        <w:t>]</w:t>
      </w:r>
      <w:r>
        <w:rPr>
          <w:noProof/>
        </w:rPr>
        <w:t>. It led to the discovery of the Higgs boson in 2012</w:t>
      </w:r>
      <w:r w:rsidR="008E5893">
        <w:rPr>
          <w:noProof/>
        </w:rPr>
        <w:t xml:space="preserve"> [</w:t>
      </w:r>
      <w:r w:rsidR="00D861F9">
        <w:rPr>
          <w:noProof/>
        </w:rPr>
        <w:t>9,10</w:t>
      </w:r>
      <w:r w:rsidR="0052013D">
        <w:rPr>
          <w:noProof/>
        </w:rPr>
        <w:t>]</w:t>
      </w:r>
      <w:r>
        <w:rPr>
          <w:noProof/>
        </w:rPr>
        <w:t xml:space="preserve">, and to the award of a </w:t>
      </w:r>
      <w:r w:rsidR="0052013D">
        <w:rPr>
          <w:noProof/>
        </w:rPr>
        <w:t>N</w:t>
      </w:r>
      <w:r>
        <w:rPr>
          <w:noProof/>
        </w:rPr>
        <w:t>obel Prize in 2013</w:t>
      </w:r>
      <w:r w:rsidR="002564FB">
        <w:rPr>
          <w:noProof/>
        </w:rPr>
        <w:t xml:space="preserve"> to </w:t>
      </w:r>
      <w:r w:rsidR="009B0BFB">
        <w:rPr>
          <w:noProof/>
        </w:rPr>
        <w:t>F. </w:t>
      </w:r>
      <w:r w:rsidR="002564FB">
        <w:rPr>
          <w:noProof/>
        </w:rPr>
        <w:t>Englert</w:t>
      </w:r>
      <w:r w:rsidR="00C226F5">
        <w:rPr>
          <w:noProof/>
        </w:rPr>
        <w:t xml:space="preserve"> and P. Higgs</w:t>
      </w:r>
      <w:r>
        <w:rPr>
          <w:noProof/>
        </w:rPr>
        <w:t xml:space="preserve">. </w:t>
      </w:r>
    </w:p>
    <w:p w14:paraId="71093828" w14:textId="22C00AA3" w:rsidR="006253C4" w:rsidRDefault="005127CC" w:rsidP="006253C4">
      <w:pPr>
        <w:pStyle w:val="IOPText"/>
        <w:rPr>
          <w:noProof/>
        </w:rPr>
      </w:pPr>
      <w:r>
        <w:rPr>
          <w:noProof/>
        </w:rPr>
        <w:t>One year bef</w:t>
      </w:r>
      <w:r w:rsidR="00601F6A">
        <w:rPr>
          <w:noProof/>
        </w:rPr>
        <w:t>ore the Higgs boson discovery, the</w:t>
      </w:r>
      <w:r>
        <w:rPr>
          <w:noProof/>
        </w:rPr>
        <w:t xml:space="preserve"> </w:t>
      </w:r>
      <w:r w:rsidR="00710FB6">
        <w:rPr>
          <w:noProof/>
        </w:rPr>
        <w:t xml:space="preserve">HL-LHC (High </w:t>
      </w:r>
      <w:r w:rsidR="00601F6A">
        <w:rPr>
          <w:noProof/>
        </w:rPr>
        <w:t xml:space="preserve">Luminosity LHC) </w:t>
      </w:r>
      <w:r>
        <w:rPr>
          <w:noProof/>
        </w:rPr>
        <w:t xml:space="preserve">design study </w:t>
      </w:r>
      <w:r w:rsidR="00601F6A">
        <w:rPr>
          <w:noProof/>
        </w:rPr>
        <w:t>was launched</w:t>
      </w:r>
      <w:r w:rsidR="00D861F9">
        <w:rPr>
          <w:noProof/>
        </w:rPr>
        <w:t xml:space="preserve"> [11</w:t>
      </w:r>
      <w:r w:rsidR="0052013D">
        <w:rPr>
          <w:noProof/>
        </w:rPr>
        <w:t>]</w:t>
      </w:r>
      <w:r>
        <w:rPr>
          <w:noProof/>
        </w:rPr>
        <w:t xml:space="preserve">, aiming </w:t>
      </w:r>
      <w:r w:rsidR="00710986">
        <w:rPr>
          <w:noProof/>
        </w:rPr>
        <w:t>at a substantial</w:t>
      </w:r>
      <w:r>
        <w:rPr>
          <w:noProof/>
        </w:rPr>
        <w:t xml:space="preserve"> upgrade of the LHC to increase the </w:t>
      </w:r>
      <w:r w:rsidR="00710986">
        <w:rPr>
          <w:noProof/>
        </w:rPr>
        <w:t xml:space="preserve">statistics of the collision </w:t>
      </w:r>
      <w:r>
        <w:rPr>
          <w:noProof/>
        </w:rPr>
        <w:t>d</w:t>
      </w:r>
      <w:r w:rsidR="00601F6A">
        <w:rPr>
          <w:noProof/>
        </w:rPr>
        <w:t xml:space="preserve">ata by a factor </w:t>
      </w:r>
      <w:r w:rsidR="00BD6660">
        <w:rPr>
          <w:noProof/>
        </w:rPr>
        <w:t xml:space="preserve">of </w:t>
      </w:r>
      <w:r w:rsidR="00601F6A">
        <w:rPr>
          <w:noProof/>
        </w:rPr>
        <w:t>ten</w:t>
      </w:r>
      <w:r w:rsidR="006253C4">
        <w:rPr>
          <w:noProof/>
        </w:rPr>
        <w:t>.</w:t>
      </w:r>
      <w:r w:rsidR="00525630">
        <w:rPr>
          <w:noProof/>
        </w:rPr>
        <w:t xml:space="preserve"> This design study was the last stage of a 10-years-long period of </w:t>
      </w:r>
      <w:r w:rsidR="00710986">
        <w:rPr>
          <w:noProof/>
        </w:rPr>
        <w:t xml:space="preserve">investigations </w:t>
      </w:r>
      <w:r w:rsidR="00C226F5">
        <w:rPr>
          <w:noProof/>
        </w:rPr>
        <w:t>on the possibilities</w:t>
      </w:r>
      <w:r w:rsidR="00525630">
        <w:rPr>
          <w:noProof/>
        </w:rPr>
        <w:t xml:space="preserve"> </w:t>
      </w:r>
      <w:r w:rsidR="00C226F5">
        <w:rPr>
          <w:noProof/>
        </w:rPr>
        <w:t xml:space="preserve">of </w:t>
      </w:r>
      <w:r w:rsidR="00525630">
        <w:rPr>
          <w:noProof/>
        </w:rPr>
        <w:t xml:space="preserve">improving the </w:t>
      </w:r>
      <w:r w:rsidR="00710986">
        <w:rPr>
          <w:noProof/>
        </w:rPr>
        <w:t xml:space="preserve">LHC </w:t>
      </w:r>
      <w:r w:rsidR="00525630">
        <w:rPr>
          <w:noProof/>
        </w:rPr>
        <w:t xml:space="preserve">performances, started </w:t>
      </w:r>
      <w:r w:rsidR="00CF3E13">
        <w:rPr>
          <w:noProof/>
        </w:rPr>
        <w:t>in</w:t>
      </w:r>
      <w:r w:rsidR="00525630">
        <w:rPr>
          <w:noProof/>
        </w:rPr>
        <w:t xml:space="preserve"> 2000 [</w:t>
      </w:r>
      <w:r w:rsidR="00D861F9">
        <w:rPr>
          <w:noProof/>
        </w:rPr>
        <w:t>12,13,14</w:t>
      </w:r>
      <w:r w:rsidR="00525630">
        <w:rPr>
          <w:noProof/>
        </w:rPr>
        <w:t>].</w:t>
      </w:r>
    </w:p>
    <w:p w14:paraId="0E61FB52" w14:textId="351A86BF" w:rsidR="005127CC" w:rsidRDefault="00525630" w:rsidP="00525630">
      <w:pPr>
        <w:pStyle w:val="IOPText"/>
        <w:rPr>
          <w:noProof/>
        </w:rPr>
      </w:pPr>
      <w:r>
        <w:rPr>
          <w:noProof/>
        </w:rPr>
        <w:t xml:space="preserve">The HL-LHC proposal </w:t>
      </w:r>
      <w:r w:rsidR="00D861F9">
        <w:rPr>
          <w:noProof/>
        </w:rPr>
        <w:t>[15,16</w:t>
      </w:r>
      <w:r w:rsidR="0052013D">
        <w:rPr>
          <w:noProof/>
        </w:rPr>
        <w:t xml:space="preserve">] is </w:t>
      </w:r>
      <w:r>
        <w:rPr>
          <w:noProof/>
        </w:rPr>
        <w:t xml:space="preserve">based on </w:t>
      </w:r>
      <w:r w:rsidR="005127CC">
        <w:rPr>
          <w:noProof/>
        </w:rPr>
        <w:t xml:space="preserve">a </w:t>
      </w:r>
      <w:r w:rsidR="00CF3E13">
        <w:rPr>
          <w:noProof/>
        </w:rPr>
        <w:t xml:space="preserve">20-fold </w:t>
      </w:r>
      <w:r w:rsidR="005127CC">
        <w:rPr>
          <w:noProof/>
        </w:rPr>
        <w:t xml:space="preserve">potential increase </w:t>
      </w:r>
      <w:r w:rsidR="00CF3E13">
        <w:rPr>
          <w:noProof/>
        </w:rPr>
        <w:t xml:space="preserve">of </w:t>
      </w:r>
      <w:r>
        <w:rPr>
          <w:noProof/>
        </w:rPr>
        <w:t xml:space="preserve">the </w:t>
      </w:r>
      <w:r w:rsidR="005127CC">
        <w:rPr>
          <w:noProof/>
        </w:rPr>
        <w:t>collision rates</w:t>
      </w:r>
      <w:r>
        <w:rPr>
          <w:noProof/>
        </w:rPr>
        <w:t xml:space="preserve"> (peak luminosity)</w:t>
      </w:r>
      <w:r w:rsidR="005127CC">
        <w:rPr>
          <w:noProof/>
        </w:rPr>
        <w:t xml:space="preserve">, given by a twice larger proton </w:t>
      </w:r>
      <w:r w:rsidR="002E1FB9">
        <w:rPr>
          <w:noProof/>
        </w:rPr>
        <w:t xml:space="preserve">beam </w:t>
      </w:r>
      <w:r w:rsidR="005127CC">
        <w:rPr>
          <w:noProof/>
        </w:rPr>
        <w:t>intensity (more fuel to burn) and a two times smaller beam size (fuel burnt more rapidly). Since the beam size in the I</w:t>
      </w:r>
      <w:r w:rsidR="00C226F5">
        <w:rPr>
          <w:noProof/>
        </w:rPr>
        <w:t>nteraction Point (IP) is inversly</w:t>
      </w:r>
      <w:r w:rsidR="000F2F79">
        <w:rPr>
          <w:noProof/>
        </w:rPr>
        <w:t xml:space="preserve"> proportional to the aperture of</w:t>
      </w:r>
      <w:r w:rsidR="005127CC">
        <w:rPr>
          <w:noProof/>
        </w:rPr>
        <w:t xml:space="preserve"> the first magnets after the experiments, a smaller beam size in the IP requires larger aperture magnets</w:t>
      </w:r>
      <w:r w:rsidR="00D861F9">
        <w:rPr>
          <w:noProof/>
        </w:rPr>
        <w:t xml:space="preserve"> [12,13,14,15,16</w:t>
      </w:r>
      <w:r w:rsidR="008B1CCE">
        <w:rPr>
          <w:noProof/>
        </w:rPr>
        <w:t>]</w:t>
      </w:r>
      <w:r w:rsidR="005127CC">
        <w:rPr>
          <w:noProof/>
        </w:rPr>
        <w:t xml:space="preserve">. </w:t>
      </w:r>
      <w:r>
        <w:rPr>
          <w:noProof/>
        </w:rPr>
        <w:t xml:space="preserve">Therefore the HL-LHC </w:t>
      </w:r>
      <w:r w:rsidR="000F2F79">
        <w:rPr>
          <w:noProof/>
        </w:rPr>
        <w:t xml:space="preserve">project </w:t>
      </w:r>
      <w:r>
        <w:rPr>
          <w:noProof/>
        </w:rPr>
        <w:t xml:space="preserve">requires the replacement of the </w:t>
      </w:r>
      <w:r w:rsidR="00601F6A">
        <w:rPr>
          <w:noProof/>
        </w:rPr>
        <w:t xml:space="preserve">Interaction Region (IR) </w:t>
      </w:r>
      <w:r>
        <w:rPr>
          <w:noProof/>
        </w:rPr>
        <w:t>magnets with larger aperture magnets. T</w:t>
      </w:r>
      <w:r w:rsidR="005127CC">
        <w:rPr>
          <w:noProof/>
        </w:rPr>
        <w:t xml:space="preserve">he </w:t>
      </w:r>
      <w:r w:rsidR="000F2F79">
        <w:rPr>
          <w:noProof/>
        </w:rPr>
        <w:t xml:space="preserve">selected </w:t>
      </w:r>
      <w:r w:rsidR="005127CC">
        <w:rPr>
          <w:noProof/>
        </w:rPr>
        <w:t xml:space="preserve">aperture of the </w:t>
      </w:r>
      <w:r w:rsidR="00601F6A">
        <w:rPr>
          <w:noProof/>
        </w:rPr>
        <w:t xml:space="preserve">IR magnets in </w:t>
      </w:r>
      <w:r w:rsidR="00FA10C0">
        <w:rPr>
          <w:noProof/>
        </w:rPr>
        <w:t xml:space="preserve">the </w:t>
      </w:r>
      <w:r w:rsidR="00601F6A">
        <w:rPr>
          <w:noProof/>
        </w:rPr>
        <w:t xml:space="preserve">HL-LHC </w:t>
      </w:r>
      <w:r w:rsidR="000F2F79">
        <w:rPr>
          <w:noProof/>
        </w:rPr>
        <w:t xml:space="preserve">is </w:t>
      </w:r>
      <w:r w:rsidR="005127CC">
        <w:rPr>
          <w:noProof/>
        </w:rPr>
        <w:t>150 mm</w:t>
      </w:r>
      <w:r w:rsidR="00D861F9">
        <w:rPr>
          <w:noProof/>
        </w:rPr>
        <w:t xml:space="preserve"> [17</w:t>
      </w:r>
      <w:r w:rsidR="000922EC">
        <w:rPr>
          <w:noProof/>
        </w:rPr>
        <w:t>]</w:t>
      </w:r>
      <w:r w:rsidR="005127CC">
        <w:rPr>
          <w:noProof/>
        </w:rPr>
        <w:t>, i.e.</w:t>
      </w:r>
      <w:r w:rsidR="00C226F5">
        <w:rPr>
          <w:noProof/>
        </w:rPr>
        <w:t>,</w:t>
      </w:r>
      <w:r w:rsidR="005127CC">
        <w:rPr>
          <w:noProof/>
        </w:rPr>
        <w:t xml:space="preserve"> more than twice</w:t>
      </w:r>
      <w:r w:rsidR="00CF3E13">
        <w:rPr>
          <w:noProof/>
        </w:rPr>
        <w:t xml:space="preserve"> the 70-mm-</w:t>
      </w:r>
      <w:r w:rsidR="005127CC">
        <w:rPr>
          <w:noProof/>
        </w:rPr>
        <w:t>aperture of the LHC IR magnets</w:t>
      </w:r>
      <w:r w:rsidR="000922EC">
        <w:rPr>
          <w:noProof/>
        </w:rPr>
        <w:t xml:space="preserve"> [</w:t>
      </w:r>
      <w:r w:rsidR="00D861F9">
        <w:rPr>
          <w:noProof/>
        </w:rPr>
        <w:t>18,19,20</w:t>
      </w:r>
      <w:r w:rsidR="0052013D">
        <w:rPr>
          <w:noProof/>
        </w:rPr>
        <w:t>]</w:t>
      </w:r>
      <w:r w:rsidR="005127CC">
        <w:rPr>
          <w:noProof/>
        </w:rPr>
        <w:t>. This larger aperture is used not only for reducing the beam size in the IP, but also for housing inside the magnet a 10-mm-thick tungsten beam screen</w:t>
      </w:r>
      <w:r w:rsidR="008B1CCE">
        <w:rPr>
          <w:noProof/>
        </w:rPr>
        <w:t xml:space="preserve"> [</w:t>
      </w:r>
      <w:r w:rsidR="00D861F9">
        <w:rPr>
          <w:noProof/>
        </w:rPr>
        <w:t>15,16</w:t>
      </w:r>
      <w:r w:rsidR="008B1CCE">
        <w:rPr>
          <w:noProof/>
        </w:rPr>
        <w:t>]</w:t>
      </w:r>
      <w:r w:rsidR="005127CC">
        <w:rPr>
          <w:noProof/>
        </w:rPr>
        <w:t xml:space="preserve">. This </w:t>
      </w:r>
      <w:r w:rsidR="00601F6A">
        <w:rPr>
          <w:noProof/>
        </w:rPr>
        <w:t>shield</w:t>
      </w:r>
      <w:r w:rsidR="005127CC">
        <w:rPr>
          <w:noProof/>
        </w:rPr>
        <w:t xml:space="preserve"> allows keeping the peak heat load</w:t>
      </w:r>
      <w:r w:rsidR="006B5453">
        <w:rPr>
          <w:noProof/>
        </w:rPr>
        <w:t>s</w:t>
      </w:r>
      <w:r w:rsidR="005127CC">
        <w:rPr>
          <w:noProof/>
        </w:rPr>
        <w:t xml:space="preserve"> and </w:t>
      </w:r>
      <w:r w:rsidR="00BD6660">
        <w:rPr>
          <w:noProof/>
        </w:rPr>
        <w:t xml:space="preserve">the </w:t>
      </w:r>
      <w:r w:rsidR="005127CC">
        <w:rPr>
          <w:noProof/>
        </w:rPr>
        <w:t xml:space="preserve">radiation </w:t>
      </w:r>
      <w:r w:rsidR="007E6054">
        <w:rPr>
          <w:noProof/>
        </w:rPr>
        <w:t>dose</w:t>
      </w:r>
      <w:r w:rsidR="005127CC">
        <w:rPr>
          <w:noProof/>
        </w:rPr>
        <w:t xml:space="preserve"> </w:t>
      </w:r>
      <w:r w:rsidR="00601F6A">
        <w:rPr>
          <w:noProof/>
        </w:rPr>
        <w:t xml:space="preserve">induced by collision debris </w:t>
      </w:r>
      <w:r w:rsidR="006B5453">
        <w:rPr>
          <w:noProof/>
        </w:rPr>
        <w:t xml:space="preserve">at the same level of the </w:t>
      </w:r>
      <w:r w:rsidR="005127CC">
        <w:rPr>
          <w:noProof/>
        </w:rPr>
        <w:t>LHC (</w:t>
      </w:r>
      <w:r w:rsidR="00C226F5">
        <w:rPr>
          <w:noProof/>
        </w:rPr>
        <w:t xml:space="preserve">respectively, </w:t>
      </w:r>
      <w:r w:rsidR="005127CC">
        <w:rPr>
          <w:noProof/>
        </w:rPr>
        <w:t>5 mW/cm</w:t>
      </w:r>
      <w:r w:rsidR="005127CC" w:rsidRPr="00B847FB">
        <w:rPr>
          <w:noProof/>
          <w:vertAlign w:val="superscript"/>
        </w:rPr>
        <w:t>3</w:t>
      </w:r>
      <w:r w:rsidR="000F2F79">
        <w:rPr>
          <w:noProof/>
        </w:rPr>
        <w:t xml:space="preserve"> and 35 </w:t>
      </w:r>
      <w:r w:rsidR="005127CC">
        <w:rPr>
          <w:noProof/>
        </w:rPr>
        <w:t>MGy</w:t>
      </w:r>
      <w:r w:rsidR="00C226F5">
        <w:rPr>
          <w:noProof/>
        </w:rPr>
        <w:t xml:space="preserve"> over the expected LHC lifetime</w:t>
      </w:r>
      <w:r w:rsidR="005127CC">
        <w:rPr>
          <w:noProof/>
        </w:rPr>
        <w:t xml:space="preserve">). </w:t>
      </w:r>
    </w:p>
    <w:p w14:paraId="30899302" w14:textId="0A84B0CE" w:rsidR="00CF3E13" w:rsidRDefault="00525630" w:rsidP="00525630">
      <w:pPr>
        <w:pStyle w:val="IOPText"/>
        <w:rPr>
          <w:noProof/>
        </w:rPr>
      </w:pPr>
      <w:r>
        <w:rPr>
          <w:noProof/>
        </w:rPr>
        <w:t xml:space="preserve">An essential ingredient of the </w:t>
      </w:r>
      <w:r w:rsidR="00601F6A">
        <w:rPr>
          <w:noProof/>
        </w:rPr>
        <w:t xml:space="preserve">IR magnets </w:t>
      </w:r>
      <w:r>
        <w:rPr>
          <w:noProof/>
        </w:rPr>
        <w:t>upgrade is the triplet, that is the sequence of the first three quadrupole</w:t>
      </w:r>
      <w:r w:rsidR="00C226F5">
        <w:rPr>
          <w:noProof/>
        </w:rPr>
        <w:t xml:space="preserve"> magnet</w:t>
      </w:r>
      <w:r>
        <w:rPr>
          <w:noProof/>
        </w:rPr>
        <w:t xml:space="preserve">s in front of the experiments, needed to </w:t>
      </w:r>
      <w:r w:rsidR="006B5453">
        <w:rPr>
          <w:noProof/>
        </w:rPr>
        <w:t xml:space="preserve">match the beam parameters from the highly focused conditions at the IP to the beam envelope requested </w:t>
      </w:r>
      <w:r w:rsidR="00661755">
        <w:rPr>
          <w:noProof/>
        </w:rPr>
        <w:t>in the curved sections of the accelerator (arcs)</w:t>
      </w:r>
      <w:r>
        <w:rPr>
          <w:noProof/>
        </w:rPr>
        <w:t xml:space="preserve">. To guarantee </w:t>
      </w:r>
      <w:r w:rsidR="00FA10C0">
        <w:rPr>
          <w:noProof/>
        </w:rPr>
        <w:t>the required</w:t>
      </w:r>
      <w:r>
        <w:rPr>
          <w:noProof/>
        </w:rPr>
        <w:t xml:space="preserve"> gradi</w:t>
      </w:r>
      <w:r w:rsidR="00CF3E13">
        <w:rPr>
          <w:noProof/>
        </w:rPr>
        <w:t>ent in su</w:t>
      </w:r>
      <w:r>
        <w:rPr>
          <w:noProof/>
        </w:rPr>
        <w:t xml:space="preserve">ch a large aperture, a change of technology is required, i.e. </w:t>
      </w:r>
      <w:r w:rsidR="004B27D6">
        <w:rPr>
          <w:noProof/>
        </w:rPr>
        <w:t>switching</w:t>
      </w:r>
      <w:r>
        <w:rPr>
          <w:noProof/>
        </w:rPr>
        <w:t xml:space="preserve"> from Nb-Ti to Nb</w:t>
      </w:r>
      <w:r w:rsidRPr="00525630">
        <w:rPr>
          <w:noProof/>
          <w:vertAlign w:val="subscript"/>
        </w:rPr>
        <w:t>3</w:t>
      </w:r>
      <w:r w:rsidR="00601F6A">
        <w:rPr>
          <w:noProof/>
        </w:rPr>
        <w:t xml:space="preserve">Sn, with peak field in the coils </w:t>
      </w:r>
      <w:r w:rsidR="00BE15F6">
        <w:rPr>
          <w:noProof/>
        </w:rPr>
        <w:t xml:space="preserve">of </w:t>
      </w:r>
      <w:r w:rsidR="0052013D">
        <w:rPr>
          <w:noProof/>
        </w:rPr>
        <w:t>11</w:t>
      </w:r>
      <w:r w:rsidR="00BE15F6">
        <w:rPr>
          <w:noProof/>
        </w:rPr>
        <w:t>.4</w:t>
      </w:r>
      <w:r w:rsidR="0052013D">
        <w:rPr>
          <w:noProof/>
        </w:rPr>
        <w:t> </w:t>
      </w:r>
      <w:r>
        <w:rPr>
          <w:noProof/>
        </w:rPr>
        <w:t>T</w:t>
      </w:r>
      <w:r w:rsidR="0052013D">
        <w:rPr>
          <w:noProof/>
        </w:rPr>
        <w:t xml:space="preserve"> [1</w:t>
      </w:r>
      <w:r w:rsidR="00D861F9">
        <w:rPr>
          <w:noProof/>
        </w:rPr>
        <w:t>7</w:t>
      </w:r>
      <w:r w:rsidR="0052013D">
        <w:rPr>
          <w:noProof/>
        </w:rPr>
        <w:t>]</w:t>
      </w:r>
      <w:r>
        <w:rPr>
          <w:noProof/>
        </w:rPr>
        <w:t xml:space="preserve">. </w:t>
      </w:r>
    </w:p>
    <w:p w14:paraId="458C938E" w14:textId="66C05AEE" w:rsidR="00804D0C" w:rsidRDefault="00804D0C" w:rsidP="00525630">
      <w:pPr>
        <w:pStyle w:val="IOPText"/>
        <w:rPr>
          <w:noProof/>
        </w:rPr>
      </w:pPr>
      <w:r>
        <w:rPr>
          <w:noProof/>
        </w:rPr>
        <w:t>The Nb</w:t>
      </w:r>
      <w:r w:rsidRPr="00804D0C">
        <w:rPr>
          <w:noProof/>
          <w:vertAlign w:val="subscript"/>
        </w:rPr>
        <w:t>3</w:t>
      </w:r>
      <w:r>
        <w:rPr>
          <w:noProof/>
        </w:rPr>
        <w:t xml:space="preserve">Sn technology applied to accelerator magnets </w:t>
      </w:r>
      <w:r w:rsidR="00661755">
        <w:rPr>
          <w:noProof/>
        </w:rPr>
        <w:t>allows</w:t>
      </w:r>
      <w:r>
        <w:rPr>
          <w:noProof/>
        </w:rPr>
        <w:t xml:space="preserve"> to increase the field from the 8 T reached in the LHC</w:t>
      </w:r>
      <w:r w:rsidR="00661755">
        <w:rPr>
          <w:noProof/>
        </w:rPr>
        <w:t xml:space="preserve"> dipole mass production</w:t>
      </w:r>
      <w:r>
        <w:rPr>
          <w:noProof/>
        </w:rPr>
        <w:t xml:space="preserve"> </w:t>
      </w:r>
      <w:r w:rsidR="00D00303">
        <w:rPr>
          <w:noProof/>
        </w:rPr>
        <w:t xml:space="preserve">towards </w:t>
      </w:r>
      <w:r w:rsidR="00661755">
        <w:rPr>
          <w:noProof/>
        </w:rPr>
        <w:t xml:space="preserve">the </w:t>
      </w:r>
      <w:r w:rsidR="00BE15F6">
        <w:rPr>
          <w:noProof/>
        </w:rPr>
        <w:t>limit</w:t>
      </w:r>
      <w:r w:rsidR="00661755">
        <w:rPr>
          <w:noProof/>
        </w:rPr>
        <w:t xml:space="preserve"> of </w:t>
      </w:r>
      <w:r w:rsidR="00D51413">
        <w:rPr>
          <w:noProof/>
        </w:rPr>
        <w:t>15</w:t>
      </w:r>
      <w:r w:rsidR="00D00303">
        <w:rPr>
          <w:noProof/>
        </w:rPr>
        <w:t xml:space="preserve"> T</w:t>
      </w:r>
      <w:r w:rsidR="00DC542D">
        <w:rPr>
          <w:noProof/>
        </w:rPr>
        <w:t xml:space="preserve">, as shown in Fresca2 [21] and </w:t>
      </w:r>
      <w:r w:rsidR="003414DA">
        <w:rPr>
          <w:noProof/>
        </w:rPr>
        <w:t>MD</w:t>
      </w:r>
      <w:r w:rsidR="00DC542D">
        <w:rPr>
          <w:noProof/>
        </w:rPr>
        <w:t>P</w:t>
      </w:r>
      <w:r w:rsidR="003414DA">
        <w:rPr>
          <w:noProof/>
        </w:rPr>
        <w:t>C</w:t>
      </w:r>
      <w:r w:rsidR="00DC542D">
        <w:rPr>
          <w:noProof/>
        </w:rPr>
        <w:t>T1 [</w:t>
      </w:r>
      <w:r w:rsidR="003414DA">
        <w:rPr>
          <w:noProof/>
        </w:rPr>
        <w:t>2</w:t>
      </w:r>
      <w:r w:rsidR="00DC542D">
        <w:rPr>
          <w:noProof/>
        </w:rPr>
        <w:t>2] dipoles</w:t>
      </w:r>
      <w:r w:rsidR="003414DA">
        <w:rPr>
          <w:noProof/>
        </w:rPr>
        <w:t xml:space="preserve">, both breaking the </w:t>
      </w:r>
      <w:r w:rsidR="003414DA">
        <w:rPr>
          <w:noProof/>
        </w:rPr>
        <w:t>14 T barrier in the past decade</w:t>
      </w:r>
      <w:r w:rsidR="00D00303" w:rsidRPr="00DC542D">
        <w:rPr>
          <w:noProof/>
        </w:rPr>
        <w:t>.</w:t>
      </w:r>
      <w:r w:rsidR="00D00303">
        <w:rPr>
          <w:noProof/>
        </w:rPr>
        <w:t xml:space="preserve"> </w:t>
      </w:r>
      <w:r>
        <w:rPr>
          <w:noProof/>
        </w:rPr>
        <w:t>In a circular accelerator the particle energy is proport</w:t>
      </w:r>
      <w:r w:rsidR="00D00303">
        <w:rPr>
          <w:noProof/>
        </w:rPr>
        <w:t xml:space="preserve">ional to the main dipole field </w:t>
      </w:r>
      <w:r>
        <w:rPr>
          <w:noProof/>
        </w:rPr>
        <w:t>and to the t</w:t>
      </w:r>
      <w:r w:rsidR="00D00303">
        <w:rPr>
          <w:noProof/>
        </w:rPr>
        <w:t xml:space="preserve">otal length of the main dipoles, and therefore more field </w:t>
      </w:r>
      <w:r w:rsidR="00661755">
        <w:rPr>
          <w:noProof/>
        </w:rPr>
        <w:t>gives</w:t>
      </w:r>
      <w:r w:rsidR="00D00303">
        <w:rPr>
          <w:noProof/>
        </w:rPr>
        <w:t xml:space="preserve"> more energy</w:t>
      </w:r>
      <w:r>
        <w:rPr>
          <w:noProof/>
        </w:rPr>
        <w:t xml:space="preserve">. However, the </w:t>
      </w:r>
      <w:r w:rsidRPr="00C92D9D">
        <w:rPr>
          <w:noProof/>
        </w:rPr>
        <w:t xml:space="preserve">relation between </w:t>
      </w:r>
      <w:r w:rsidR="00D51413" w:rsidRPr="00C92D9D">
        <w:rPr>
          <w:noProof/>
        </w:rPr>
        <w:t xml:space="preserve">the </w:t>
      </w:r>
      <w:r w:rsidRPr="00C92D9D">
        <w:rPr>
          <w:noProof/>
        </w:rPr>
        <w:t>peak field of the interaction region quadrupole</w:t>
      </w:r>
      <w:r w:rsidR="00661755" w:rsidRPr="00C92D9D">
        <w:rPr>
          <w:noProof/>
        </w:rPr>
        <w:t>s</w:t>
      </w:r>
      <w:r w:rsidRPr="00C92D9D">
        <w:rPr>
          <w:noProof/>
        </w:rPr>
        <w:t xml:space="preserve"> and </w:t>
      </w:r>
      <w:r w:rsidR="00C92C58" w:rsidRPr="00C92D9D">
        <w:rPr>
          <w:noProof/>
        </w:rPr>
        <w:t xml:space="preserve">the </w:t>
      </w:r>
      <w:r w:rsidRPr="00C92D9D">
        <w:rPr>
          <w:noProof/>
        </w:rPr>
        <w:t>accelerator luminosity i</w:t>
      </w:r>
      <w:r w:rsidR="001822CE" w:rsidRPr="00C92D9D">
        <w:rPr>
          <w:noProof/>
        </w:rPr>
        <w:t>s much more complex</w:t>
      </w:r>
      <w:r w:rsidR="001822CE">
        <w:rPr>
          <w:noProof/>
        </w:rPr>
        <w:t xml:space="preserve"> </w:t>
      </w:r>
      <w:r w:rsidR="00D00303">
        <w:rPr>
          <w:noProof/>
        </w:rPr>
        <w:t>[</w:t>
      </w:r>
      <w:r w:rsidR="001822CE">
        <w:rPr>
          <w:noProof/>
        </w:rPr>
        <w:t>14]</w:t>
      </w:r>
      <w:r>
        <w:rPr>
          <w:noProof/>
        </w:rPr>
        <w:t xml:space="preserve">. For an upgrade of an existing accelerator, as the LHC, additional constraints are given by the tunnel geometry </w:t>
      </w:r>
      <w:r w:rsidR="00661755">
        <w:rPr>
          <w:noProof/>
        </w:rPr>
        <w:t>(</w:t>
      </w:r>
      <w:r w:rsidR="00BE15F6">
        <w:rPr>
          <w:noProof/>
        </w:rPr>
        <w:t xml:space="preserve">diameter, and </w:t>
      </w:r>
      <w:r w:rsidR="00661755">
        <w:rPr>
          <w:noProof/>
        </w:rPr>
        <w:t xml:space="preserve">size of the straight sections dedicated to the IR) </w:t>
      </w:r>
      <w:r>
        <w:rPr>
          <w:noProof/>
        </w:rPr>
        <w:t>an</w:t>
      </w:r>
      <w:r w:rsidR="00D00303">
        <w:rPr>
          <w:noProof/>
        </w:rPr>
        <w:t>d qua</w:t>
      </w:r>
      <w:r>
        <w:rPr>
          <w:noProof/>
        </w:rPr>
        <w:t>drupole</w:t>
      </w:r>
      <w:r w:rsidR="00D00303">
        <w:rPr>
          <w:noProof/>
        </w:rPr>
        <w:t>s</w:t>
      </w:r>
      <w:r>
        <w:rPr>
          <w:noProof/>
        </w:rPr>
        <w:t xml:space="preserve"> wit</w:t>
      </w:r>
      <w:r w:rsidR="001822CE">
        <w:rPr>
          <w:noProof/>
        </w:rPr>
        <w:t>h</w:t>
      </w:r>
      <w:r w:rsidR="00BE15F6">
        <w:rPr>
          <w:noProof/>
        </w:rPr>
        <w:t xml:space="preserve"> peak field </w:t>
      </w:r>
      <w:r w:rsidR="00C92D9D">
        <w:rPr>
          <w:rFonts w:cs="Times New Roman"/>
          <w:noProof/>
        </w:rPr>
        <w:t>≥</w:t>
      </w:r>
      <w:r w:rsidR="00BE15F6">
        <w:rPr>
          <w:noProof/>
        </w:rPr>
        <w:t>11.4</w:t>
      </w:r>
      <w:r w:rsidR="00D00303">
        <w:rPr>
          <w:noProof/>
        </w:rPr>
        <w:t> </w:t>
      </w:r>
      <w:r>
        <w:rPr>
          <w:noProof/>
        </w:rPr>
        <w:t xml:space="preserve">T were the only way to achieve the </w:t>
      </w:r>
      <w:r w:rsidR="00D00303">
        <w:rPr>
          <w:noProof/>
        </w:rPr>
        <w:t>150 mm aperture target</w:t>
      </w:r>
      <w:r>
        <w:rPr>
          <w:noProof/>
        </w:rPr>
        <w:t>.</w:t>
      </w:r>
      <w:r w:rsidR="00D00303">
        <w:rPr>
          <w:noProof/>
        </w:rPr>
        <w:t xml:space="preserve"> An higher peak field, in t</w:t>
      </w:r>
      <w:r w:rsidR="009D5D9B">
        <w:rPr>
          <w:noProof/>
        </w:rPr>
        <w:t>he range of 13 to 14 </w:t>
      </w:r>
      <w:r w:rsidR="00D00303">
        <w:rPr>
          <w:noProof/>
        </w:rPr>
        <w:t>T</w:t>
      </w:r>
      <w:r w:rsidR="009D5D9B">
        <w:rPr>
          <w:noProof/>
        </w:rPr>
        <w:t>,</w:t>
      </w:r>
      <w:r w:rsidR="00D00303">
        <w:rPr>
          <w:noProof/>
        </w:rPr>
        <w:t xml:space="preserve"> would have marginally increased the performance, at the price of a </w:t>
      </w:r>
      <w:r w:rsidR="009B1862">
        <w:rPr>
          <w:noProof/>
        </w:rPr>
        <w:t xml:space="preserve">much </w:t>
      </w:r>
      <w:r w:rsidR="00D00303">
        <w:rPr>
          <w:noProof/>
        </w:rPr>
        <w:t xml:space="preserve">larger </w:t>
      </w:r>
      <w:r w:rsidR="001822CE">
        <w:rPr>
          <w:noProof/>
        </w:rPr>
        <w:t>cost (more conductor) and risk</w:t>
      </w:r>
      <w:r w:rsidR="00D00303">
        <w:rPr>
          <w:noProof/>
        </w:rPr>
        <w:t>.</w:t>
      </w:r>
    </w:p>
    <w:p w14:paraId="64A0E46D" w14:textId="3506912C" w:rsidR="00BE15F6" w:rsidRDefault="00C34201" w:rsidP="00601F6A">
      <w:pPr>
        <w:pStyle w:val="IOPText"/>
        <w:rPr>
          <w:noProof/>
        </w:rPr>
      </w:pPr>
      <w:r>
        <w:rPr>
          <w:noProof/>
        </w:rPr>
        <w:t xml:space="preserve"> </w:t>
      </w:r>
      <w:r w:rsidR="00D00303">
        <w:rPr>
          <w:noProof/>
        </w:rPr>
        <w:t>In fact, l</w:t>
      </w:r>
      <w:r w:rsidR="00525630">
        <w:rPr>
          <w:noProof/>
        </w:rPr>
        <w:t>arge aperture Nb</w:t>
      </w:r>
      <w:r w:rsidR="00525630" w:rsidRPr="00CF3E13">
        <w:rPr>
          <w:noProof/>
          <w:vertAlign w:val="subscript"/>
        </w:rPr>
        <w:t>3</w:t>
      </w:r>
      <w:r w:rsidR="00525630">
        <w:rPr>
          <w:noProof/>
        </w:rPr>
        <w:t>Sn quadrupoles wer</w:t>
      </w:r>
      <w:r w:rsidR="00DC1EF6">
        <w:rPr>
          <w:noProof/>
        </w:rPr>
        <w:t>e developed in the US</w:t>
      </w:r>
      <w:r w:rsidR="00097627">
        <w:rPr>
          <w:noProof/>
        </w:rPr>
        <w:t>A</w:t>
      </w:r>
      <w:r w:rsidR="00DC1EF6">
        <w:rPr>
          <w:noProof/>
        </w:rPr>
        <w:t xml:space="preserve"> since 2004</w:t>
      </w:r>
      <w:r w:rsidR="009C2E3F">
        <w:rPr>
          <w:noProof/>
        </w:rPr>
        <w:t xml:space="preserve"> [</w:t>
      </w:r>
      <w:r w:rsidR="00A356F4">
        <w:rPr>
          <w:noProof/>
        </w:rPr>
        <w:t>23-25</w:t>
      </w:r>
      <w:r w:rsidR="0052013D">
        <w:rPr>
          <w:noProof/>
        </w:rPr>
        <w:t>]</w:t>
      </w:r>
      <w:r w:rsidR="00525630">
        <w:rPr>
          <w:noProof/>
        </w:rPr>
        <w:t>, first</w:t>
      </w:r>
      <w:r w:rsidR="00601F6A">
        <w:rPr>
          <w:noProof/>
        </w:rPr>
        <w:t>ly</w:t>
      </w:r>
      <w:r w:rsidR="008B1CCE">
        <w:rPr>
          <w:noProof/>
        </w:rPr>
        <w:t xml:space="preserve"> with 90-mm-</w:t>
      </w:r>
      <w:r w:rsidR="000922EC">
        <w:rPr>
          <w:noProof/>
        </w:rPr>
        <w:t>aperture magnet</w:t>
      </w:r>
      <w:r w:rsidR="008B1CCE">
        <w:rPr>
          <w:noProof/>
        </w:rPr>
        <w:t>s</w:t>
      </w:r>
      <w:r w:rsidR="000922EC">
        <w:rPr>
          <w:noProof/>
        </w:rPr>
        <w:t xml:space="preserve"> (</w:t>
      </w:r>
      <w:r w:rsidR="00786FC8">
        <w:rPr>
          <w:noProof/>
        </w:rPr>
        <w:t>LARP-</w:t>
      </w:r>
      <w:r w:rsidR="000922EC">
        <w:rPr>
          <w:noProof/>
        </w:rPr>
        <w:t>TQ</w:t>
      </w:r>
      <w:r w:rsidR="00D00303">
        <w:rPr>
          <w:noProof/>
        </w:rPr>
        <w:t>, 10</w:t>
      </w:r>
      <w:r w:rsidR="009B1862">
        <w:rPr>
          <w:noProof/>
        </w:rPr>
        <w:t>.3</w:t>
      </w:r>
      <w:r w:rsidR="00D00303">
        <w:rPr>
          <w:noProof/>
        </w:rPr>
        <w:t xml:space="preserve"> T peak field</w:t>
      </w:r>
      <w:r w:rsidR="00525630">
        <w:rPr>
          <w:noProof/>
        </w:rPr>
        <w:t xml:space="preserve">) with two different mechanical structures, and </w:t>
      </w:r>
      <w:r w:rsidR="00601F6A">
        <w:rPr>
          <w:noProof/>
        </w:rPr>
        <w:t>successively</w:t>
      </w:r>
      <w:r w:rsidR="00C226F5">
        <w:rPr>
          <w:noProof/>
        </w:rPr>
        <w:t xml:space="preserve"> with </w:t>
      </w:r>
      <w:r w:rsidR="00FA10C0">
        <w:rPr>
          <w:noProof/>
        </w:rPr>
        <w:t xml:space="preserve">a </w:t>
      </w:r>
      <w:r w:rsidR="008B1CCE">
        <w:rPr>
          <w:noProof/>
        </w:rPr>
        <w:t>120-</w:t>
      </w:r>
      <w:r w:rsidR="00525630">
        <w:rPr>
          <w:noProof/>
        </w:rPr>
        <w:t>m</w:t>
      </w:r>
      <w:r w:rsidR="008B1CCE">
        <w:rPr>
          <w:noProof/>
        </w:rPr>
        <w:t>m-</w:t>
      </w:r>
      <w:r w:rsidR="00A6612E">
        <w:rPr>
          <w:noProof/>
        </w:rPr>
        <w:t>aperture magnet</w:t>
      </w:r>
      <w:r w:rsidR="000922EC">
        <w:rPr>
          <w:noProof/>
        </w:rPr>
        <w:t xml:space="preserve"> (</w:t>
      </w:r>
      <w:r w:rsidR="00786FC8">
        <w:rPr>
          <w:noProof/>
        </w:rPr>
        <w:t>LARP-</w:t>
      </w:r>
      <w:r w:rsidR="00D861F9">
        <w:rPr>
          <w:noProof/>
        </w:rPr>
        <w:t>HQ</w:t>
      </w:r>
      <w:r w:rsidR="00A6612E">
        <w:rPr>
          <w:noProof/>
        </w:rPr>
        <w:t xml:space="preserve"> [26]</w:t>
      </w:r>
      <w:r w:rsidR="009B1862">
        <w:rPr>
          <w:noProof/>
        </w:rPr>
        <w:t>, 10.8</w:t>
      </w:r>
      <w:r w:rsidR="00D00303">
        <w:rPr>
          <w:noProof/>
        </w:rPr>
        <w:t xml:space="preserve"> T peak field</w:t>
      </w:r>
      <w:r w:rsidR="00525630">
        <w:rPr>
          <w:noProof/>
        </w:rPr>
        <w:t>)</w:t>
      </w:r>
      <w:r w:rsidR="00D861F9">
        <w:rPr>
          <w:noProof/>
        </w:rPr>
        <w:t xml:space="preserve"> and with scaling of </w:t>
      </w:r>
      <w:r w:rsidR="00FE3696">
        <w:rPr>
          <w:noProof/>
        </w:rPr>
        <w:t xml:space="preserve">the </w:t>
      </w:r>
      <w:r w:rsidR="00D861F9">
        <w:rPr>
          <w:noProof/>
        </w:rPr>
        <w:t xml:space="preserve">TQ short model to </w:t>
      </w:r>
      <w:r w:rsidR="009C2ABA">
        <w:rPr>
          <w:noProof/>
        </w:rPr>
        <w:t xml:space="preserve">a </w:t>
      </w:r>
      <w:r w:rsidR="00D861F9">
        <w:rPr>
          <w:noProof/>
        </w:rPr>
        <w:t>3.7-m-</w:t>
      </w:r>
      <w:r w:rsidR="00D861F9" w:rsidRPr="00A356F4">
        <w:rPr>
          <w:noProof/>
        </w:rPr>
        <w:t>long magnet (</w:t>
      </w:r>
      <w:r w:rsidR="00786FC8" w:rsidRPr="00A356F4">
        <w:rPr>
          <w:noProof/>
        </w:rPr>
        <w:t>LARP-</w:t>
      </w:r>
      <w:r w:rsidR="00D861F9" w:rsidRPr="00A356F4">
        <w:rPr>
          <w:noProof/>
        </w:rPr>
        <w:t>LQ</w:t>
      </w:r>
      <w:r w:rsidR="00A6612E">
        <w:rPr>
          <w:noProof/>
        </w:rPr>
        <w:t xml:space="preserve"> [27,28]</w:t>
      </w:r>
      <w:r w:rsidR="00D861F9" w:rsidRPr="00A356F4">
        <w:rPr>
          <w:noProof/>
        </w:rPr>
        <w:t>)</w:t>
      </w:r>
      <w:r w:rsidR="00525630" w:rsidRPr="00A356F4">
        <w:rPr>
          <w:noProof/>
        </w:rPr>
        <w:t>. The final solutions a</w:t>
      </w:r>
      <w:r w:rsidR="00654D38" w:rsidRPr="00A356F4">
        <w:rPr>
          <w:noProof/>
        </w:rPr>
        <w:t xml:space="preserve">dopted for </w:t>
      </w:r>
      <w:r w:rsidR="00C92C58" w:rsidRPr="00A356F4">
        <w:rPr>
          <w:noProof/>
        </w:rPr>
        <w:t xml:space="preserve">the </w:t>
      </w:r>
      <w:r w:rsidR="00654D38" w:rsidRPr="00A356F4">
        <w:rPr>
          <w:noProof/>
        </w:rPr>
        <w:t>HL-</w:t>
      </w:r>
      <w:r w:rsidR="0052013D" w:rsidRPr="00A356F4">
        <w:rPr>
          <w:noProof/>
        </w:rPr>
        <w:t>LHC</w:t>
      </w:r>
      <w:r w:rsidR="00C92C58" w:rsidRPr="00A356F4">
        <w:rPr>
          <w:noProof/>
        </w:rPr>
        <w:t xml:space="preserve"> quadrupoles, named MQXF</w:t>
      </w:r>
      <w:r w:rsidR="0052013D" w:rsidRPr="00A356F4">
        <w:rPr>
          <w:noProof/>
        </w:rPr>
        <w:t xml:space="preserve"> </w:t>
      </w:r>
      <w:r w:rsidR="00A734DD" w:rsidRPr="00A356F4">
        <w:rPr>
          <w:noProof/>
        </w:rPr>
        <w:t>[29,30</w:t>
      </w:r>
      <w:r w:rsidR="00C85D9F" w:rsidRPr="00A356F4">
        <w:rPr>
          <w:noProof/>
        </w:rPr>
        <w:t>,31</w:t>
      </w:r>
      <w:r w:rsidR="00A55E36" w:rsidRPr="00A356F4">
        <w:rPr>
          <w:noProof/>
        </w:rPr>
        <w:t>]</w:t>
      </w:r>
      <w:r w:rsidR="00C92C58" w:rsidRPr="00A356F4">
        <w:rPr>
          <w:noProof/>
        </w:rPr>
        <w:t>,</w:t>
      </w:r>
      <w:r w:rsidR="00A55E36" w:rsidRPr="00A356F4">
        <w:rPr>
          <w:noProof/>
        </w:rPr>
        <w:t xml:space="preserve"> </w:t>
      </w:r>
      <w:r w:rsidR="0052013D" w:rsidRPr="00A356F4">
        <w:rPr>
          <w:noProof/>
        </w:rPr>
        <w:t>heavily rely</w:t>
      </w:r>
      <w:r w:rsidR="00525630" w:rsidRPr="00A356F4">
        <w:rPr>
          <w:noProof/>
        </w:rPr>
        <w:t xml:space="preserve"> on the R&amp;D carried out in </w:t>
      </w:r>
      <w:r w:rsidR="00786FC8" w:rsidRPr="00A356F4">
        <w:rPr>
          <w:noProof/>
        </w:rPr>
        <w:t>LARP</w:t>
      </w:r>
      <w:r w:rsidR="00525630" w:rsidRPr="00A356F4">
        <w:rPr>
          <w:noProof/>
        </w:rPr>
        <w:t>, and on the massive conductor development program</w:t>
      </w:r>
      <w:r w:rsidR="00C226F5" w:rsidRPr="00A356F4">
        <w:rPr>
          <w:noProof/>
        </w:rPr>
        <w:t> </w:t>
      </w:r>
      <w:r w:rsidR="00C85D9F" w:rsidRPr="00A356F4">
        <w:rPr>
          <w:noProof/>
        </w:rPr>
        <w:t>[32</w:t>
      </w:r>
      <w:r w:rsidR="005A0D43" w:rsidRPr="00A356F4">
        <w:rPr>
          <w:noProof/>
        </w:rPr>
        <w:t xml:space="preserve">] </w:t>
      </w:r>
      <w:r w:rsidR="006B266C" w:rsidRPr="00A356F4">
        <w:rPr>
          <w:noProof/>
        </w:rPr>
        <w:t>for Nb</w:t>
      </w:r>
      <w:r w:rsidR="006B266C" w:rsidRPr="00A356F4">
        <w:rPr>
          <w:noProof/>
          <w:vertAlign w:val="subscript"/>
        </w:rPr>
        <w:t>3</w:t>
      </w:r>
      <w:r w:rsidR="006B266C" w:rsidRPr="00A356F4">
        <w:rPr>
          <w:noProof/>
        </w:rPr>
        <w:t>Sn</w:t>
      </w:r>
      <w:r w:rsidR="00525630" w:rsidRPr="00A356F4">
        <w:rPr>
          <w:noProof/>
        </w:rPr>
        <w:t xml:space="preserve"> launched </w:t>
      </w:r>
      <w:r w:rsidR="006B266C" w:rsidRPr="00A356F4">
        <w:rPr>
          <w:noProof/>
        </w:rPr>
        <w:t xml:space="preserve">by </w:t>
      </w:r>
      <w:r w:rsidR="00BD6660" w:rsidRPr="00A356F4">
        <w:rPr>
          <w:noProof/>
        </w:rPr>
        <w:t xml:space="preserve">the </w:t>
      </w:r>
      <w:r w:rsidR="006B266C" w:rsidRPr="00A356F4">
        <w:rPr>
          <w:noProof/>
        </w:rPr>
        <w:t xml:space="preserve">US Department of Energy </w:t>
      </w:r>
      <w:r w:rsidR="0052013D" w:rsidRPr="00A356F4">
        <w:rPr>
          <w:noProof/>
        </w:rPr>
        <w:t>in 2000</w:t>
      </w:r>
      <w:r w:rsidR="00525630" w:rsidRPr="00A356F4">
        <w:rPr>
          <w:noProof/>
        </w:rPr>
        <w:t>.</w:t>
      </w:r>
      <w:r w:rsidR="00396723">
        <w:rPr>
          <w:noProof/>
        </w:rPr>
        <w:t xml:space="preserve"> </w:t>
      </w:r>
    </w:p>
    <w:p w14:paraId="70694147" w14:textId="5EA66596" w:rsidR="006B266C" w:rsidRDefault="004B27D6" w:rsidP="00601F6A">
      <w:pPr>
        <w:pStyle w:val="IOPText"/>
        <w:rPr>
          <w:noProof/>
        </w:rPr>
      </w:pPr>
      <w:r w:rsidRPr="00143D1F">
        <w:rPr>
          <w:noProof/>
        </w:rPr>
        <w:t>LARP</w:t>
      </w:r>
      <w:r w:rsidR="00FE4B75" w:rsidRPr="00143D1F">
        <w:rPr>
          <w:noProof/>
        </w:rPr>
        <w:t xml:space="preserve"> made use of high-</w:t>
      </w:r>
      <w:r w:rsidR="00FE4B75" w:rsidRPr="00143D1F">
        <w:rPr>
          <w:i/>
          <w:noProof/>
        </w:rPr>
        <w:t>j</w:t>
      </w:r>
      <w:r w:rsidR="00FE4B75" w:rsidRPr="00143D1F">
        <w:rPr>
          <w:i/>
          <w:noProof/>
          <w:vertAlign w:val="subscript"/>
        </w:rPr>
        <w:t>c</w:t>
      </w:r>
      <w:r w:rsidR="00FE4B75" w:rsidRPr="00143D1F">
        <w:rPr>
          <w:noProof/>
        </w:rPr>
        <w:t xml:space="preserve"> Nb</w:t>
      </w:r>
      <w:r w:rsidR="00FE4B75" w:rsidRPr="00143D1F">
        <w:rPr>
          <w:noProof/>
          <w:vertAlign w:val="subscript"/>
        </w:rPr>
        <w:t>3</w:t>
      </w:r>
      <w:r w:rsidR="00FE4B75" w:rsidRPr="00143D1F">
        <w:rPr>
          <w:noProof/>
        </w:rPr>
        <w:t xml:space="preserve">Sn wires, with non-Cu critical current </w:t>
      </w:r>
      <w:r w:rsidR="00C92C58" w:rsidRPr="00143D1F">
        <w:rPr>
          <w:noProof/>
        </w:rPr>
        <w:t xml:space="preserve">density </w:t>
      </w:r>
      <w:r w:rsidR="00FE4B75" w:rsidRPr="00143D1F">
        <w:rPr>
          <w:noProof/>
        </w:rPr>
        <w:t xml:space="preserve">of </w:t>
      </w:r>
      <w:r w:rsidR="00FE4B75" w:rsidRPr="00143D1F">
        <w:rPr>
          <w:noProof/>
        </w:rPr>
        <w:sym w:font="Symbol" w:char="F07E"/>
      </w:r>
      <w:r w:rsidR="00FE4B75" w:rsidRPr="00143D1F">
        <w:rPr>
          <w:noProof/>
        </w:rPr>
        <w:t>1500 A/mm</w:t>
      </w:r>
      <w:r w:rsidR="00FE4B75" w:rsidRPr="00143D1F">
        <w:rPr>
          <w:noProof/>
          <w:vertAlign w:val="superscript"/>
        </w:rPr>
        <w:t>2</w:t>
      </w:r>
      <w:r w:rsidR="00FE4B75" w:rsidRPr="00143D1F">
        <w:rPr>
          <w:noProof/>
        </w:rPr>
        <w:t xml:space="preserve"> at 15 T and 4.2 K. Continuous efforts are ongoing in the community to increase </w:t>
      </w:r>
      <w:r w:rsidR="00FE4B75" w:rsidRPr="00143D1F">
        <w:rPr>
          <w:i/>
          <w:noProof/>
        </w:rPr>
        <w:t>j</w:t>
      </w:r>
      <w:r w:rsidR="00FE4B75" w:rsidRPr="00143D1F">
        <w:rPr>
          <w:i/>
          <w:noProof/>
          <w:vertAlign w:val="subscript"/>
        </w:rPr>
        <w:t>c</w:t>
      </w:r>
      <w:r w:rsidR="00FE4B75" w:rsidRPr="00143D1F">
        <w:rPr>
          <w:noProof/>
        </w:rPr>
        <w:t xml:space="preserve">; for the </w:t>
      </w:r>
      <w:r w:rsidRPr="00143D1F">
        <w:rPr>
          <w:noProof/>
        </w:rPr>
        <w:t xml:space="preserve">HL-LHC </w:t>
      </w:r>
      <w:r w:rsidR="00FE4B75" w:rsidRPr="00143D1F">
        <w:rPr>
          <w:noProof/>
        </w:rPr>
        <w:t>triplet, a conservative specification of 1280 A/mm</w:t>
      </w:r>
      <w:r w:rsidR="00FE4B75" w:rsidRPr="00143D1F">
        <w:rPr>
          <w:noProof/>
          <w:vertAlign w:val="superscript"/>
        </w:rPr>
        <w:t>2</w:t>
      </w:r>
      <w:r w:rsidR="00FE4B75" w:rsidRPr="00143D1F">
        <w:rPr>
          <w:noProof/>
        </w:rPr>
        <w:t xml:space="preserve"> at 15 T and 4.2</w:t>
      </w:r>
      <w:r w:rsidR="00FE4B75">
        <w:rPr>
          <w:noProof/>
        </w:rPr>
        <w:t xml:space="preserve"> K has been adopted, to avoid significant rejection of production and to optimize the cost.</w:t>
      </w:r>
    </w:p>
    <w:p w14:paraId="10F43EAF" w14:textId="0FBEA02E" w:rsidR="00396723" w:rsidRDefault="00396723" w:rsidP="00D51413">
      <w:pPr>
        <w:pStyle w:val="IOPText"/>
        <w:rPr>
          <w:noProof/>
        </w:rPr>
      </w:pPr>
      <w:r>
        <w:rPr>
          <w:noProof/>
        </w:rPr>
        <w:t>Accelerator dipoles based on Nb</w:t>
      </w:r>
      <w:r w:rsidRPr="00396723">
        <w:rPr>
          <w:noProof/>
          <w:vertAlign w:val="subscript"/>
        </w:rPr>
        <w:t>3</w:t>
      </w:r>
      <w:r>
        <w:rPr>
          <w:noProof/>
        </w:rPr>
        <w:t xml:space="preserve">Sn conductor were considered for LHC, with a </w:t>
      </w:r>
      <w:r w:rsidR="004841DD">
        <w:rPr>
          <w:noProof/>
        </w:rPr>
        <w:t>10 T CERN-ELIN dipole magnet [33</w:t>
      </w:r>
      <w:r>
        <w:rPr>
          <w:noProof/>
        </w:rPr>
        <w:t xml:space="preserve">] built at the end of the 80’s. In the 90’s, the 11 T barrier was breached with </w:t>
      </w:r>
      <w:r w:rsidR="00E30BB3">
        <w:rPr>
          <w:noProof/>
        </w:rPr>
        <w:t xml:space="preserve">the </w:t>
      </w:r>
      <w:r>
        <w:rPr>
          <w:noProof/>
        </w:rPr>
        <w:t xml:space="preserve">graded dipole magnet </w:t>
      </w:r>
      <w:r w:rsidR="004841DD">
        <w:rPr>
          <w:noProof/>
        </w:rPr>
        <w:t>at University of Twente [34</w:t>
      </w:r>
      <w:r>
        <w:rPr>
          <w:noProof/>
        </w:rPr>
        <w:t xml:space="preserve">], and a bore field above 13 T was reached </w:t>
      </w:r>
      <w:r w:rsidR="004841DD">
        <w:rPr>
          <w:noProof/>
        </w:rPr>
        <w:t>with D20 dipole magnet [35</w:t>
      </w:r>
      <w:r>
        <w:rPr>
          <w:noProof/>
        </w:rPr>
        <w:t>] built in LBNL. The HD2 dipole magnet</w:t>
      </w:r>
      <w:r w:rsidR="004841DD">
        <w:rPr>
          <w:noProof/>
        </w:rPr>
        <w:t xml:space="preserve"> [36</w:t>
      </w:r>
      <w:r w:rsidR="00E30BB3">
        <w:rPr>
          <w:noProof/>
        </w:rPr>
        <w:t xml:space="preserve">] </w:t>
      </w:r>
      <w:r>
        <w:rPr>
          <w:noProof/>
        </w:rPr>
        <w:t>reached similar values as D20 in 2010, and 5 years later a new record of 14.5 T bore field were reached in a much larger aperture in FR</w:t>
      </w:r>
      <w:r w:rsidR="00DF4AA0">
        <w:rPr>
          <w:noProof/>
        </w:rPr>
        <w:t>ESCAII d</w:t>
      </w:r>
      <w:r w:rsidR="004841DD">
        <w:rPr>
          <w:noProof/>
        </w:rPr>
        <w:t>ipole magnet at CERN [21</w:t>
      </w:r>
      <w:r w:rsidRPr="00286E2A">
        <w:rPr>
          <w:noProof/>
        </w:rPr>
        <w:t xml:space="preserve">]. </w:t>
      </w:r>
      <w:r w:rsidR="00D51413" w:rsidRPr="00286E2A">
        <w:rPr>
          <w:noProof/>
        </w:rPr>
        <w:t>The MDPCT1 dipole, developed in FNAL</w:t>
      </w:r>
      <w:r w:rsidR="00C92C58" w:rsidRPr="00286E2A">
        <w:rPr>
          <w:noProof/>
        </w:rPr>
        <w:t xml:space="preserve"> and based on a four layer sector coil</w:t>
      </w:r>
      <w:r w:rsidR="00D51413" w:rsidRPr="00286E2A">
        <w:rPr>
          <w:noProof/>
        </w:rPr>
        <w:t>, also broke the 14 T barrier in a full accelerator-quality configuration</w:t>
      </w:r>
      <w:r w:rsidR="004841DD" w:rsidRPr="00286E2A">
        <w:rPr>
          <w:noProof/>
        </w:rPr>
        <w:t xml:space="preserve"> [22]</w:t>
      </w:r>
      <w:r w:rsidR="00D51413" w:rsidRPr="00286E2A">
        <w:rPr>
          <w:noProof/>
        </w:rPr>
        <w:t>.</w:t>
      </w:r>
      <w:r w:rsidR="00D51413">
        <w:rPr>
          <w:noProof/>
        </w:rPr>
        <w:t xml:space="preserve"> </w:t>
      </w:r>
      <w:r>
        <w:rPr>
          <w:noProof/>
        </w:rPr>
        <w:t>All t</w:t>
      </w:r>
      <w:r w:rsidRPr="00040581">
        <w:rPr>
          <w:noProof/>
        </w:rPr>
        <w:t>hese models had a length of the order of one-two meters.</w:t>
      </w:r>
      <w:r w:rsidR="00D51413" w:rsidRPr="00040581">
        <w:rPr>
          <w:noProof/>
        </w:rPr>
        <w:t xml:space="preserve"> Moreover, the experience on racetrack coils (HD1</w:t>
      </w:r>
      <w:r w:rsidR="00C92C58" w:rsidRPr="00040581">
        <w:rPr>
          <w:noProof/>
        </w:rPr>
        <w:t xml:space="preserve"> in LBNL</w:t>
      </w:r>
      <w:r w:rsidR="00D51413" w:rsidRPr="00040581">
        <w:rPr>
          <w:noProof/>
        </w:rPr>
        <w:t xml:space="preserve"> </w:t>
      </w:r>
      <w:r w:rsidR="005E327D" w:rsidRPr="00040581">
        <w:rPr>
          <w:noProof/>
        </w:rPr>
        <w:t>[37</w:t>
      </w:r>
      <w:r w:rsidR="00C92C58" w:rsidRPr="00040581">
        <w:rPr>
          <w:noProof/>
        </w:rPr>
        <w:t xml:space="preserve">] </w:t>
      </w:r>
      <w:r w:rsidR="00D51413" w:rsidRPr="00040581">
        <w:rPr>
          <w:noProof/>
        </w:rPr>
        <w:t>and ERMC</w:t>
      </w:r>
      <w:r w:rsidR="005E327D" w:rsidRPr="00040581">
        <w:rPr>
          <w:noProof/>
        </w:rPr>
        <w:t xml:space="preserve"> at CERN [38</w:t>
      </w:r>
      <w:r w:rsidR="00C92C58" w:rsidRPr="00040581">
        <w:rPr>
          <w:noProof/>
        </w:rPr>
        <w:t>]</w:t>
      </w:r>
      <w:r w:rsidR="00D51413" w:rsidRPr="00040581">
        <w:rPr>
          <w:noProof/>
        </w:rPr>
        <w:t xml:space="preserve">) show the conductor </w:t>
      </w:r>
      <w:r w:rsidR="00C92C58" w:rsidRPr="00040581">
        <w:rPr>
          <w:noProof/>
        </w:rPr>
        <w:t>can tolerate peak fields as high as</w:t>
      </w:r>
      <w:r w:rsidR="00D51413" w:rsidRPr="00040581">
        <w:rPr>
          <w:noProof/>
        </w:rPr>
        <w:t xml:space="preserve"> 16 T</w:t>
      </w:r>
      <w:r w:rsidR="00C92C58" w:rsidRPr="00040581">
        <w:rPr>
          <w:noProof/>
        </w:rPr>
        <w:t>.</w:t>
      </w:r>
    </w:p>
    <w:p w14:paraId="12C5D724" w14:textId="7C24E06A" w:rsidR="00601F6A" w:rsidRDefault="0052013D" w:rsidP="00601F6A">
      <w:pPr>
        <w:pStyle w:val="IOPText"/>
        <w:rPr>
          <w:noProof/>
        </w:rPr>
      </w:pPr>
      <w:r>
        <w:rPr>
          <w:noProof/>
        </w:rPr>
        <w:t xml:space="preserve">A special challenge of </w:t>
      </w:r>
      <w:r w:rsidR="00A74BD4">
        <w:rPr>
          <w:noProof/>
        </w:rPr>
        <w:t>the Nb</w:t>
      </w:r>
      <w:r w:rsidR="00A74BD4" w:rsidRPr="00A74BD4">
        <w:rPr>
          <w:noProof/>
          <w:vertAlign w:val="subscript"/>
        </w:rPr>
        <w:t>3</w:t>
      </w:r>
      <w:r w:rsidR="00A74BD4">
        <w:rPr>
          <w:noProof/>
        </w:rPr>
        <w:t>Sn</w:t>
      </w:r>
      <w:r>
        <w:rPr>
          <w:noProof/>
        </w:rPr>
        <w:t xml:space="preserve"> magnets </w:t>
      </w:r>
      <w:r w:rsidR="00A74BD4">
        <w:rPr>
          <w:noProof/>
        </w:rPr>
        <w:t xml:space="preserve">in HL-LHC </w:t>
      </w:r>
      <w:r>
        <w:rPr>
          <w:noProof/>
        </w:rPr>
        <w:t xml:space="preserve">is the high level of stress in the coils induced by the electromagnetic forces, </w:t>
      </w:r>
      <w:r w:rsidR="006B266C">
        <w:rPr>
          <w:noProof/>
        </w:rPr>
        <w:t xml:space="preserve">that is </w:t>
      </w:r>
      <w:r>
        <w:rPr>
          <w:noProof/>
        </w:rPr>
        <w:t>about twice what can be found in the 8 T LHC d</w:t>
      </w:r>
      <w:r w:rsidR="00654D38">
        <w:rPr>
          <w:noProof/>
        </w:rPr>
        <w:t>ipoles</w:t>
      </w:r>
      <w:r w:rsidR="006B266C">
        <w:rPr>
          <w:noProof/>
        </w:rPr>
        <w:t>.</w:t>
      </w:r>
      <w:r w:rsidR="00654D38">
        <w:rPr>
          <w:noProof/>
        </w:rPr>
        <w:t xml:space="preserve"> </w:t>
      </w:r>
      <w:r w:rsidR="006B266C">
        <w:rPr>
          <w:noProof/>
        </w:rPr>
        <w:t>In the HL-LHC triplet</w:t>
      </w:r>
      <w:r w:rsidR="000F2F79">
        <w:rPr>
          <w:noProof/>
        </w:rPr>
        <w:t xml:space="preserve"> the</w:t>
      </w:r>
      <w:r w:rsidR="009C2ABA">
        <w:rPr>
          <w:noProof/>
        </w:rPr>
        <w:t xml:space="preserve"> stress</w:t>
      </w:r>
      <w:r w:rsidR="006B266C">
        <w:rPr>
          <w:noProof/>
        </w:rPr>
        <w:t xml:space="preserve"> in the coil</w:t>
      </w:r>
      <w:r w:rsidR="00654D38">
        <w:rPr>
          <w:noProof/>
        </w:rPr>
        <w:t xml:space="preserve"> </w:t>
      </w:r>
      <w:r w:rsidR="00A74BD4">
        <w:rPr>
          <w:noProof/>
        </w:rPr>
        <w:t xml:space="preserve">can reach </w:t>
      </w:r>
      <w:r w:rsidR="00654D38">
        <w:rPr>
          <w:noProof/>
        </w:rPr>
        <w:t>150 </w:t>
      </w:r>
      <w:r>
        <w:rPr>
          <w:noProof/>
        </w:rPr>
        <w:t>MPa</w:t>
      </w:r>
      <w:r w:rsidR="000F2F79">
        <w:rPr>
          <w:noProof/>
        </w:rPr>
        <w:t>; above this</w:t>
      </w:r>
      <w:r>
        <w:rPr>
          <w:noProof/>
        </w:rPr>
        <w:t xml:space="preserve"> limit a </w:t>
      </w:r>
      <w:r w:rsidR="009C2ABA">
        <w:rPr>
          <w:noProof/>
        </w:rPr>
        <w:t xml:space="preserve">significant </w:t>
      </w:r>
      <w:r w:rsidR="006B266C">
        <w:rPr>
          <w:noProof/>
        </w:rPr>
        <w:t xml:space="preserve">degradation of the </w:t>
      </w:r>
      <w:r w:rsidR="000F2F79">
        <w:rPr>
          <w:noProof/>
        </w:rPr>
        <w:t>Nb</w:t>
      </w:r>
      <w:r w:rsidR="000F2F79" w:rsidRPr="000F2F79">
        <w:rPr>
          <w:noProof/>
          <w:vertAlign w:val="subscript"/>
        </w:rPr>
        <w:t>3</w:t>
      </w:r>
      <w:r w:rsidR="000F2F79">
        <w:rPr>
          <w:noProof/>
        </w:rPr>
        <w:t xml:space="preserve">Sn </w:t>
      </w:r>
      <w:r w:rsidR="006B266C">
        <w:rPr>
          <w:noProof/>
        </w:rPr>
        <w:t xml:space="preserve">perfomance </w:t>
      </w:r>
      <w:r w:rsidR="00DC1EF6">
        <w:rPr>
          <w:noProof/>
        </w:rPr>
        <w:t>may occur</w:t>
      </w:r>
      <w:r w:rsidR="000F2F79">
        <w:rPr>
          <w:noProof/>
        </w:rPr>
        <w:t xml:space="preserve"> [</w:t>
      </w:r>
      <w:r w:rsidR="001C6834">
        <w:rPr>
          <w:noProof/>
        </w:rPr>
        <w:t>39,40</w:t>
      </w:r>
      <w:r w:rsidR="000F2F79">
        <w:rPr>
          <w:noProof/>
        </w:rPr>
        <w:t>]</w:t>
      </w:r>
      <w:r>
        <w:rPr>
          <w:noProof/>
        </w:rPr>
        <w:t xml:space="preserve">. Similar challenges are present for the 11 T </w:t>
      </w:r>
      <w:r w:rsidR="00C226F5">
        <w:rPr>
          <w:noProof/>
        </w:rPr>
        <w:t xml:space="preserve">dipole </w:t>
      </w:r>
      <w:r>
        <w:rPr>
          <w:noProof/>
        </w:rPr>
        <w:t xml:space="preserve">magnet, a </w:t>
      </w:r>
      <w:r>
        <w:rPr>
          <w:noProof/>
        </w:rPr>
        <w:lastRenderedPageBreak/>
        <w:t>Nb</w:t>
      </w:r>
      <w:r w:rsidRPr="006B266C">
        <w:rPr>
          <w:noProof/>
          <w:vertAlign w:val="subscript"/>
        </w:rPr>
        <w:t>3</w:t>
      </w:r>
      <w:r>
        <w:rPr>
          <w:noProof/>
        </w:rPr>
        <w:t xml:space="preserve">Sn dipole magnet also planned </w:t>
      </w:r>
      <w:r w:rsidR="00FA10C0">
        <w:rPr>
          <w:noProof/>
        </w:rPr>
        <w:t>to be installed in the</w:t>
      </w:r>
      <w:r>
        <w:rPr>
          <w:noProof/>
        </w:rPr>
        <w:t xml:space="preserve"> HL-LHC, </w:t>
      </w:r>
      <w:r w:rsidR="00C226F5">
        <w:rPr>
          <w:noProof/>
        </w:rPr>
        <w:t xml:space="preserve">presently under </w:t>
      </w:r>
      <w:r>
        <w:rPr>
          <w:noProof/>
        </w:rPr>
        <w:t>construction at CERN</w:t>
      </w:r>
      <w:r w:rsidR="001C6834">
        <w:rPr>
          <w:noProof/>
        </w:rPr>
        <w:t xml:space="preserve"> [31,41</w:t>
      </w:r>
      <w:r w:rsidR="00E2273F">
        <w:rPr>
          <w:noProof/>
        </w:rPr>
        <w:t>]</w:t>
      </w:r>
      <w:r>
        <w:rPr>
          <w:noProof/>
        </w:rPr>
        <w:t xml:space="preserve">. </w:t>
      </w:r>
      <w:r w:rsidR="00786FC8">
        <w:rPr>
          <w:noProof/>
        </w:rPr>
        <w:t xml:space="preserve">Both </w:t>
      </w:r>
      <w:r w:rsidR="00DF4AA0">
        <w:rPr>
          <w:noProof/>
        </w:rPr>
        <w:t xml:space="preserve">the </w:t>
      </w:r>
      <w:r w:rsidR="00786FC8">
        <w:rPr>
          <w:noProof/>
        </w:rPr>
        <w:t xml:space="preserve">11 T and </w:t>
      </w:r>
      <w:r w:rsidR="00DF4AA0">
        <w:rPr>
          <w:noProof/>
        </w:rPr>
        <w:t xml:space="preserve">the </w:t>
      </w:r>
      <w:r w:rsidR="00786FC8">
        <w:rPr>
          <w:noProof/>
        </w:rPr>
        <w:t xml:space="preserve">MQXF magnets will provide precious information for the </w:t>
      </w:r>
      <w:r w:rsidR="00D8140C">
        <w:rPr>
          <w:noProof/>
        </w:rPr>
        <w:t>possible application of Nb</w:t>
      </w:r>
      <w:r w:rsidR="00D8140C" w:rsidRPr="00D8140C">
        <w:rPr>
          <w:noProof/>
          <w:vertAlign w:val="subscript"/>
        </w:rPr>
        <w:t>3</w:t>
      </w:r>
      <w:r w:rsidR="00D8140C">
        <w:rPr>
          <w:noProof/>
        </w:rPr>
        <w:t>Sn te</w:t>
      </w:r>
      <w:r w:rsidR="00DF4AA0">
        <w:rPr>
          <w:noProof/>
        </w:rPr>
        <w:t>c</w:t>
      </w:r>
      <w:r w:rsidR="00486A79">
        <w:rPr>
          <w:noProof/>
        </w:rPr>
        <w:t>hnology to future colliders [</w:t>
      </w:r>
      <w:r w:rsidR="001C6834">
        <w:rPr>
          <w:noProof/>
        </w:rPr>
        <w:t>42,43</w:t>
      </w:r>
      <w:r w:rsidR="00786FC8">
        <w:rPr>
          <w:noProof/>
        </w:rPr>
        <w:t>].</w:t>
      </w:r>
    </w:p>
    <w:p w14:paraId="6B4D311E" w14:textId="66C413B8" w:rsidR="00D85D8C" w:rsidRDefault="003821D4" w:rsidP="00C92C58">
      <w:pPr>
        <w:pStyle w:val="IOPText"/>
        <w:rPr>
          <w:noProof/>
        </w:rPr>
      </w:pPr>
      <w:r>
        <w:rPr>
          <w:noProof/>
        </w:rPr>
        <w:t>The IR magnets include not only</w:t>
      </w:r>
      <w:r w:rsidR="006B266C">
        <w:rPr>
          <w:noProof/>
        </w:rPr>
        <w:t xml:space="preserve"> the triplet, but also a </w:t>
      </w:r>
      <w:r w:rsidR="00E2273F">
        <w:rPr>
          <w:noProof/>
        </w:rPr>
        <w:t xml:space="preserve">separation and </w:t>
      </w:r>
      <w:r w:rsidR="006B266C">
        <w:rPr>
          <w:noProof/>
        </w:rPr>
        <w:t>a recombination dipole</w:t>
      </w:r>
      <w:r>
        <w:rPr>
          <w:noProof/>
        </w:rPr>
        <w:t xml:space="preserve">, </w:t>
      </w:r>
      <w:r w:rsidR="00554D9A">
        <w:rPr>
          <w:noProof/>
        </w:rPr>
        <w:t>in the 5</w:t>
      </w:r>
      <w:r w:rsidR="00A55E36">
        <w:rPr>
          <w:noProof/>
        </w:rPr>
        <w:t xml:space="preserve"> to </w:t>
      </w:r>
      <w:r w:rsidR="00601F6A">
        <w:rPr>
          <w:noProof/>
        </w:rPr>
        <w:t>6</w:t>
      </w:r>
      <w:r w:rsidR="00554D9A">
        <w:rPr>
          <w:noProof/>
        </w:rPr>
        <w:t>.5</w:t>
      </w:r>
      <w:r w:rsidR="00601F6A">
        <w:rPr>
          <w:noProof/>
        </w:rPr>
        <w:t xml:space="preserve"> T </w:t>
      </w:r>
      <w:r w:rsidR="00554D9A">
        <w:rPr>
          <w:noProof/>
        </w:rPr>
        <w:t xml:space="preserve">peak field </w:t>
      </w:r>
      <w:r w:rsidR="00601F6A">
        <w:rPr>
          <w:noProof/>
        </w:rPr>
        <w:t xml:space="preserve">range, </w:t>
      </w:r>
      <w:r>
        <w:rPr>
          <w:noProof/>
        </w:rPr>
        <w:t>and three types of correctors</w:t>
      </w:r>
      <w:r w:rsidR="00A55E36">
        <w:rPr>
          <w:noProof/>
        </w:rPr>
        <w:t xml:space="preserve"> in the 2 to </w:t>
      </w:r>
      <w:r w:rsidR="00601F6A">
        <w:rPr>
          <w:noProof/>
        </w:rPr>
        <w:t xml:space="preserve">4 T </w:t>
      </w:r>
      <w:r w:rsidR="00554D9A">
        <w:rPr>
          <w:noProof/>
        </w:rPr>
        <w:t xml:space="preserve">peak field </w:t>
      </w:r>
      <w:r w:rsidR="00601F6A">
        <w:rPr>
          <w:noProof/>
        </w:rPr>
        <w:t>range</w:t>
      </w:r>
      <w:r w:rsidR="00FA10C0">
        <w:rPr>
          <w:noProof/>
        </w:rPr>
        <w:t>. F</w:t>
      </w:r>
      <w:r w:rsidR="00A55E36">
        <w:rPr>
          <w:noProof/>
        </w:rPr>
        <w:t>or the</w:t>
      </w:r>
      <w:r>
        <w:rPr>
          <w:noProof/>
        </w:rPr>
        <w:t>s</w:t>
      </w:r>
      <w:r w:rsidR="00A55E36">
        <w:rPr>
          <w:noProof/>
        </w:rPr>
        <w:t>e</w:t>
      </w:r>
      <w:r>
        <w:rPr>
          <w:noProof/>
        </w:rPr>
        <w:t xml:space="preserve"> magnets the Nb</w:t>
      </w:r>
      <w:r w:rsidRPr="00CF3E13">
        <w:rPr>
          <w:noProof/>
          <w:vertAlign w:val="subscript"/>
        </w:rPr>
        <w:t>3</w:t>
      </w:r>
      <w:r>
        <w:rPr>
          <w:noProof/>
        </w:rPr>
        <w:t xml:space="preserve">Sn technology is not </w:t>
      </w:r>
      <w:r w:rsidR="00DF4AA0">
        <w:rPr>
          <w:noProof/>
        </w:rPr>
        <w:t>required</w:t>
      </w:r>
      <w:r>
        <w:rPr>
          <w:noProof/>
        </w:rPr>
        <w:t xml:space="preserve">, </w:t>
      </w:r>
      <w:r w:rsidR="00CF3E13">
        <w:rPr>
          <w:noProof/>
        </w:rPr>
        <w:t xml:space="preserve">and they </w:t>
      </w:r>
      <w:r w:rsidR="006B266C">
        <w:rPr>
          <w:noProof/>
        </w:rPr>
        <w:t xml:space="preserve">all </w:t>
      </w:r>
      <w:r w:rsidR="00CF3E13">
        <w:rPr>
          <w:noProof/>
        </w:rPr>
        <w:t>rely on Nb-Ti.</w:t>
      </w:r>
      <w:r w:rsidR="00601F6A">
        <w:rPr>
          <w:noProof/>
        </w:rPr>
        <w:t xml:space="preserve"> </w:t>
      </w:r>
      <w:r w:rsidR="00A55E36">
        <w:rPr>
          <w:noProof/>
        </w:rPr>
        <w:t>However, e</w:t>
      </w:r>
      <w:r w:rsidR="00E2273F">
        <w:rPr>
          <w:noProof/>
        </w:rPr>
        <w:t>ach of these magnet</w:t>
      </w:r>
      <w:r w:rsidR="006B266C">
        <w:rPr>
          <w:noProof/>
        </w:rPr>
        <w:t>s</w:t>
      </w:r>
      <w:r w:rsidR="00BD6660">
        <w:rPr>
          <w:noProof/>
        </w:rPr>
        <w:t xml:space="preserve"> present interesting cha</w:t>
      </w:r>
      <w:r w:rsidR="00E2273F">
        <w:rPr>
          <w:noProof/>
        </w:rPr>
        <w:t xml:space="preserve">llenges </w:t>
      </w:r>
      <w:r w:rsidR="00BD6660">
        <w:rPr>
          <w:noProof/>
        </w:rPr>
        <w:t>to the superconduting technologies</w:t>
      </w:r>
      <w:r w:rsidR="006B266C">
        <w:rPr>
          <w:noProof/>
        </w:rPr>
        <w:t xml:space="preserve"> for accelerators</w:t>
      </w:r>
      <w:r w:rsidR="00E2273F">
        <w:rPr>
          <w:noProof/>
        </w:rPr>
        <w:t>. T</w:t>
      </w:r>
      <w:r w:rsidR="00601F6A">
        <w:rPr>
          <w:noProof/>
        </w:rPr>
        <w:t xml:space="preserve">he </w:t>
      </w:r>
      <w:r w:rsidR="00E2273F">
        <w:rPr>
          <w:noProof/>
        </w:rPr>
        <w:t xml:space="preserve">5.6 T </w:t>
      </w:r>
      <w:r w:rsidR="00554D9A">
        <w:rPr>
          <w:noProof/>
        </w:rPr>
        <w:t xml:space="preserve">bore field </w:t>
      </w:r>
      <w:r w:rsidR="00E2273F">
        <w:rPr>
          <w:noProof/>
        </w:rPr>
        <w:t>separation dipole</w:t>
      </w:r>
      <w:r w:rsidR="00786FC8">
        <w:rPr>
          <w:noProof/>
        </w:rPr>
        <w:t xml:space="preserve"> [</w:t>
      </w:r>
      <w:r w:rsidR="008B5450">
        <w:rPr>
          <w:noProof/>
        </w:rPr>
        <w:t>44-51</w:t>
      </w:r>
      <w:r w:rsidR="00654D38">
        <w:rPr>
          <w:noProof/>
        </w:rPr>
        <w:t>]</w:t>
      </w:r>
      <w:r w:rsidR="00C226F5">
        <w:rPr>
          <w:noProof/>
        </w:rPr>
        <w:t>, referred to as D1,</w:t>
      </w:r>
      <w:r w:rsidR="00E2273F">
        <w:rPr>
          <w:noProof/>
        </w:rPr>
        <w:t xml:space="preserve"> has an unprecedented </w:t>
      </w:r>
      <w:r w:rsidR="00601F6A">
        <w:rPr>
          <w:noProof/>
        </w:rPr>
        <w:t xml:space="preserve">level of </w:t>
      </w:r>
      <w:r w:rsidR="00554D9A">
        <w:rPr>
          <w:noProof/>
        </w:rPr>
        <w:t xml:space="preserve">accumulation of </w:t>
      </w:r>
      <w:r w:rsidR="00E2273F">
        <w:rPr>
          <w:noProof/>
        </w:rPr>
        <w:t xml:space="preserve">coil stress </w:t>
      </w:r>
      <w:r w:rsidR="00554D9A">
        <w:rPr>
          <w:noProof/>
        </w:rPr>
        <w:t xml:space="preserve">in the midplane </w:t>
      </w:r>
      <w:r w:rsidR="00E2273F">
        <w:rPr>
          <w:noProof/>
        </w:rPr>
        <w:t xml:space="preserve">for Nb-Ti magnets </w:t>
      </w:r>
      <w:r w:rsidR="00C226F5">
        <w:rPr>
          <w:noProof/>
        </w:rPr>
        <w:t xml:space="preserve">(100 MPa) </w:t>
      </w:r>
      <w:r w:rsidR="00601F6A">
        <w:rPr>
          <w:noProof/>
        </w:rPr>
        <w:t xml:space="preserve">due to the </w:t>
      </w:r>
      <w:r w:rsidR="00E2273F">
        <w:rPr>
          <w:noProof/>
        </w:rPr>
        <w:t>comb</w:t>
      </w:r>
      <w:r w:rsidR="00A55E36">
        <w:rPr>
          <w:noProof/>
        </w:rPr>
        <w:t xml:space="preserve">ination of very large aperture </w:t>
      </w:r>
      <w:r w:rsidR="00E2273F">
        <w:rPr>
          <w:noProof/>
        </w:rPr>
        <w:t>and la</w:t>
      </w:r>
      <w:r w:rsidR="00CF0E2F">
        <w:rPr>
          <w:noProof/>
        </w:rPr>
        <w:t>rge current density.</w:t>
      </w:r>
      <w:r w:rsidR="00C92C58">
        <w:rPr>
          <w:noProof/>
        </w:rPr>
        <w:t xml:space="preserve"> </w:t>
      </w:r>
      <w:r w:rsidR="00CF0E2F" w:rsidRPr="002337E9">
        <w:rPr>
          <w:noProof/>
        </w:rPr>
        <w:t>R</w:t>
      </w:r>
      <w:r w:rsidR="00C92C58" w:rsidRPr="002337E9">
        <w:rPr>
          <w:noProof/>
        </w:rPr>
        <w:t>eaching a preload level required to balance these forces is non trivial</w:t>
      </w:r>
      <w:r w:rsidR="00CF0E2F" w:rsidRPr="002337E9">
        <w:rPr>
          <w:noProof/>
        </w:rPr>
        <w:t>: here, a structure based on a full support from the iron yoke has been adopted</w:t>
      </w:r>
      <w:r w:rsidR="00C92C58" w:rsidRPr="002337E9">
        <w:rPr>
          <w:noProof/>
        </w:rPr>
        <w:t>.</w:t>
      </w:r>
      <w:r w:rsidR="00C92C58">
        <w:rPr>
          <w:noProof/>
        </w:rPr>
        <w:t xml:space="preserve"> </w:t>
      </w:r>
      <w:r w:rsidR="00E2273F">
        <w:rPr>
          <w:noProof/>
        </w:rPr>
        <w:t xml:space="preserve">The 4.5 T </w:t>
      </w:r>
      <w:r w:rsidR="002337E9">
        <w:rPr>
          <w:noProof/>
        </w:rPr>
        <w:t xml:space="preserve">bore field </w:t>
      </w:r>
      <w:r w:rsidR="00E2273F">
        <w:rPr>
          <w:noProof/>
        </w:rPr>
        <w:t xml:space="preserve">recombination dipole </w:t>
      </w:r>
      <w:r w:rsidR="00112BD0">
        <w:rPr>
          <w:noProof/>
        </w:rPr>
        <w:t>[</w:t>
      </w:r>
      <w:r w:rsidR="008B5450">
        <w:rPr>
          <w:noProof/>
        </w:rPr>
        <w:t>52-55</w:t>
      </w:r>
      <w:r w:rsidR="00654D38">
        <w:rPr>
          <w:noProof/>
        </w:rPr>
        <w:t xml:space="preserve">] </w:t>
      </w:r>
      <w:r w:rsidR="00E2273F">
        <w:rPr>
          <w:noProof/>
        </w:rPr>
        <w:t>has a special challenge in achieving a good fie</w:t>
      </w:r>
      <w:r w:rsidR="009C2E3F">
        <w:rPr>
          <w:noProof/>
        </w:rPr>
        <w:t>ld quality;</w:t>
      </w:r>
      <w:r w:rsidR="00786FC8">
        <w:rPr>
          <w:noProof/>
        </w:rPr>
        <w:t xml:space="preserve"> </w:t>
      </w:r>
      <w:r w:rsidR="00246351">
        <w:rPr>
          <w:noProof/>
        </w:rPr>
        <w:t xml:space="preserve">the </w:t>
      </w:r>
      <w:r w:rsidR="00D8140C">
        <w:rPr>
          <w:noProof/>
        </w:rPr>
        <w:t xml:space="preserve">design is based on a similar concept developed </w:t>
      </w:r>
      <w:r w:rsidR="008B5450">
        <w:rPr>
          <w:noProof/>
        </w:rPr>
        <w:t>for a D2 upgrade in [56</w:t>
      </w:r>
      <w:r w:rsidR="00246351">
        <w:rPr>
          <w:noProof/>
        </w:rPr>
        <w:t>]</w:t>
      </w:r>
      <w:r w:rsidR="00D8140C">
        <w:rPr>
          <w:noProof/>
        </w:rPr>
        <w:t xml:space="preserve">, where an </w:t>
      </w:r>
      <w:r w:rsidR="002337E9">
        <w:rPr>
          <w:noProof/>
        </w:rPr>
        <w:t xml:space="preserve">left-right </w:t>
      </w:r>
      <w:r w:rsidR="00E2273F">
        <w:rPr>
          <w:noProof/>
        </w:rPr>
        <w:t>asymmetric coil</w:t>
      </w:r>
      <w:r w:rsidR="00121D50">
        <w:rPr>
          <w:noProof/>
        </w:rPr>
        <w:t xml:space="preserve"> </w:t>
      </w:r>
      <w:r w:rsidR="00E2273F">
        <w:rPr>
          <w:noProof/>
        </w:rPr>
        <w:t>compensate</w:t>
      </w:r>
      <w:r w:rsidR="00D8140C">
        <w:rPr>
          <w:noProof/>
        </w:rPr>
        <w:t>s</w:t>
      </w:r>
      <w:r w:rsidR="00E2273F">
        <w:rPr>
          <w:noProof/>
        </w:rPr>
        <w:t xml:space="preserve"> the </w:t>
      </w:r>
      <w:r w:rsidR="006B266C">
        <w:rPr>
          <w:noProof/>
        </w:rPr>
        <w:t xml:space="preserve">magnetic </w:t>
      </w:r>
      <w:r w:rsidR="00E2273F">
        <w:rPr>
          <w:noProof/>
        </w:rPr>
        <w:t xml:space="preserve">coupling between </w:t>
      </w:r>
      <w:r w:rsidR="00D85D8C">
        <w:rPr>
          <w:noProof/>
        </w:rPr>
        <w:t xml:space="preserve">the </w:t>
      </w:r>
      <w:r w:rsidR="00E2273F">
        <w:rPr>
          <w:noProof/>
        </w:rPr>
        <w:t xml:space="preserve">apertures. </w:t>
      </w:r>
      <w:r w:rsidR="00D85D8C">
        <w:rPr>
          <w:noProof/>
        </w:rPr>
        <w:t xml:space="preserve">Asymmetric </w:t>
      </w:r>
      <w:r w:rsidR="00C226F5">
        <w:rPr>
          <w:noProof/>
        </w:rPr>
        <w:t xml:space="preserve">Nb-Ti </w:t>
      </w:r>
      <w:r w:rsidR="00D85D8C">
        <w:rPr>
          <w:noProof/>
        </w:rPr>
        <w:t xml:space="preserve">coils </w:t>
      </w:r>
      <w:r w:rsidR="00DF4AA0">
        <w:rPr>
          <w:noProof/>
        </w:rPr>
        <w:t xml:space="preserve">for </w:t>
      </w:r>
      <w:r w:rsidR="009C2ABA">
        <w:rPr>
          <w:noProof/>
        </w:rPr>
        <w:t>p</w:t>
      </w:r>
      <w:r w:rsidR="00DF4AA0">
        <w:rPr>
          <w:noProof/>
        </w:rPr>
        <w:t>a</w:t>
      </w:r>
      <w:r w:rsidR="009C2ABA">
        <w:rPr>
          <w:noProof/>
        </w:rPr>
        <w:t xml:space="preserve">rticle accelerator magnets </w:t>
      </w:r>
      <w:r w:rsidR="00D85D8C">
        <w:rPr>
          <w:noProof/>
        </w:rPr>
        <w:t xml:space="preserve">were </w:t>
      </w:r>
      <w:r w:rsidR="00DF4AA0">
        <w:rPr>
          <w:noProof/>
        </w:rPr>
        <w:t xml:space="preserve">also </w:t>
      </w:r>
      <w:r w:rsidR="00D85D8C">
        <w:rPr>
          <w:noProof/>
        </w:rPr>
        <w:t>succesfully manufactured for the com</w:t>
      </w:r>
      <w:r w:rsidR="008B5450">
        <w:rPr>
          <w:noProof/>
        </w:rPr>
        <w:t>bined function JPARC magnets [57</w:t>
      </w:r>
      <w:r w:rsidR="00D85D8C">
        <w:rPr>
          <w:noProof/>
        </w:rPr>
        <w:t>].</w:t>
      </w:r>
    </w:p>
    <w:p w14:paraId="77BB89CB" w14:textId="77777777" w:rsidR="00910312" w:rsidRDefault="00FA10C0" w:rsidP="00910312">
      <w:pPr>
        <w:pStyle w:val="IOPText"/>
        <w:rPr>
          <w:noProof/>
        </w:rPr>
      </w:pPr>
      <w:r>
        <w:rPr>
          <w:noProof/>
        </w:rPr>
        <w:t xml:space="preserve">The IR magnets include three types of correctors. </w:t>
      </w:r>
      <w:r w:rsidR="00E2273F">
        <w:rPr>
          <w:noProof/>
        </w:rPr>
        <w:t>The nested</w:t>
      </w:r>
      <w:r w:rsidR="00246351">
        <w:rPr>
          <w:noProof/>
        </w:rPr>
        <w:t xml:space="preserve"> dipole corrector providing 2.1 </w:t>
      </w:r>
      <w:r w:rsidR="00E2273F">
        <w:rPr>
          <w:noProof/>
        </w:rPr>
        <w:t xml:space="preserve">T in both horizontal and vertical </w:t>
      </w:r>
      <w:r w:rsidR="006B266C">
        <w:rPr>
          <w:noProof/>
        </w:rPr>
        <w:t>direction</w:t>
      </w:r>
      <w:r w:rsidR="00D85D8C">
        <w:rPr>
          <w:noProof/>
        </w:rPr>
        <w:t>s</w:t>
      </w:r>
      <w:r w:rsidR="006B266C">
        <w:rPr>
          <w:noProof/>
        </w:rPr>
        <w:t xml:space="preserve"> is based on a novel me</w:t>
      </w:r>
      <w:r w:rsidR="00E2273F">
        <w:rPr>
          <w:noProof/>
        </w:rPr>
        <w:t>chanical structure</w:t>
      </w:r>
      <w:r w:rsidR="00112BD0">
        <w:rPr>
          <w:noProof/>
        </w:rPr>
        <w:t xml:space="preserve"> [</w:t>
      </w:r>
      <w:r w:rsidR="008B5450">
        <w:rPr>
          <w:noProof/>
        </w:rPr>
        <w:t>58-60</w:t>
      </w:r>
      <w:r w:rsidR="00654D38">
        <w:rPr>
          <w:noProof/>
        </w:rPr>
        <w:t>]</w:t>
      </w:r>
      <w:r w:rsidR="00E2273F">
        <w:rPr>
          <w:noProof/>
        </w:rPr>
        <w:t>, with  a double collaring and</w:t>
      </w:r>
      <w:r w:rsidR="006B266C">
        <w:rPr>
          <w:noProof/>
        </w:rPr>
        <w:t xml:space="preserve"> </w:t>
      </w:r>
      <w:r w:rsidR="00121D50">
        <w:rPr>
          <w:noProof/>
        </w:rPr>
        <w:t>a</w:t>
      </w:r>
      <w:r w:rsidR="00E2273F">
        <w:rPr>
          <w:noProof/>
        </w:rPr>
        <w:t xml:space="preserve"> mechanical lock between the </w:t>
      </w:r>
      <w:r w:rsidR="006B266C">
        <w:rPr>
          <w:noProof/>
        </w:rPr>
        <w:t xml:space="preserve">horizontal and vertical </w:t>
      </w:r>
      <w:r w:rsidR="00E2273F">
        <w:rPr>
          <w:noProof/>
        </w:rPr>
        <w:t xml:space="preserve">dipole coils. </w:t>
      </w:r>
      <w:r w:rsidR="00BE15F6">
        <w:rPr>
          <w:noProof/>
        </w:rPr>
        <w:t>This design presents a special interest since the double collari</w:t>
      </w:r>
      <w:r w:rsidR="0096090F">
        <w:rPr>
          <w:noProof/>
        </w:rPr>
        <w:t xml:space="preserve">ng </w:t>
      </w:r>
      <w:r w:rsidR="001F2A1B">
        <w:rPr>
          <w:noProof/>
        </w:rPr>
        <w:t>allows</w:t>
      </w:r>
      <w:r w:rsidR="00BE15F6">
        <w:rPr>
          <w:noProof/>
        </w:rPr>
        <w:t xml:space="preserve"> intercepting </w:t>
      </w:r>
      <w:r w:rsidR="002C2C61">
        <w:rPr>
          <w:noProof/>
        </w:rPr>
        <w:t>forces and stresses in the coil with an intermediate mechanical structure</w:t>
      </w:r>
      <w:r w:rsidR="001F2A1B">
        <w:rPr>
          <w:noProof/>
        </w:rPr>
        <w:t>, as in the stress management concept</w:t>
      </w:r>
      <w:r w:rsidR="002C2C61">
        <w:rPr>
          <w:noProof/>
        </w:rPr>
        <w:t>.</w:t>
      </w:r>
      <w:r w:rsidR="00910312">
        <w:rPr>
          <w:noProof/>
        </w:rPr>
        <w:t xml:space="preserve"> When both apertures are powered, the bore field is 3.4 T and the coil peak field</w:t>
      </w:r>
      <w:r w:rsidR="00CF0E2F">
        <w:rPr>
          <w:noProof/>
        </w:rPr>
        <w:t xml:space="preserve"> </w:t>
      </w:r>
      <w:r w:rsidR="00910312">
        <w:rPr>
          <w:noProof/>
        </w:rPr>
        <w:t xml:space="preserve">is 4.3 T. </w:t>
      </w:r>
    </w:p>
    <w:p w14:paraId="77BD09AB" w14:textId="77777777" w:rsidR="000F6EF9" w:rsidRDefault="00E2273F" w:rsidP="00910312">
      <w:pPr>
        <w:pStyle w:val="IOPText"/>
        <w:rPr>
          <w:noProof/>
        </w:rPr>
      </w:pPr>
      <w:r>
        <w:rPr>
          <w:noProof/>
        </w:rPr>
        <w:t xml:space="preserve">The double aperture 2.6 T dipole corrector is based on a </w:t>
      </w:r>
      <w:r w:rsidR="002E1FB9">
        <w:rPr>
          <w:noProof/>
        </w:rPr>
        <w:t xml:space="preserve">canted </w:t>
      </w:r>
      <w:r w:rsidR="00431B19">
        <w:rPr>
          <w:noProof/>
        </w:rPr>
        <w:t>cos</w:t>
      </w:r>
      <w:r w:rsidR="00431B19" w:rsidRPr="00431B19">
        <w:rPr>
          <w:rFonts w:ascii="Symbol" w:hAnsi="Symbol"/>
          <w:noProof/>
        </w:rPr>
        <w:t></w:t>
      </w:r>
      <w:r w:rsidR="00431B19">
        <w:rPr>
          <w:noProof/>
        </w:rPr>
        <w:t xml:space="preserve"> </w:t>
      </w:r>
      <w:r>
        <w:rPr>
          <w:noProof/>
        </w:rPr>
        <w:t>design</w:t>
      </w:r>
      <w:r w:rsidR="00112BD0">
        <w:rPr>
          <w:noProof/>
        </w:rPr>
        <w:t xml:space="preserve"> [</w:t>
      </w:r>
      <w:r w:rsidR="008B5450">
        <w:rPr>
          <w:noProof/>
        </w:rPr>
        <w:t>61-63</w:t>
      </w:r>
      <w:r w:rsidR="00654D38">
        <w:rPr>
          <w:noProof/>
        </w:rPr>
        <w:t>]</w:t>
      </w:r>
      <w:r>
        <w:rPr>
          <w:noProof/>
        </w:rPr>
        <w:t xml:space="preserve">, </w:t>
      </w:r>
      <w:r w:rsidR="006B266C">
        <w:rPr>
          <w:noProof/>
        </w:rPr>
        <w:t xml:space="preserve">first </w:t>
      </w:r>
      <w:r>
        <w:rPr>
          <w:noProof/>
        </w:rPr>
        <w:t xml:space="preserve">proposed at the end of the </w:t>
      </w:r>
      <w:r w:rsidR="00BD6660">
        <w:rPr>
          <w:noProof/>
        </w:rPr>
        <w:t>19</w:t>
      </w:r>
      <w:r>
        <w:rPr>
          <w:noProof/>
        </w:rPr>
        <w:t xml:space="preserve">70’s </w:t>
      </w:r>
      <w:r w:rsidR="00112BD0">
        <w:rPr>
          <w:noProof/>
        </w:rPr>
        <w:t>[</w:t>
      </w:r>
      <w:r w:rsidR="008B5450">
        <w:rPr>
          <w:noProof/>
        </w:rPr>
        <w:t>64</w:t>
      </w:r>
      <w:r w:rsidR="00654D38">
        <w:rPr>
          <w:noProof/>
        </w:rPr>
        <w:t>]</w:t>
      </w:r>
      <w:r w:rsidR="00121D50">
        <w:rPr>
          <w:noProof/>
        </w:rPr>
        <w:t>,</w:t>
      </w:r>
      <w:r w:rsidR="00654D38">
        <w:rPr>
          <w:noProof/>
        </w:rPr>
        <w:t xml:space="preserve"> </w:t>
      </w:r>
      <w:r w:rsidR="006B266C">
        <w:rPr>
          <w:noProof/>
        </w:rPr>
        <w:t xml:space="preserve">later </w:t>
      </w:r>
      <w:r w:rsidR="00601F6A">
        <w:rPr>
          <w:noProof/>
        </w:rPr>
        <w:t xml:space="preserve">industrialized </w:t>
      </w:r>
      <w:r>
        <w:rPr>
          <w:noProof/>
        </w:rPr>
        <w:t xml:space="preserve">in </w:t>
      </w:r>
      <w:r w:rsidR="00BD6660">
        <w:rPr>
          <w:noProof/>
        </w:rPr>
        <w:t xml:space="preserve">the </w:t>
      </w:r>
      <w:r>
        <w:rPr>
          <w:noProof/>
        </w:rPr>
        <w:t xml:space="preserve">US </w:t>
      </w:r>
      <w:r w:rsidR="00DF4AA0">
        <w:rPr>
          <w:noProof/>
        </w:rPr>
        <w:t xml:space="preserve">for several applications </w:t>
      </w:r>
      <w:r w:rsidR="00112BD0">
        <w:rPr>
          <w:noProof/>
        </w:rPr>
        <w:t>[</w:t>
      </w:r>
      <w:r w:rsidR="008B5450">
        <w:rPr>
          <w:noProof/>
        </w:rPr>
        <w:t>65</w:t>
      </w:r>
      <w:r w:rsidR="00654D38">
        <w:rPr>
          <w:noProof/>
        </w:rPr>
        <w:t>]</w:t>
      </w:r>
      <w:r w:rsidR="00601F6A">
        <w:rPr>
          <w:noProof/>
        </w:rPr>
        <w:t xml:space="preserve"> </w:t>
      </w:r>
      <w:r w:rsidR="00121D50">
        <w:rPr>
          <w:noProof/>
        </w:rPr>
        <w:t>and pro</w:t>
      </w:r>
      <w:r w:rsidR="008B5450">
        <w:rPr>
          <w:noProof/>
        </w:rPr>
        <w:t xml:space="preserve">posed </w:t>
      </w:r>
      <w:r w:rsidR="000F6EF9">
        <w:rPr>
          <w:noProof/>
        </w:rPr>
        <w:t xml:space="preserve">also </w:t>
      </w:r>
      <w:r w:rsidR="008B5450">
        <w:rPr>
          <w:noProof/>
        </w:rPr>
        <w:t>for high field magnets [66</w:t>
      </w:r>
      <w:r w:rsidR="00DF4AA0">
        <w:rPr>
          <w:noProof/>
        </w:rPr>
        <w:t>]. This magnet design,</w:t>
      </w:r>
      <w:r w:rsidR="00121D50">
        <w:rPr>
          <w:noProof/>
        </w:rPr>
        <w:t xml:space="preserve"> </w:t>
      </w:r>
      <w:r w:rsidR="00DF4AA0">
        <w:rPr>
          <w:noProof/>
        </w:rPr>
        <w:t>also quoted in the literature as titled solenoid or double helix, will be</w:t>
      </w:r>
      <w:r>
        <w:rPr>
          <w:noProof/>
        </w:rPr>
        <w:t xml:space="preserve"> used for the first time in a CERN accelerator. </w:t>
      </w:r>
    </w:p>
    <w:p w14:paraId="45A2EB0A" w14:textId="15C31303" w:rsidR="00CF3E13" w:rsidRDefault="00E2273F" w:rsidP="00910312">
      <w:pPr>
        <w:pStyle w:val="IOPText"/>
        <w:rPr>
          <w:noProof/>
        </w:rPr>
      </w:pPr>
      <w:r>
        <w:rPr>
          <w:noProof/>
        </w:rPr>
        <w:t>Finally, the high order corrector</w:t>
      </w:r>
      <w:r w:rsidR="00BD6660">
        <w:rPr>
          <w:noProof/>
        </w:rPr>
        <w:t>s</w:t>
      </w:r>
      <w:r>
        <w:rPr>
          <w:noProof/>
        </w:rPr>
        <w:t xml:space="preserve"> </w:t>
      </w:r>
      <w:r w:rsidR="00014E61">
        <w:rPr>
          <w:noProof/>
        </w:rPr>
        <w:t>[</w:t>
      </w:r>
      <w:r w:rsidR="008B5450">
        <w:rPr>
          <w:noProof/>
        </w:rPr>
        <w:t>67-73</w:t>
      </w:r>
      <w:r w:rsidR="00014E61">
        <w:rPr>
          <w:noProof/>
        </w:rPr>
        <w:t xml:space="preserve">] </w:t>
      </w:r>
      <w:r w:rsidR="00BD6660">
        <w:rPr>
          <w:noProof/>
        </w:rPr>
        <w:t>rely</w:t>
      </w:r>
      <w:r>
        <w:rPr>
          <w:noProof/>
        </w:rPr>
        <w:t xml:space="preserve"> on a superferric </w:t>
      </w:r>
      <w:r w:rsidR="007E6054">
        <w:rPr>
          <w:noProof/>
        </w:rPr>
        <w:t>design</w:t>
      </w:r>
      <w:r>
        <w:rPr>
          <w:noProof/>
        </w:rPr>
        <w:t xml:space="preserve"> </w:t>
      </w:r>
      <w:r w:rsidR="00D85D8C">
        <w:rPr>
          <w:noProof/>
        </w:rPr>
        <w:t>(see for instance</w:t>
      </w:r>
      <w:r>
        <w:rPr>
          <w:noProof/>
        </w:rPr>
        <w:t xml:space="preserve"> </w:t>
      </w:r>
      <w:r w:rsidR="00112BD0">
        <w:rPr>
          <w:noProof/>
        </w:rPr>
        <w:t xml:space="preserve">FAIR </w:t>
      </w:r>
      <w:r w:rsidR="00D85D8C">
        <w:rPr>
          <w:noProof/>
        </w:rPr>
        <w:t xml:space="preserve">magnets </w:t>
      </w:r>
      <w:r w:rsidR="00112BD0">
        <w:rPr>
          <w:noProof/>
        </w:rPr>
        <w:t>[</w:t>
      </w:r>
      <w:r w:rsidR="002F27EB">
        <w:rPr>
          <w:noProof/>
        </w:rPr>
        <w:t>74</w:t>
      </w:r>
      <w:r w:rsidR="00014E61">
        <w:rPr>
          <w:noProof/>
        </w:rPr>
        <w:t>] and S</w:t>
      </w:r>
      <w:r>
        <w:rPr>
          <w:noProof/>
        </w:rPr>
        <w:t xml:space="preserve">LHC </w:t>
      </w:r>
      <w:r w:rsidR="00D85D8C">
        <w:rPr>
          <w:noProof/>
        </w:rPr>
        <w:t xml:space="preserve">prototypes </w:t>
      </w:r>
      <w:r w:rsidR="00B05A46">
        <w:rPr>
          <w:noProof/>
        </w:rPr>
        <w:t>[</w:t>
      </w:r>
      <w:r w:rsidR="002F27EB">
        <w:rPr>
          <w:noProof/>
        </w:rPr>
        <w:t>75</w:t>
      </w:r>
      <w:r w:rsidR="00014E61">
        <w:rPr>
          <w:noProof/>
        </w:rPr>
        <w:t>]</w:t>
      </w:r>
      <w:r w:rsidR="00D85D8C">
        <w:rPr>
          <w:noProof/>
        </w:rPr>
        <w:t>,</w:t>
      </w:r>
      <w:r w:rsidR="00014E61">
        <w:rPr>
          <w:noProof/>
        </w:rPr>
        <w:t xml:space="preserve"> </w:t>
      </w:r>
      <w:r w:rsidR="00D85D8C">
        <w:rPr>
          <w:noProof/>
        </w:rPr>
        <w:t>based on the same concept)</w:t>
      </w:r>
      <w:r w:rsidR="00014E61">
        <w:rPr>
          <w:noProof/>
        </w:rPr>
        <w:t>.</w:t>
      </w:r>
    </w:p>
    <w:p w14:paraId="34A4BFFB" w14:textId="4EEB0A83" w:rsidR="00B51AAB" w:rsidRDefault="00FA10C0" w:rsidP="00B51AAB">
      <w:pPr>
        <w:pStyle w:val="IOPText"/>
        <w:rPr>
          <w:noProof/>
        </w:rPr>
      </w:pPr>
      <w:r>
        <w:rPr>
          <w:noProof/>
        </w:rPr>
        <w:t xml:space="preserve">An </w:t>
      </w:r>
      <w:r w:rsidR="00B51AAB">
        <w:rPr>
          <w:noProof/>
        </w:rPr>
        <w:t xml:space="preserve">important feature of the accelerator magnets is the compactness. </w:t>
      </w:r>
      <w:r w:rsidR="00DF3712">
        <w:rPr>
          <w:noProof/>
        </w:rPr>
        <w:t>With respect</w:t>
      </w:r>
      <w:r w:rsidR="00B51AAB">
        <w:rPr>
          <w:noProof/>
        </w:rPr>
        <w:t xml:space="preserve"> to experiment</w:t>
      </w:r>
      <w:r w:rsidR="00BD6660">
        <w:rPr>
          <w:noProof/>
        </w:rPr>
        <w:t>al</w:t>
      </w:r>
      <w:r w:rsidR="00B51AAB">
        <w:rPr>
          <w:noProof/>
        </w:rPr>
        <w:t xml:space="preserve"> magnets in high energy physics, to MRI and </w:t>
      </w:r>
      <w:r w:rsidR="00DF4AA0">
        <w:rPr>
          <w:noProof/>
        </w:rPr>
        <w:t xml:space="preserve">to </w:t>
      </w:r>
      <w:r w:rsidR="00B51AAB">
        <w:rPr>
          <w:noProof/>
        </w:rPr>
        <w:t xml:space="preserve">NMR solenoids, </w:t>
      </w:r>
      <w:r w:rsidR="000F2F79">
        <w:rPr>
          <w:noProof/>
        </w:rPr>
        <w:t xml:space="preserve">and </w:t>
      </w:r>
      <w:r w:rsidR="00B51AAB">
        <w:rPr>
          <w:noProof/>
        </w:rPr>
        <w:t xml:space="preserve">to </w:t>
      </w:r>
      <w:r w:rsidR="00214C3A">
        <w:rPr>
          <w:noProof/>
        </w:rPr>
        <w:t>magnetic systems</w:t>
      </w:r>
      <w:r w:rsidR="00B51AAB">
        <w:rPr>
          <w:noProof/>
        </w:rPr>
        <w:t xml:space="preserve"> needed for fusion, accelerator magnets must be extremely compact</w:t>
      </w:r>
      <w:r w:rsidR="00246351">
        <w:rPr>
          <w:noProof/>
        </w:rPr>
        <w:t>, requir</w:t>
      </w:r>
      <w:r w:rsidR="002E1FB9">
        <w:rPr>
          <w:noProof/>
        </w:rPr>
        <w:t xml:space="preserve">ing </w:t>
      </w:r>
      <w:r w:rsidR="00E2273F">
        <w:rPr>
          <w:noProof/>
        </w:rPr>
        <w:t>very high</w:t>
      </w:r>
      <w:r w:rsidR="00B51AAB">
        <w:rPr>
          <w:noProof/>
        </w:rPr>
        <w:t xml:space="preserve"> </w:t>
      </w:r>
      <w:r w:rsidR="00381D10">
        <w:rPr>
          <w:noProof/>
        </w:rPr>
        <w:t>current densities</w:t>
      </w:r>
      <w:r w:rsidR="00DF3712">
        <w:rPr>
          <w:noProof/>
        </w:rPr>
        <w:t xml:space="preserve">: the </w:t>
      </w:r>
      <w:r w:rsidR="00381D10">
        <w:rPr>
          <w:noProof/>
        </w:rPr>
        <w:t>overall current density, defined as the current over the insulated coil</w:t>
      </w:r>
      <w:r w:rsidR="00C226F5">
        <w:rPr>
          <w:noProof/>
        </w:rPr>
        <w:t xml:space="preserve">, </w:t>
      </w:r>
      <w:r w:rsidR="00381D10">
        <w:rPr>
          <w:noProof/>
        </w:rPr>
        <w:t>is of</w:t>
      </w:r>
      <w:r w:rsidR="00E2273F">
        <w:rPr>
          <w:noProof/>
        </w:rPr>
        <w:t xml:space="preserve"> the order of 400 A/mm</w:t>
      </w:r>
      <w:r w:rsidR="00E2273F" w:rsidRPr="00E2273F">
        <w:rPr>
          <w:noProof/>
          <w:vertAlign w:val="superscript"/>
        </w:rPr>
        <w:t>2</w:t>
      </w:r>
      <w:r w:rsidR="00B51AAB">
        <w:rPr>
          <w:noProof/>
        </w:rPr>
        <w:t xml:space="preserve">, </w:t>
      </w:r>
      <w:r w:rsidR="00E2273F">
        <w:rPr>
          <w:noProof/>
        </w:rPr>
        <w:t>i.e.</w:t>
      </w:r>
      <w:r w:rsidR="00C226F5">
        <w:rPr>
          <w:noProof/>
        </w:rPr>
        <w:t>,</w:t>
      </w:r>
      <w:r w:rsidR="00E2273F">
        <w:rPr>
          <w:noProof/>
        </w:rPr>
        <w:t xml:space="preserve"> </w:t>
      </w:r>
      <w:r w:rsidR="00B51AAB">
        <w:rPr>
          <w:noProof/>
        </w:rPr>
        <w:t xml:space="preserve">4 to 10 times </w:t>
      </w:r>
      <w:r w:rsidR="00B51AAB">
        <w:rPr>
          <w:noProof/>
        </w:rPr>
        <w:t>larger than in the previously quoted devices</w:t>
      </w:r>
      <w:r w:rsidR="00C226F5">
        <w:rPr>
          <w:noProof/>
        </w:rPr>
        <w:t xml:space="preserve"> [1,2,3]</w:t>
      </w:r>
      <w:r w:rsidR="00B51AAB">
        <w:rPr>
          <w:noProof/>
        </w:rPr>
        <w:t>. This introduces a series of challenges tha</w:t>
      </w:r>
      <w:r w:rsidR="00214C3A">
        <w:rPr>
          <w:noProof/>
        </w:rPr>
        <w:t xml:space="preserve">t are specific </w:t>
      </w:r>
      <w:r w:rsidR="00BD6660">
        <w:rPr>
          <w:noProof/>
        </w:rPr>
        <w:t>to</w:t>
      </w:r>
      <w:r w:rsidR="00214C3A">
        <w:rPr>
          <w:noProof/>
        </w:rPr>
        <w:t xml:space="preserve"> these magnets</w:t>
      </w:r>
      <w:r w:rsidR="00246351">
        <w:rPr>
          <w:noProof/>
        </w:rPr>
        <w:t> [</w:t>
      </w:r>
      <w:r w:rsidR="002F27EB">
        <w:rPr>
          <w:noProof/>
        </w:rPr>
        <w:t>76</w:t>
      </w:r>
      <w:r w:rsidR="00246351">
        <w:rPr>
          <w:noProof/>
        </w:rPr>
        <w:t>]</w:t>
      </w:r>
      <w:r w:rsidR="00214C3A">
        <w:rPr>
          <w:noProof/>
        </w:rPr>
        <w:t xml:space="preserve">, as the </w:t>
      </w:r>
      <w:r w:rsidR="006B266C">
        <w:rPr>
          <w:noProof/>
        </w:rPr>
        <w:t xml:space="preserve">already mentioned </w:t>
      </w:r>
      <w:r w:rsidR="00214C3A">
        <w:rPr>
          <w:noProof/>
        </w:rPr>
        <w:t xml:space="preserve">large accumulation of stress, </w:t>
      </w:r>
      <w:r w:rsidR="006B266C">
        <w:rPr>
          <w:noProof/>
        </w:rPr>
        <w:t xml:space="preserve">but also </w:t>
      </w:r>
      <w:r w:rsidR="00214C3A">
        <w:rPr>
          <w:noProof/>
        </w:rPr>
        <w:t xml:space="preserve">the </w:t>
      </w:r>
      <w:r w:rsidR="00C226F5">
        <w:rPr>
          <w:noProof/>
        </w:rPr>
        <w:t>risk</w:t>
      </w:r>
      <w:r w:rsidR="00214C3A">
        <w:rPr>
          <w:noProof/>
        </w:rPr>
        <w:t xml:space="preserve"> of</w:t>
      </w:r>
      <w:r w:rsidR="00E2273F">
        <w:rPr>
          <w:noProof/>
        </w:rPr>
        <w:t xml:space="preserve"> training, </w:t>
      </w:r>
      <w:r w:rsidR="00DF4AA0">
        <w:rPr>
          <w:noProof/>
        </w:rPr>
        <w:t xml:space="preserve">and </w:t>
      </w:r>
      <w:r w:rsidR="00E2273F">
        <w:rPr>
          <w:noProof/>
        </w:rPr>
        <w:t>instabilities</w:t>
      </w:r>
      <w:r w:rsidR="00AC514D">
        <w:rPr>
          <w:noProof/>
        </w:rPr>
        <w:t xml:space="preserve"> in the superconductor for the Nb</w:t>
      </w:r>
      <w:r w:rsidR="00AC514D" w:rsidRPr="00AC514D">
        <w:rPr>
          <w:noProof/>
          <w:vertAlign w:val="subscript"/>
        </w:rPr>
        <w:t>3</w:t>
      </w:r>
      <w:r w:rsidR="002F27EB">
        <w:rPr>
          <w:noProof/>
        </w:rPr>
        <w:t>Sn case [77,78</w:t>
      </w:r>
      <w:r w:rsidR="00866151">
        <w:rPr>
          <w:noProof/>
        </w:rPr>
        <w:t>]</w:t>
      </w:r>
      <w:r w:rsidR="00E2273F">
        <w:rPr>
          <w:noProof/>
        </w:rPr>
        <w:t>, and a challenging</w:t>
      </w:r>
      <w:r w:rsidR="006B266C">
        <w:rPr>
          <w:noProof/>
        </w:rPr>
        <w:t xml:space="preserve"> protection system. For the HL-</w:t>
      </w:r>
      <w:r w:rsidR="00214C3A">
        <w:rPr>
          <w:noProof/>
        </w:rPr>
        <w:t>LHC triplet, a novel protection scheme, called Coupling Loss Induced Quench (CLIQ) has been developed at CERN a</w:t>
      </w:r>
      <w:r w:rsidR="006B266C">
        <w:rPr>
          <w:noProof/>
        </w:rPr>
        <w:t>nd</w:t>
      </w:r>
      <w:r w:rsidR="00214C3A">
        <w:rPr>
          <w:noProof/>
        </w:rPr>
        <w:t xml:space="preserve"> has been adopted as </w:t>
      </w:r>
      <w:r w:rsidR="00BD6660">
        <w:rPr>
          <w:noProof/>
        </w:rPr>
        <w:t xml:space="preserve">the </w:t>
      </w:r>
      <w:r w:rsidR="00214C3A">
        <w:rPr>
          <w:noProof/>
        </w:rPr>
        <w:t>baseline</w:t>
      </w:r>
      <w:r w:rsidR="002A4605">
        <w:rPr>
          <w:noProof/>
        </w:rPr>
        <w:t xml:space="preserve"> [</w:t>
      </w:r>
      <w:r w:rsidR="002F27EB">
        <w:rPr>
          <w:noProof/>
        </w:rPr>
        <w:t>79</w:t>
      </w:r>
      <w:r w:rsidR="002A4605">
        <w:rPr>
          <w:noProof/>
        </w:rPr>
        <w:t>]</w:t>
      </w:r>
      <w:r w:rsidR="00214C3A">
        <w:rPr>
          <w:noProof/>
        </w:rPr>
        <w:t>.</w:t>
      </w:r>
      <w:r w:rsidR="006B266C">
        <w:rPr>
          <w:noProof/>
        </w:rPr>
        <w:t xml:space="preserve"> </w:t>
      </w:r>
    </w:p>
    <w:p w14:paraId="7EAAF477" w14:textId="019C1CEE" w:rsidR="00164948" w:rsidRDefault="003821D4" w:rsidP="00B51AAB">
      <w:pPr>
        <w:pStyle w:val="IOPText"/>
        <w:rPr>
          <w:noProof/>
        </w:rPr>
      </w:pPr>
      <w:r>
        <w:rPr>
          <w:noProof/>
        </w:rPr>
        <w:t xml:space="preserve">HL-LHC </w:t>
      </w:r>
      <w:r w:rsidR="00BD6660">
        <w:rPr>
          <w:noProof/>
        </w:rPr>
        <w:t>was</w:t>
      </w:r>
      <w:r>
        <w:rPr>
          <w:noProof/>
        </w:rPr>
        <w:t xml:space="preserve"> </w:t>
      </w:r>
      <w:r w:rsidR="007E6054">
        <w:rPr>
          <w:noProof/>
        </w:rPr>
        <w:t>endorsed</w:t>
      </w:r>
      <w:r>
        <w:rPr>
          <w:noProof/>
        </w:rPr>
        <w:t xml:space="preserve"> as the fl</w:t>
      </w:r>
      <w:r w:rsidR="007E6054">
        <w:rPr>
          <w:noProof/>
        </w:rPr>
        <w:t>agship project of CERN in 2013</w:t>
      </w:r>
      <w:r w:rsidR="00FE7320">
        <w:rPr>
          <w:noProof/>
        </w:rPr>
        <w:t>,</w:t>
      </w:r>
      <w:r w:rsidR="007E6054">
        <w:rPr>
          <w:noProof/>
        </w:rPr>
        <w:t xml:space="preserve"> and </w:t>
      </w:r>
      <w:r w:rsidR="00FE7320">
        <w:rPr>
          <w:noProof/>
        </w:rPr>
        <w:t xml:space="preserve">thereafter </w:t>
      </w:r>
      <w:r w:rsidR="007E6054">
        <w:rPr>
          <w:noProof/>
        </w:rPr>
        <w:t>approved and financed in June 2016</w:t>
      </w:r>
      <w:r w:rsidR="006B266C">
        <w:rPr>
          <w:noProof/>
        </w:rPr>
        <w:t xml:space="preserve">. </w:t>
      </w:r>
      <w:r>
        <w:rPr>
          <w:noProof/>
        </w:rPr>
        <w:t>Since then, the final phase</w:t>
      </w:r>
      <w:r w:rsidR="00164948">
        <w:rPr>
          <w:noProof/>
        </w:rPr>
        <w:t>s</w:t>
      </w:r>
      <w:r>
        <w:rPr>
          <w:noProof/>
        </w:rPr>
        <w:t xml:space="preserve"> of the conceptual </w:t>
      </w:r>
      <w:r w:rsidR="00214C3A">
        <w:rPr>
          <w:noProof/>
        </w:rPr>
        <w:t xml:space="preserve">and engineering </w:t>
      </w:r>
      <w:r>
        <w:rPr>
          <w:noProof/>
        </w:rPr>
        <w:t xml:space="preserve">design have been completed, and </w:t>
      </w:r>
      <w:r w:rsidR="00214C3A">
        <w:rPr>
          <w:noProof/>
        </w:rPr>
        <w:t xml:space="preserve">the prototyping phase is now coming to </w:t>
      </w:r>
      <w:r w:rsidR="00BD6660">
        <w:rPr>
          <w:noProof/>
        </w:rPr>
        <w:t xml:space="preserve">an </w:t>
      </w:r>
      <w:r w:rsidR="00214C3A">
        <w:rPr>
          <w:noProof/>
        </w:rPr>
        <w:t>end.</w:t>
      </w:r>
      <w:r w:rsidR="006B266C">
        <w:rPr>
          <w:noProof/>
        </w:rPr>
        <w:t xml:space="preserve"> The production shall last </w:t>
      </w:r>
      <w:r w:rsidR="00164948">
        <w:rPr>
          <w:noProof/>
        </w:rPr>
        <w:t>five</w:t>
      </w:r>
      <w:r w:rsidR="006B266C">
        <w:rPr>
          <w:noProof/>
        </w:rPr>
        <w:t xml:space="preserve"> years, and the magnets </w:t>
      </w:r>
      <w:r w:rsidR="009C7218">
        <w:rPr>
          <w:noProof/>
        </w:rPr>
        <w:t xml:space="preserve">installation is foreseen </w:t>
      </w:r>
      <w:r w:rsidR="000A312D">
        <w:rPr>
          <w:noProof/>
        </w:rPr>
        <w:t>starting in 2025</w:t>
      </w:r>
      <w:r w:rsidR="006B266C">
        <w:rPr>
          <w:noProof/>
        </w:rPr>
        <w:t>.  A</w:t>
      </w:r>
      <w:r w:rsidR="009C7218">
        <w:rPr>
          <w:noProof/>
        </w:rPr>
        <w:t xml:space="preserve"> special feature </w:t>
      </w:r>
      <w:r w:rsidR="006B266C">
        <w:rPr>
          <w:noProof/>
        </w:rPr>
        <w:t>of this proje</w:t>
      </w:r>
      <w:r w:rsidR="00164948">
        <w:rPr>
          <w:noProof/>
        </w:rPr>
        <w:t>c</w:t>
      </w:r>
      <w:r w:rsidR="006B266C">
        <w:rPr>
          <w:noProof/>
        </w:rPr>
        <w:t>t</w:t>
      </w:r>
      <w:r w:rsidR="00FE7320">
        <w:rPr>
          <w:noProof/>
        </w:rPr>
        <w:t>, compared to an entirely new collider,</w:t>
      </w:r>
      <w:r w:rsidR="006B266C">
        <w:rPr>
          <w:noProof/>
        </w:rPr>
        <w:t xml:space="preserve"> is the relatively low number of magnets, that gives very little possibility of optimizing</w:t>
      </w:r>
      <w:r w:rsidR="009C7218">
        <w:rPr>
          <w:noProof/>
        </w:rPr>
        <w:t xml:space="preserve"> or fine tuning</w:t>
      </w:r>
      <w:r w:rsidR="006B266C">
        <w:rPr>
          <w:noProof/>
        </w:rPr>
        <w:t xml:space="preserve"> the design during </w:t>
      </w:r>
      <w:r w:rsidR="000A312D">
        <w:rPr>
          <w:noProof/>
        </w:rPr>
        <w:t xml:space="preserve">the </w:t>
      </w:r>
      <w:r w:rsidR="006B266C">
        <w:rPr>
          <w:noProof/>
        </w:rPr>
        <w:t xml:space="preserve">production. </w:t>
      </w:r>
    </w:p>
    <w:p w14:paraId="2C75AFDB" w14:textId="211184BE" w:rsidR="003821D4" w:rsidRDefault="006B266C" w:rsidP="00B51AAB">
      <w:pPr>
        <w:pStyle w:val="IOPText"/>
        <w:rPr>
          <w:noProof/>
        </w:rPr>
      </w:pPr>
      <w:r>
        <w:rPr>
          <w:noProof/>
        </w:rPr>
        <w:t xml:space="preserve">The six types of magnets are shared by six international collaborations, </w:t>
      </w:r>
      <w:r w:rsidR="00866151">
        <w:rPr>
          <w:noProof/>
        </w:rPr>
        <w:t xml:space="preserve">which contribute </w:t>
      </w:r>
      <w:r w:rsidR="000A312D">
        <w:rPr>
          <w:noProof/>
        </w:rPr>
        <w:t xml:space="preserve">to </w:t>
      </w:r>
      <w:r w:rsidR="00866151">
        <w:rPr>
          <w:noProof/>
        </w:rPr>
        <w:t xml:space="preserve">a large fraction of the work </w:t>
      </w:r>
      <w:r w:rsidR="00866151" w:rsidRPr="00866151">
        <w:rPr>
          <w:i/>
          <w:noProof/>
        </w:rPr>
        <w:t>in-kind</w:t>
      </w:r>
      <w:r w:rsidR="00866151">
        <w:rPr>
          <w:noProof/>
        </w:rPr>
        <w:t xml:space="preserve">, </w:t>
      </w:r>
      <w:r>
        <w:rPr>
          <w:noProof/>
        </w:rPr>
        <w:t>with CERN and a consortium of US laboratori</w:t>
      </w:r>
      <w:r w:rsidR="009C7218">
        <w:rPr>
          <w:noProof/>
        </w:rPr>
        <w:t>e</w:t>
      </w:r>
      <w:r>
        <w:rPr>
          <w:noProof/>
        </w:rPr>
        <w:t xml:space="preserve">s (LBNL, FNAL and BNL) building the triplet, KEK </w:t>
      </w:r>
      <w:r w:rsidR="00866151">
        <w:rPr>
          <w:noProof/>
        </w:rPr>
        <w:t xml:space="preserve">in Japan </w:t>
      </w:r>
      <w:r>
        <w:rPr>
          <w:noProof/>
        </w:rPr>
        <w:t xml:space="preserve">building the </w:t>
      </w:r>
      <w:r w:rsidR="00866151">
        <w:rPr>
          <w:noProof/>
        </w:rPr>
        <w:t xml:space="preserve">D1 </w:t>
      </w:r>
      <w:r>
        <w:rPr>
          <w:noProof/>
        </w:rPr>
        <w:t>separation dipole, INFN-Genova</w:t>
      </w:r>
      <w:r w:rsidR="007E6054">
        <w:rPr>
          <w:noProof/>
        </w:rPr>
        <w:t xml:space="preserve"> </w:t>
      </w:r>
      <w:r w:rsidR="00866151">
        <w:rPr>
          <w:noProof/>
        </w:rPr>
        <w:t xml:space="preserve">in Italy </w:t>
      </w:r>
      <w:r>
        <w:rPr>
          <w:noProof/>
        </w:rPr>
        <w:t xml:space="preserve">the </w:t>
      </w:r>
      <w:r w:rsidR="00866151">
        <w:rPr>
          <w:noProof/>
        </w:rPr>
        <w:t xml:space="preserve">D2 </w:t>
      </w:r>
      <w:r>
        <w:rPr>
          <w:noProof/>
        </w:rPr>
        <w:t xml:space="preserve">recombination dipole, CIEMAT </w:t>
      </w:r>
      <w:r w:rsidR="00866151">
        <w:rPr>
          <w:noProof/>
        </w:rPr>
        <w:t xml:space="preserve">in Spain </w:t>
      </w:r>
      <w:r>
        <w:rPr>
          <w:noProof/>
        </w:rPr>
        <w:t xml:space="preserve">the nested correctors, IHEP </w:t>
      </w:r>
      <w:r w:rsidR="00866151">
        <w:rPr>
          <w:noProof/>
        </w:rPr>
        <w:t xml:space="preserve">in China </w:t>
      </w:r>
      <w:r>
        <w:rPr>
          <w:noProof/>
        </w:rPr>
        <w:t xml:space="preserve">the </w:t>
      </w:r>
      <w:r w:rsidR="00431B19">
        <w:rPr>
          <w:noProof/>
        </w:rPr>
        <w:t>canted cos</w:t>
      </w:r>
      <w:r w:rsidR="00431B19" w:rsidRPr="00431B19">
        <w:rPr>
          <w:rFonts w:ascii="Symbol" w:hAnsi="Symbol"/>
          <w:noProof/>
        </w:rPr>
        <w:t></w:t>
      </w:r>
      <w:r w:rsidR="00431B19">
        <w:rPr>
          <w:noProof/>
        </w:rPr>
        <w:t xml:space="preserve"> corrector</w:t>
      </w:r>
      <w:r>
        <w:rPr>
          <w:noProof/>
        </w:rPr>
        <w:t xml:space="preserve"> and INFN-LASA</w:t>
      </w:r>
      <w:r w:rsidR="00097627">
        <w:rPr>
          <w:noProof/>
        </w:rPr>
        <w:t>-Milano</w:t>
      </w:r>
      <w:r>
        <w:rPr>
          <w:noProof/>
        </w:rPr>
        <w:t xml:space="preserve"> </w:t>
      </w:r>
      <w:r w:rsidR="00866151">
        <w:rPr>
          <w:noProof/>
        </w:rPr>
        <w:t xml:space="preserve">in Italy </w:t>
      </w:r>
      <w:r>
        <w:rPr>
          <w:noProof/>
        </w:rPr>
        <w:t xml:space="preserve">the </w:t>
      </w:r>
      <w:r w:rsidR="009C7218">
        <w:rPr>
          <w:noProof/>
        </w:rPr>
        <w:t xml:space="preserve">superferric </w:t>
      </w:r>
      <w:r>
        <w:rPr>
          <w:noProof/>
        </w:rPr>
        <w:t>correctors.</w:t>
      </w:r>
      <w:r w:rsidR="007E6054">
        <w:rPr>
          <w:noProof/>
        </w:rPr>
        <w:t xml:space="preserve"> CERN takes care of integrating the correctors in the c</w:t>
      </w:r>
      <w:r w:rsidR="00431B19">
        <w:rPr>
          <w:noProof/>
        </w:rPr>
        <w:t>old masses of the main magnets.</w:t>
      </w:r>
    </w:p>
    <w:p w14:paraId="4B1111E4" w14:textId="6624C43E" w:rsidR="007E6054" w:rsidRDefault="003821D4" w:rsidP="00525630">
      <w:pPr>
        <w:pStyle w:val="IOPText"/>
        <w:rPr>
          <w:noProof/>
        </w:rPr>
      </w:pPr>
      <w:r>
        <w:rPr>
          <w:noProof/>
        </w:rPr>
        <w:t xml:space="preserve">The aim of this paper is to review the main design choices, both in terms of layout and in terms of magnet technology, and to describe in detail the validation of the design via the model and prototype </w:t>
      </w:r>
      <w:r w:rsidR="009C7218">
        <w:rPr>
          <w:noProof/>
        </w:rPr>
        <w:t xml:space="preserve">manufacturing and </w:t>
      </w:r>
      <w:r w:rsidR="00164948">
        <w:rPr>
          <w:noProof/>
        </w:rPr>
        <w:t xml:space="preserve">via the </w:t>
      </w:r>
      <w:r w:rsidR="00214C3A">
        <w:rPr>
          <w:noProof/>
        </w:rPr>
        <w:t xml:space="preserve">power </w:t>
      </w:r>
      <w:r w:rsidR="007E6054">
        <w:rPr>
          <w:noProof/>
        </w:rPr>
        <w:t>tests; the design of the cold masses and of the cryostat are not discussed in this paper.</w:t>
      </w:r>
    </w:p>
    <w:p w14:paraId="0F43B84D" w14:textId="5B2B1DCC" w:rsidR="003821D4" w:rsidRDefault="003821D4" w:rsidP="00525630">
      <w:pPr>
        <w:pStyle w:val="IOPText"/>
        <w:rPr>
          <w:noProof/>
        </w:rPr>
      </w:pPr>
      <w:r>
        <w:rPr>
          <w:noProof/>
        </w:rPr>
        <w:t xml:space="preserve">The six different magnets are treated in </w:t>
      </w:r>
      <w:r w:rsidR="00214C3A">
        <w:rPr>
          <w:noProof/>
        </w:rPr>
        <w:t>separate sections</w:t>
      </w:r>
      <w:r w:rsidR="000A312D">
        <w:rPr>
          <w:noProof/>
        </w:rPr>
        <w:t>, e</w:t>
      </w:r>
      <w:r>
        <w:rPr>
          <w:noProof/>
        </w:rPr>
        <w:t xml:space="preserve">ach </w:t>
      </w:r>
      <w:r w:rsidR="000A312D">
        <w:rPr>
          <w:noProof/>
        </w:rPr>
        <w:t>one</w:t>
      </w:r>
      <w:r>
        <w:rPr>
          <w:noProof/>
        </w:rPr>
        <w:t xml:space="preserve"> </w:t>
      </w:r>
      <w:r w:rsidR="000A312D">
        <w:rPr>
          <w:noProof/>
        </w:rPr>
        <w:t>having</w:t>
      </w:r>
      <w:r>
        <w:rPr>
          <w:noProof/>
        </w:rPr>
        <w:t xml:space="preserve"> </w:t>
      </w:r>
      <w:r w:rsidRPr="008704B6">
        <w:rPr>
          <w:noProof/>
        </w:rPr>
        <w:t>a short descrip</w:t>
      </w:r>
      <w:r w:rsidR="00214C3A" w:rsidRPr="008704B6">
        <w:rPr>
          <w:noProof/>
        </w:rPr>
        <w:t xml:space="preserve">tion of the </w:t>
      </w:r>
      <w:r w:rsidR="00600E48" w:rsidRPr="008704B6">
        <w:rPr>
          <w:noProof/>
        </w:rPr>
        <w:t>accelerator</w:t>
      </w:r>
      <w:r w:rsidR="00214C3A" w:rsidRPr="008704B6">
        <w:rPr>
          <w:noProof/>
        </w:rPr>
        <w:t xml:space="preserve"> requirements and</w:t>
      </w:r>
      <w:r w:rsidRPr="008704B6">
        <w:rPr>
          <w:noProof/>
        </w:rPr>
        <w:t xml:space="preserve"> of the design choices, </w:t>
      </w:r>
      <w:r w:rsidR="00CF6158" w:rsidRPr="008704B6">
        <w:rPr>
          <w:noProof/>
        </w:rPr>
        <w:t xml:space="preserve">followed by the </w:t>
      </w:r>
      <w:r w:rsidR="00214C3A" w:rsidRPr="008704B6">
        <w:rPr>
          <w:noProof/>
        </w:rPr>
        <w:t xml:space="preserve">design </w:t>
      </w:r>
      <w:r w:rsidR="00CF6158" w:rsidRPr="008704B6">
        <w:rPr>
          <w:noProof/>
        </w:rPr>
        <w:t>validation via power test</w:t>
      </w:r>
      <w:r w:rsidR="008B48F3" w:rsidRPr="008704B6">
        <w:rPr>
          <w:noProof/>
        </w:rPr>
        <w:t>s</w:t>
      </w:r>
      <w:r w:rsidR="00CF6158" w:rsidRPr="008704B6">
        <w:rPr>
          <w:noProof/>
        </w:rPr>
        <w:t>.</w:t>
      </w:r>
      <w:r w:rsidRPr="008704B6">
        <w:rPr>
          <w:noProof/>
        </w:rPr>
        <w:t xml:space="preserve"> </w:t>
      </w:r>
      <w:r w:rsidR="009C7218" w:rsidRPr="008704B6">
        <w:rPr>
          <w:noProof/>
        </w:rPr>
        <w:t>Additional p</w:t>
      </w:r>
      <w:r w:rsidR="00CF6158" w:rsidRPr="008704B6">
        <w:rPr>
          <w:noProof/>
        </w:rPr>
        <w:t>aragraph</w:t>
      </w:r>
      <w:r w:rsidR="009C7218" w:rsidRPr="008704B6">
        <w:rPr>
          <w:noProof/>
        </w:rPr>
        <w:t>s</w:t>
      </w:r>
      <w:r w:rsidR="00CF6158" w:rsidRPr="008704B6">
        <w:rPr>
          <w:noProof/>
        </w:rPr>
        <w:t xml:space="preserve"> </w:t>
      </w:r>
      <w:r w:rsidR="009C7218" w:rsidRPr="008704B6">
        <w:rPr>
          <w:noProof/>
        </w:rPr>
        <w:t xml:space="preserve">are </w:t>
      </w:r>
      <w:r w:rsidR="00CF6158" w:rsidRPr="008704B6">
        <w:rPr>
          <w:noProof/>
        </w:rPr>
        <w:t>dedicated to the design changes since the beginning of the project, to</w:t>
      </w:r>
      <w:r w:rsidR="00214C3A" w:rsidRPr="008704B6">
        <w:rPr>
          <w:noProof/>
        </w:rPr>
        <w:t xml:space="preserve"> </w:t>
      </w:r>
      <w:r w:rsidR="009C7218" w:rsidRPr="008704B6">
        <w:rPr>
          <w:noProof/>
        </w:rPr>
        <w:t xml:space="preserve">the </w:t>
      </w:r>
      <w:r w:rsidRPr="008704B6">
        <w:rPr>
          <w:noProof/>
        </w:rPr>
        <w:t xml:space="preserve">open issues and setbacks, and </w:t>
      </w:r>
      <w:r w:rsidR="009C7218" w:rsidRPr="008704B6">
        <w:rPr>
          <w:noProof/>
        </w:rPr>
        <w:t xml:space="preserve">to the </w:t>
      </w:r>
      <w:r w:rsidR="00CF6158" w:rsidRPr="008704B6">
        <w:rPr>
          <w:noProof/>
        </w:rPr>
        <w:t xml:space="preserve">project </w:t>
      </w:r>
      <w:r w:rsidRPr="008704B6">
        <w:rPr>
          <w:noProof/>
        </w:rPr>
        <w:t>timeline.</w:t>
      </w:r>
      <w:r w:rsidR="00CF6158" w:rsidRPr="008704B6">
        <w:rPr>
          <w:noProof/>
        </w:rPr>
        <w:t xml:space="preserve"> </w:t>
      </w:r>
      <w:r w:rsidR="009C7218" w:rsidRPr="008704B6">
        <w:rPr>
          <w:noProof/>
        </w:rPr>
        <w:t>The six section</w:t>
      </w:r>
      <w:r w:rsidR="00431B19" w:rsidRPr="008704B6">
        <w:rPr>
          <w:noProof/>
        </w:rPr>
        <w:t>s</w:t>
      </w:r>
      <w:r w:rsidR="009C7218" w:rsidRPr="008704B6">
        <w:rPr>
          <w:noProof/>
        </w:rPr>
        <w:t xml:space="preserve"> are </w:t>
      </w:r>
      <w:r w:rsidR="00BD6660" w:rsidRPr="008704B6">
        <w:rPr>
          <w:noProof/>
        </w:rPr>
        <w:t>prec</w:t>
      </w:r>
      <w:r w:rsidR="00CF6158" w:rsidRPr="008704B6">
        <w:rPr>
          <w:noProof/>
        </w:rPr>
        <w:t xml:space="preserve">eded by </w:t>
      </w:r>
      <w:r w:rsidR="009C7218" w:rsidRPr="008704B6">
        <w:rPr>
          <w:noProof/>
        </w:rPr>
        <w:t>a general one</w:t>
      </w:r>
      <w:r w:rsidR="00CF6158" w:rsidRPr="008704B6">
        <w:rPr>
          <w:noProof/>
        </w:rPr>
        <w:t xml:space="preserve">, dedicated to a review of the types of magnets, </w:t>
      </w:r>
      <w:r w:rsidR="009C7218" w:rsidRPr="008704B6">
        <w:rPr>
          <w:noProof/>
        </w:rPr>
        <w:t>to</w:t>
      </w:r>
      <w:r w:rsidR="00CF6158" w:rsidRPr="008704B6">
        <w:rPr>
          <w:noProof/>
        </w:rPr>
        <w:t xml:space="preserve"> the choices made for the layout, and </w:t>
      </w:r>
      <w:r w:rsidR="009C7218" w:rsidRPr="008704B6">
        <w:rPr>
          <w:noProof/>
        </w:rPr>
        <w:t xml:space="preserve">to </w:t>
      </w:r>
      <w:r w:rsidR="00CF6158" w:rsidRPr="008704B6">
        <w:rPr>
          <w:noProof/>
        </w:rPr>
        <w:t>the main magnet design parameters.</w:t>
      </w:r>
    </w:p>
    <w:p w14:paraId="63061B5A" w14:textId="77777777" w:rsidR="000D30D4" w:rsidRDefault="000D30D4" w:rsidP="000D30D4">
      <w:pPr>
        <w:pStyle w:val="IOPH1"/>
      </w:pPr>
      <w:r>
        <w:t>2. Interaction region magnets layout and features</w:t>
      </w:r>
    </w:p>
    <w:p w14:paraId="7C54369D" w14:textId="77777777" w:rsidR="00731FB4" w:rsidRPr="000B4AEC" w:rsidRDefault="00731FB4" w:rsidP="00731FB4">
      <w:pPr>
        <w:pStyle w:val="IOPH2"/>
      </w:pPr>
      <w:r>
        <w:t>2.1</w:t>
      </w:r>
      <w:r w:rsidRPr="000B4AEC">
        <w:t xml:space="preserve"> </w:t>
      </w:r>
      <w:r>
        <w:t xml:space="preserve">Lay-out and magnet requirements </w:t>
      </w:r>
    </w:p>
    <w:p w14:paraId="7D58057C" w14:textId="608B6B82" w:rsidR="004565CF" w:rsidRPr="00000690" w:rsidRDefault="008B48F3" w:rsidP="004565CF">
      <w:pPr>
        <w:pStyle w:val="IOPText"/>
        <w:rPr>
          <w:noProof/>
        </w:rPr>
      </w:pPr>
      <w:r w:rsidRPr="008704B6">
        <w:rPr>
          <w:noProof/>
        </w:rPr>
        <w:t>The HL-</w:t>
      </w:r>
      <w:r w:rsidRPr="00000690">
        <w:rPr>
          <w:noProof/>
        </w:rPr>
        <w:t>LHC project requires six</w:t>
      </w:r>
      <w:r w:rsidR="004565CF" w:rsidRPr="00000690">
        <w:rPr>
          <w:noProof/>
        </w:rPr>
        <w:t xml:space="preserve"> different </w:t>
      </w:r>
      <w:r w:rsidR="00866151" w:rsidRPr="00000690">
        <w:rPr>
          <w:noProof/>
        </w:rPr>
        <w:t xml:space="preserve">types of </w:t>
      </w:r>
      <w:r w:rsidR="004565CF" w:rsidRPr="00000690">
        <w:rPr>
          <w:noProof/>
        </w:rPr>
        <w:t xml:space="preserve">magnets in the interaction regions around </w:t>
      </w:r>
      <w:r w:rsidR="00866151" w:rsidRPr="00000690">
        <w:rPr>
          <w:noProof/>
        </w:rPr>
        <w:t xml:space="preserve">the two physics experiments </w:t>
      </w:r>
      <w:r w:rsidR="004565CF" w:rsidRPr="00000690">
        <w:rPr>
          <w:noProof/>
        </w:rPr>
        <w:t>ATLAS and CMS:</w:t>
      </w:r>
    </w:p>
    <w:p w14:paraId="34D75252" w14:textId="33DED4CC" w:rsidR="004565CF" w:rsidRPr="00000690" w:rsidRDefault="004565CF" w:rsidP="00FE7320">
      <w:pPr>
        <w:pStyle w:val="IOPText"/>
        <w:numPr>
          <w:ilvl w:val="0"/>
          <w:numId w:val="9"/>
        </w:numPr>
        <w:rPr>
          <w:noProof/>
        </w:rPr>
      </w:pPr>
      <w:r w:rsidRPr="00000690">
        <w:rPr>
          <w:noProof/>
        </w:rPr>
        <w:lastRenderedPageBreak/>
        <w:t>3 types of main magnets: separation (MBXF</w:t>
      </w:r>
      <w:r w:rsidR="00441B96" w:rsidRPr="00000690">
        <w:rPr>
          <w:noProof/>
        </w:rPr>
        <w:t xml:space="preserve">, </w:t>
      </w:r>
      <w:r w:rsidR="00786DED" w:rsidRPr="00000690">
        <w:rPr>
          <w:noProof/>
        </w:rPr>
        <w:t>also known as</w:t>
      </w:r>
      <w:r w:rsidR="00441B96" w:rsidRPr="00000690">
        <w:rPr>
          <w:noProof/>
        </w:rPr>
        <w:t xml:space="preserve"> D1</w:t>
      </w:r>
      <w:r w:rsidRPr="00000690">
        <w:rPr>
          <w:noProof/>
        </w:rPr>
        <w:t>) and recombination (MBRD</w:t>
      </w:r>
      <w:r w:rsidR="00441B96" w:rsidRPr="00000690">
        <w:rPr>
          <w:noProof/>
        </w:rPr>
        <w:t>, aka D2</w:t>
      </w:r>
      <w:r w:rsidRPr="00000690">
        <w:rPr>
          <w:noProof/>
        </w:rPr>
        <w:t>) dipole</w:t>
      </w:r>
      <w:r w:rsidR="00866151" w:rsidRPr="00000690">
        <w:rPr>
          <w:noProof/>
        </w:rPr>
        <w:t xml:space="preserve"> magnet</w:t>
      </w:r>
      <w:r w:rsidRPr="00000690">
        <w:rPr>
          <w:noProof/>
        </w:rPr>
        <w:t xml:space="preserve">s, and </w:t>
      </w:r>
      <w:r w:rsidR="00866151" w:rsidRPr="00000690">
        <w:rPr>
          <w:noProof/>
        </w:rPr>
        <w:t xml:space="preserve">triplet of </w:t>
      </w:r>
      <w:r w:rsidRPr="00000690">
        <w:rPr>
          <w:noProof/>
        </w:rPr>
        <w:t xml:space="preserve">quadrupole </w:t>
      </w:r>
      <w:r w:rsidR="00866151" w:rsidRPr="00000690">
        <w:rPr>
          <w:noProof/>
        </w:rPr>
        <w:t xml:space="preserve">magnets </w:t>
      </w:r>
      <w:r w:rsidRPr="00000690">
        <w:rPr>
          <w:noProof/>
        </w:rPr>
        <w:t>(MQXFA/B</w:t>
      </w:r>
      <w:r w:rsidR="000A312D" w:rsidRPr="00000690">
        <w:rPr>
          <w:noProof/>
        </w:rPr>
        <w:t>, aka Q1/Q2/Q3</w:t>
      </w:r>
      <w:r w:rsidRPr="00000690">
        <w:rPr>
          <w:noProof/>
        </w:rPr>
        <w:t>);</w:t>
      </w:r>
    </w:p>
    <w:p w14:paraId="437DD966" w14:textId="155E1EE4" w:rsidR="004565CF" w:rsidRPr="00000690" w:rsidRDefault="004565CF" w:rsidP="004565CF">
      <w:pPr>
        <w:pStyle w:val="IOPText"/>
        <w:numPr>
          <w:ilvl w:val="0"/>
          <w:numId w:val="9"/>
        </w:numPr>
        <w:rPr>
          <w:noProof/>
        </w:rPr>
      </w:pPr>
      <w:r w:rsidRPr="00000690">
        <w:rPr>
          <w:noProof/>
        </w:rPr>
        <w:t xml:space="preserve">2 types of orbit correctors: single aperture nested correctors MCBXFA/B </w:t>
      </w:r>
      <w:r w:rsidR="00441B96" w:rsidRPr="00000690">
        <w:rPr>
          <w:noProof/>
        </w:rPr>
        <w:t xml:space="preserve">(aka the nested correctors) </w:t>
      </w:r>
      <w:r w:rsidRPr="00000690">
        <w:rPr>
          <w:noProof/>
        </w:rPr>
        <w:t>and double aperture correctors MCBRD</w:t>
      </w:r>
      <w:r w:rsidR="00441B96" w:rsidRPr="00000690">
        <w:rPr>
          <w:noProof/>
        </w:rPr>
        <w:t xml:space="preserve"> (aka D2 correctors)</w:t>
      </w:r>
      <w:r w:rsidR="00553AFA" w:rsidRPr="00000690">
        <w:rPr>
          <w:noProof/>
        </w:rPr>
        <w:t>;</w:t>
      </w:r>
    </w:p>
    <w:p w14:paraId="6DFF4ECD" w14:textId="2F746497" w:rsidR="004565CF" w:rsidRPr="00000690" w:rsidRDefault="004565CF" w:rsidP="008B48F3">
      <w:pPr>
        <w:pStyle w:val="IOPText"/>
        <w:numPr>
          <w:ilvl w:val="0"/>
          <w:numId w:val="9"/>
        </w:numPr>
        <w:rPr>
          <w:noProof/>
        </w:rPr>
      </w:pPr>
      <w:r w:rsidRPr="00000690">
        <w:rPr>
          <w:noProof/>
        </w:rPr>
        <w:t>1 s</w:t>
      </w:r>
      <w:r w:rsidR="008B48F3" w:rsidRPr="00000690">
        <w:rPr>
          <w:noProof/>
        </w:rPr>
        <w:t xml:space="preserve">kew quadrupole corrrector MQSXF and </w:t>
      </w:r>
      <w:r w:rsidRPr="00000690">
        <w:rPr>
          <w:noProof/>
        </w:rPr>
        <w:t>4 typ</w:t>
      </w:r>
      <w:r w:rsidR="00214C3A" w:rsidRPr="00000690">
        <w:rPr>
          <w:noProof/>
        </w:rPr>
        <w:t>es of nonlinear</w:t>
      </w:r>
      <w:r w:rsidR="00866151" w:rsidRPr="00000690">
        <w:rPr>
          <w:noProof/>
        </w:rPr>
        <w:t xml:space="preserve"> (higher than quadrupole)</w:t>
      </w:r>
      <w:r w:rsidR="00214C3A" w:rsidRPr="00000690">
        <w:rPr>
          <w:noProof/>
        </w:rPr>
        <w:t xml:space="preserve"> correctors:</w:t>
      </w:r>
      <w:r w:rsidRPr="00000690">
        <w:rPr>
          <w:noProof/>
        </w:rPr>
        <w:t xml:space="preserve"> sextupole MCSXF, octupole MCOXF, decapole MCDXF and dodecapole MCTXF</w:t>
      </w:r>
      <w:r w:rsidR="00164948" w:rsidRPr="00000690">
        <w:rPr>
          <w:noProof/>
        </w:rPr>
        <w:t xml:space="preserve"> (installed in normal and skew configurations)</w:t>
      </w:r>
      <w:r w:rsidRPr="00000690">
        <w:rPr>
          <w:noProof/>
        </w:rPr>
        <w:t>.</w:t>
      </w:r>
      <w:r w:rsidR="00261028" w:rsidRPr="00000690">
        <w:rPr>
          <w:noProof/>
        </w:rPr>
        <w:t xml:space="preserve"> These different magnets are sharing the same design concept.</w:t>
      </w:r>
    </w:p>
    <w:p w14:paraId="251EAF08" w14:textId="2EFF04A5" w:rsidR="00D85D8C" w:rsidRDefault="007F27A3" w:rsidP="00214C3A">
      <w:pPr>
        <w:pStyle w:val="IOPText"/>
        <w:ind w:firstLine="0"/>
        <w:rPr>
          <w:noProof/>
        </w:rPr>
      </w:pPr>
      <w:r w:rsidRPr="00000690">
        <w:rPr>
          <w:noProof/>
        </w:rPr>
        <w:t xml:space="preserve">The lay-out of the LHC and of the HL-LHC are compared in Fig. </w:t>
      </w:r>
      <w:r w:rsidR="00164948" w:rsidRPr="00000690">
        <w:rPr>
          <w:noProof/>
        </w:rPr>
        <w:t>1</w:t>
      </w:r>
      <w:r w:rsidRPr="00000690">
        <w:rPr>
          <w:noProof/>
        </w:rPr>
        <w:t>.</w:t>
      </w:r>
      <w:r w:rsidR="00DC0975">
        <w:rPr>
          <w:noProof/>
        </w:rPr>
        <w:t xml:space="preserve"> </w:t>
      </w:r>
    </w:p>
    <w:p w14:paraId="4E724276" w14:textId="77777777" w:rsidR="00D85D8C" w:rsidRDefault="00D85D8C" w:rsidP="00D85D8C">
      <w:pPr>
        <w:pStyle w:val="IOPText"/>
        <w:ind w:firstLine="0"/>
        <w:rPr>
          <w:noProof/>
        </w:rPr>
        <w:sectPr w:rsidR="00D85D8C" w:rsidSect="003A5833">
          <w:headerReference w:type="default" r:id="rId10"/>
          <w:footerReference w:type="default" r:id="rId11"/>
          <w:type w:val="continuous"/>
          <w:pgSz w:w="11906" w:h="16838" w:code="9"/>
          <w:pgMar w:top="1418" w:right="907" w:bottom="2041" w:left="907" w:header="709" w:footer="709" w:gutter="0"/>
          <w:cols w:num="2" w:space="227"/>
          <w:titlePg/>
          <w:docGrid w:linePitch="360"/>
        </w:sectPr>
      </w:pPr>
    </w:p>
    <w:p w14:paraId="291F4DDC" w14:textId="5DBD9E64" w:rsidR="00D85D8C" w:rsidRPr="0055792B" w:rsidRDefault="00D85D8C" w:rsidP="00D85D8C">
      <w:pPr>
        <w:pStyle w:val="IOPText"/>
        <w:ind w:firstLine="0"/>
        <w:rPr>
          <w:noProof/>
        </w:rPr>
      </w:pPr>
    </w:p>
    <w:p w14:paraId="30FACB23" w14:textId="77777777" w:rsidR="00D85D8C" w:rsidRDefault="00D85D8C" w:rsidP="00D85D8C">
      <w:pPr>
        <w:pStyle w:val="IOPText"/>
        <w:ind w:firstLine="0"/>
        <w:jc w:val="center"/>
        <w:rPr>
          <w:noProof/>
          <w:lang w:val="fr-CH"/>
        </w:rPr>
      </w:pPr>
      <w:r w:rsidRPr="008F2523">
        <w:rPr>
          <w:noProof/>
          <w:lang w:eastAsia="en-GB"/>
        </w:rPr>
        <w:drawing>
          <wp:inline distT="0" distB="0" distL="0" distR="0" wp14:anchorId="27AC81BE" wp14:editId="00E84CBB">
            <wp:extent cx="5240743" cy="1472764"/>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409207" cy="1520106"/>
                    </a:xfrm>
                    <a:prstGeom prst="rect">
                      <a:avLst/>
                    </a:prstGeom>
                  </pic:spPr>
                </pic:pic>
              </a:graphicData>
            </a:graphic>
          </wp:inline>
        </w:drawing>
      </w:r>
    </w:p>
    <w:p w14:paraId="204FCBDE" w14:textId="77777777" w:rsidR="00D85D8C" w:rsidRDefault="00D85D8C" w:rsidP="00D85D8C">
      <w:pPr>
        <w:pStyle w:val="IOPText"/>
        <w:ind w:firstLine="0"/>
        <w:jc w:val="center"/>
        <w:rPr>
          <w:noProof/>
        </w:rPr>
      </w:pPr>
      <w:r w:rsidRPr="008F2523">
        <w:rPr>
          <w:noProof/>
          <w:lang w:eastAsia="en-GB"/>
        </w:rPr>
        <w:drawing>
          <wp:inline distT="0" distB="0" distL="0" distR="0" wp14:anchorId="5BC6060F" wp14:editId="251B8FB7">
            <wp:extent cx="5090229" cy="1555012"/>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288128" cy="1615468"/>
                    </a:xfrm>
                    <a:prstGeom prst="rect">
                      <a:avLst/>
                    </a:prstGeom>
                  </pic:spPr>
                </pic:pic>
              </a:graphicData>
            </a:graphic>
          </wp:inline>
        </w:drawing>
      </w:r>
    </w:p>
    <w:p w14:paraId="304CC86F" w14:textId="1F4DB0A5" w:rsidR="00D85D8C" w:rsidRDefault="00984A58" w:rsidP="00D85D8C">
      <w:pPr>
        <w:pStyle w:val="IOPText"/>
        <w:ind w:firstLine="0"/>
        <w:jc w:val="center"/>
        <w:rPr>
          <w:noProof/>
        </w:rPr>
      </w:pPr>
      <w:r>
        <w:rPr>
          <w:noProof/>
        </w:rPr>
        <w:t xml:space="preserve">Fig. </w:t>
      </w:r>
      <w:r w:rsidR="00D85D8C">
        <w:rPr>
          <w:noProof/>
        </w:rPr>
        <w:t>1: The lay-out of the LHC interaction region (upper part) and of the HL-LHC interation region (lower part)</w:t>
      </w:r>
      <w:r w:rsidR="000A312D">
        <w:rPr>
          <w:noProof/>
        </w:rPr>
        <w:t>. Thick boxes are magnets, and thin ones are cryostats.</w:t>
      </w:r>
    </w:p>
    <w:p w14:paraId="0CB21A6D" w14:textId="77777777" w:rsidR="00D85D8C" w:rsidRDefault="00D85D8C" w:rsidP="00D85D8C">
      <w:pPr>
        <w:pStyle w:val="IOPText"/>
        <w:rPr>
          <w:noProof/>
        </w:rPr>
      </w:pPr>
    </w:p>
    <w:p w14:paraId="2E214874" w14:textId="77777777" w:rsidR="00D85D8C" w:rsidRDefault="00D85D8C" w:rsidP="00214C3A">
      <w:pPr>
        <w:pStyle w:val="IOPText"/>
        <w:ind w:firstLine="0"/>
        <w:rPr>
          <w:noProof/>
        </w:rPr>
        <w:sectPr w:rsidR="00D85D8C" w:rsidSect="00D85D8C">
          <w:type w:val="continuous"/>
          <w:pgSz w:w="11906" w:h="16838" w:code="9"/>
          <w:pgMar w:top="1418" w:right="907" w:bottom="2041" w:left="907" w:header="709" w:footer="709" w:gutter="0"/>
          <w:cols w:space="227"/>
          <w:titlePg/>
          <w:docGrid w:linePitch="360"/>
        </w:sectPr>
      </w:pPr>
    </w:p>
    <w:p w14:paraId="3F1F609C" w14:textId="1E2A327F" w:rsidR="002C3C3E" w:rsidRDefault="007F27A3" w:rsidP="00214C3A">
      <w:pPr>
        <w:pStyle w:val="IOPText"/>
        <w:ind w:firstLine="0"/>
        <w:rPr>
          <w:noProof/>
        </w:rPr>
      </w:pPr>
      <w:r w:rsidRPr="002411E3">
        <w:rPr>
          <w:noProof/>
        </w:rPr>
        <w:t xml:space="preserve">Thanks to </w:t>
      </w:r>
      <w:r w:rsidR="00DC0975" w:rsidRPr="002411E3">
        <w:rPr>
          <w:noProof/>
        </w:rPr>
        <w:t xml:space="preserve">the </w:t>
      </w:r>
      <w:r w:rsidRPr="002411E3">
        <w:rPr>
          <w:noProof/>
        </w:rPr>
        <w:t>Nb</w:t>
      </w:r>
      <w:r w:rsidRPr="002411E3">
        <w:rPr>
          <w:noProof/>
          <w:vertAlign w:val="subscript"/>
        </w:rPr>
        <w:t>3</w:t>
      </w:r>
      <w:r w:rsidRPr="002411E3">
        <w:rPr>
          <w:noProof/>
        </w:rPr>
        <w:t>Sn</w:t>
      </w:r>
      <w:r w:rsidR="00F0440E" w:rsidRPr="002411E3">
        <w:rPr>
          <w:noProof/>
        </w:rPr>
        <w:t xml:space="preserve"> technology</w:t>
      </w:r>
      <w:r w:rsidRPr="002411E3">
        <w:rPr>
          <w:noProof/>
        </w:rPr>
        <w:t>,</w:t>
      </w:r>
      <w:r w:rsidR="00DC1EF6" w:rsidRPr="002411E3">
        <w:rPr>
          <w:noProof/>
        </w:rPr>
        <w:t xml:space="preserve"> </w:t>
      </w:r>
      <w:r w:rsidR="00786DED" w:rsidRPr="002411E3">
        <w:rPr>
          <w:noProof/>
        </w:rPr>
        <w:t>using a high-current density strand based on RRP (Rod Restack Process</w:t>
      </w:r>
      <w:r w:rsidR="00786DED" w:rsidRPr="002411E3">
        <w:rPr>
          <w:rFonts w:cs="Times New Roman"/>
          <w:noProof/>
        </w:rPr>
        <w:sym w:font="Symbol" w:char="F0D2"/>
      </w:r>
      <w:r w:rsidR="00786DED" w:rsidRPr="002411E3">
        <w:rPr>
          <w:noProof/>
        </w:rPr>
        <w:t>),</w:t>
      </w:r>
      <w:r w:rsidR="000A0E0F" w:rsidRPr="002411E3">
        <w:rPr>
          <w:noProof/>
        </w:rPr>
        <w:t xml:space="preserve"> see 3.3 for details,</w:t>
      </w:r>
      <w:r w:rsidR="00786DED" w:rsidRPr="002411E3">
        <w:rPr>
          <w:noProof/>
        </w:rPr>
        <w:t xml:space="preserve"> </w:t>
      </w:r>
      <w:r w:rsidR="00DC1EF6" w:rsidRPr="002411E3">
        <w:rPr>
          <w:noProof/>
        </w:rPr>
        <w:t xml:space="preserve">the peak field is increased from </w:t>
      </w:r>
      <w:r w:rsidR="00866151" w:rsidRPr="002411E3">
        <w:rPr>
          <w:rFonts w:cs="Times New Roman"/>
          <w:noProof/>
        </w:rPr>
        <w:t>~</w:t>
      </w:r>
      <w:r w:rsidR="00DC1EF6" w:rsidRPr="002411E3">
        <w:rPr>
          <w:noProof/>
        </w:rPr>
        <w:t xml:space="preserve">8 to </w:t>
      </w:r>
      <w:r w:rsidR="00866151" w:rsidRPr="002411E3">
        <w:rPr>
          <w:rFonts w:cs="Times New Roman"/>
          <w:noProof/>
        </w:rPr>
        <w:t>~</w:t>
      </w:r>
      <w:r w:rsidR="00DC1EF6" w:rsidRPr="002411E3">
        <w:rPr>
          <w:noProof/>
        </w:rPr>
        <w:t xml:space="preserve">12 T, and </w:t>
      </w:r>
      <w:r w:rsidRPr="002411E3">
        <w:rPr>
          <w:noProof/>
        </w:rPr>
        <w:t xml:space="preserve">the triplet </w:t>
      </w:r>
      <w:r w:rsidR="00FE7320" w:rsidRPr="002411E3">
        <w:rPr>
          <w:noProof/>
        </w:rPr>
        <w:t>aperture can be doubled</w:t>
      </w:r>
      <w:r w:rsidR="00DC0975" w:rsidRPr="002411E3">
        <w:rPr>
          <w:noProof/>
        </w:rPr>
        <w:t xml:space="preserve"> </w:t>
      </w:r>
      <w:r w:rsidR="00FE7320" w:rsidRPr="002411E3">
        <w:rPr>
          <w:noProof/>
        </w:rPr>
        <w:t>keeping</w:t>
      </w:r>
      <w:r w:rsidR="00DC0975" w:rsidRPr="002411E3">
        <w:rPr>
          <w:noProof/>
        </w:rPr>
        <w:t xml:space="preserve"> the </w:t>
      </w:r>
      <w:r w:rsidR="00164948" w:rsidRPr="002411E3">
        <w:rPr>
          <w:noProof/>
        </w:rPr>
        <w:t xml:space="preserve">total </w:t>
      </w:r>
      <w:r w:rsidR="00FE7320" w:rsidRPr="002411E3">
        <w:rPr>
          <w:noProof/>
        </w:rPr>
        <w:t xml:space="preserve">length </w:t>
      </w:r>
      <w:r w:rsidR="00917F63" w:rsidRPr="002411E3">
        <w:rPr>
          <w:noProof/>
        </w:rPr>
        <w:t xml:space="preserve">increased </w:t>
      </w:r>
      <w:r w:rsidR="00FE7320" w:rsidRPr="002411E3">
        <w:rPr>
          <w:noProof/>
        </w:rPr>
        <w:t>within</w:t>
      </w:r>
      <w:r w:rsidR="00214C3A">
        <w:rPr>
          <w:noProof/>
        </w:rPr>
        <w:t xml:space="preserve"> 40% (25 </w:t>
      </w:r>
      <w:r w:rsidR="00917F63">
        <w:rPr>
          <w:noProof/>
        </w:rPr>
        <w:t>to 35</w:t>
      </w:r>
      <w:r w:rsidR="00214C3A">
        <w:rPr>
          <w:noProof/>
        </w:rPr>
        <w:t> </w:t>
      </w:r>
      <w:r w:rsidR="00917F63">
        <w:rPr>
          <w:noProof/>
        </w:rPr>
        <w:t>m</w:t>
      </w:r>
      <w:r w:rsidR="00F0440E">
        <w:rPr>
          <w:noProof/>
        </w:rPr>
        <w:t>)</w:t>
      </w:r>
      <w:r w:rsidR="00917F63">
        <w:rPr>
          <w:noProof/>
        </w:rPr>
        <w:t xml:space="preserve">. </w:t>
      </w:r>
      <w:r w:rsidR="00000690">
        <w:rPr>
          <w:noProof/>
        </w:rPr>
        <w:t>The magnetic length is 8.4 </w:t>
      </w:r>
      <w:r w:rsidR="002C3C3E">
        <w:rPr>
          <w:noProof/>
        </w:rPr>
        <w:t>m for Q1/Q3 and 7.15 for Q2a and Q2b</w:t>
      </w:r>
      <w:r w:rsidR="00246351">
        <w:rPr>
          <w:noProof/>
        </w:rPr>
        <w:t xml:space="preserve"> [15,16,17]</w:t>
      </w:r>
      <w:r w:rsidR="002C3C3E">
        <w:rPr>
          <w:noProof/>
        </w:rPr>
        <w:t xml:space="preserve">. The US collaboration, in charge of Q1/Q3, decided to split the magnet in two 4.2-m-long parts, to minimize the risks due </w:t>
      </w:r>
      <w:r w:rsidR="00BD6660">
        <w:rPr>
          <w:noProof/>
        </w:rPr>
        <w:t xml:space="preserve">to </w:t>
      </w:r>
      <w:r w:rsidR="002C3C3E">
        <w:rPr>
          <w:noProof/>
        </w:rPr>
        <w:t>the length inc</w:t>
      </w:r>
      <w:r w:rsidR="00246351">
        <w:rPr>
          <w:noProof/>
        </w:rPr>
        <w:t>rease with respect to the 3.7-m-</w:t>
      </w:r>
      <w:r w:rsidR="002C3C3E">
        <w:rPr>
          <w:noProof/>
        </w:rPr>
        <w:t xml:space="preserve">long magnet LQ, </w:t>
      </w:r>
      <w:r w:rsidR="004C1AC0">
        <w:rPr>
          <w:noProof/>
        </w:rPr>
        <w:t xml:space="preserve">the longest </w:t>
      </w:r>
      <w:r w:rsidR="004078E8">
        <w:rPr>
          <w:noProof/>
        </w:rPr>
        <w:t>Nb</w:t>
      </w:r>
      <w:r w:rsidR="004078E8" w:rsidRPr="004C1AC0">
        <w:rPr>
          <w:noProof/>
          <w:vertAlign w:val="subscript"/>
        </w:rPr>
        <w:t>3</w:t>
      </w:r>
      <w:r w:rsidR="004078E8">
        <w:rPr>
          <w:noProof/>
        </w:rPr>
        <w:t xml:space="preserve">Sn accelerator magnet </w:t>
      </w:r>
      <w:r w:rsidR="004C1AC0">
        <w:rPr>
          <w:noProof/>
        </w:rPr>
        <w:t xml:space="preserve">manufactured </w:t>
      </w:r>
      <w:r w:rsidR="002C3C3E">
        <w:rPr>
          <w:noProof/>
        </w:rPr>
        <w:t>by LARP</w:t>
      </w:r>
      <w:r w:rsidR="00F45257">
        <w:rPr>
          <w:noProof/>
        </w:rPr>
        <w:t xml:space="preserve"> [27,28</w:t>
      </w:r>
      <w:r w:rsidR="00246351">
        <w:rPr>
          <w:noProof/>
        </w:rPr>
        <w:t>]</w:t>
      </w:r>
      <w:r w:rsidR="002C3C3E">
        <w:rPr>
          <w:noProof/>
        </w:rPr>
        <w:t>.</w:t>
      </w:r>
    </w:p>
    <w:p w14:paraId="124F69CC" w14:textId="74F4629A" w:rsidR="00DC0975" w:rsidRDefault="00917F63" w:rsidP="00D85D8C">
      <w:pPr>
        <w:pStyle w:val="IOPText"/>
        <w:rPr>
          <w:noProof/>
        </w:rPr>
      </w:pPr>
      <w:r>
        <w:rPr>
          <w:noProof/>
        </w:rPr>
        <w:t>To make room for the additional 10 m</w:t>
      </w:r>
      <w:r w:rsidR="00F0440E">
        <w:rPr>
          <w:noProof/>
        </w:rPr>
        <w:t xml:space="preserve"> of the triplet</w:t>
      </w:r>
      <w:r>
        <w:rPr>
          <w:noProof/>
        </w:rPr>
        <w:t xml:space="preserve">, and for </w:t>
      </w:r>
      <w:r w:rsidR="00C939C5">
        <w:rPr>
          <w:noProof/>
        </w:rPr>
        <w:t xml:space="preserve">the </w:t>
      </w:r>
      <w:r>
        <w:rPr>
          <w:noProof/>
        </w:rPr>
        <w:t xml:space="preserve">20 m </w:t>
      </w:r>
      <w:r w:rsidR="00F0440E">
        <w:rPr>
          <w:noProof/>
        </w:rPr>
        <w:t xml:space="preserve">needed to install </w:t>
      </w:r>
      <w:r w:rsidR="00BD6660">
        <w:rPr>
          <w:noProof/>
        </w:rPr>
        <w:t>crab cavities</w:t>
      </w:r>
      <w:r w:rsidR="00553AFA">
        <w:rPr>
          <w:noProof/>
        </w:rPr>
        <w:t xml:space="preserve"> </w:t>
      </w:r>
      <w:r w:rsidR="00F0440E">
        <w:rPr>
          <w:noProof/>
        </w:rPr>
        <w:t>between D2 and Q4</w:t>
      </w:r>
      <w:r w:rsidR="00866151">
        <w:rPr>
          <w:noProof/>
        </w:rPr>
        <w:t xml:space="preserve"> [15,16]</w:t>
      </w:r>
      <w:r>
        <w:rPr>
          <w:noProof/>
        </w:rPr>
        <w:t>, two steps are taken</w:t>
      </w:r>
      <w:r w:rsidR="00DC0975">
        <w:rPr>
          <w:noProof/>
        </w:rPr>
        <w:t>: (i) t</w:t>
      </w:r>
      <w:r>
        <w:rPr>
          <w:noProof/>
        </w:rPr>
        <w:t xml:space="preserve">he </w:t>
      </w:r>
      <w:r w:rsidR="00C939C5">
        <w:rPr>
          <w:noProof/>
        </w:rPr>
        <w:t>25-m-</w:t>
      </w:r>
      <w:r>
        <w:rPr>
          <w:noProof/>
        </w:rPr>
        <w:t xml:space="preserve">long resistive dipole D1 in LHC is replaced by a compact superconducting </w:t>
      </w:r>
      <w:r w:rsidR="00C939C5">
        <w:rPr>
          <w:noProof/>
        </w:rPr>
        <w:t>device</w:t>
      </w:r>
      <w:r>
        <w:rPr>
          <w:noProof/>
        </w:rPr>
        <w:t xml:space="preserve"> (20 m saved)</w:t>
      </w:r>
      <w:r w:rsidR="00FE7320">
        <w:rPr>
          <w:noProof/>
        </w:rPr>
        <w:t>, and</w:t>
      </w:r>
      <w:r w:rsidR="00DC0975">
        <w:rPr>
          <w:noProof/>
        </w:rPr>
        <w:t xml:space="preserve"> (ii) t</w:t>
      </w:r>
      <w:r w:rsidR="00553AFA">
        <w:rPr>
          <w:noProof/>
        </w:rPr>
        <w:t xml:space="preserve">he </w:t>
      </w:r>
      <w:r>
        <w:rPr>
          <w:noProof/>
        </w:rPr>
        <w:t>separation/recombination dipol</w:t>
      </w:r>
      <w:r w:rsidR="00C939C5">
        <w:rPr>
          <w:noProof/>
        </w:rPr>
        <w:t xml:space="preserve">es </w:t>
      </w:r>
      <w:r w:rsidR="00F04A71">
        <w:rPr>
          <w:noProof/>
        </w:rPr>
        <w:t xml:space="preserve">integrated field </w:t>
      </w:r>
      <w:r w:rsidR="00C939C5">
        <w:rPr>
          <w:noProof/>
        </w:rPr>
        <w:t>is increased from 27 to 35 T</w:t>
      </w:r>
      <w:r w:rsidR="00C939C5">
        <w:rPr>
          <w:noProof/>
        </w:rPr>
        <w:sym w:font="Symbol" w:char="F0D7"/>
      </w:r>
      <w:r w:rsidR="00866151">
        <w:rPr>
          <w:noProof/>
        </w:rPr>
        <w:t>m,</w:t>
      </w:r>
      <w:r w:rsidR="00553AFA">
        <w:rPr>
          <w:noProof/>
        </w:rPr>
        <w:t xml:space="preserve"> </w:t>
      </w:r>
      <w:r w:rsidR="00866151">
        <w:rPr>
          <w:noProof/>
        </w:rPr>
        <w:t>enabling a reduction</w:t>
      </w:r>
      <w:r>
        <w:rPr>
          <w:noProof/>
        </w:rPr>
        <w:t xml:space="preserve"> </w:t>
      </w:r>
      <w:r w:rsidR="00866151">
        <w:rPr>
          <w:noProof/>
        </w:rPr>
        <w:t xml:space="preserve">of </w:t>
      </w:r>
      <w:r>
        <w:rPr>
          <w:noProof/>
        </w:rPr>
        <w:t xml:space="preserve">the </w:t>
      </w:r>
      <w:r w:rsidR="00F04A71">
        <w:rPr>
          <w:noProof/>
        </w:rPr>
        <w:t>D1-D2</w:t>
      </w:r>
      <w:r w:rsidR="00866151">
        <w:rPr>
          <w:noProof/>
        </w:rPr>
        <w:t xml:space="preserve"> distance</w:t>
      </w:r>
      <w:r>
        <w:rPr>
          <w:noProof/>
        </w:rPr>
        <w:t>.</w:t>
      </w:r>
    </w:p>
    <w:p w14:paraId="13B56722" w14:textId="3C7EDB1D" w:rsidR="004565CF" w:rsidRDefault="00C939C5" w:rsidP="004565CF">
      <w:pPr>
        <w:pStyle w:val="IOPText"/>
        <w:rPr>
          <w:noProof/>
        </w:rPr>
      </w:pPr>
      <w:r>
        <w:rPr>
          <w:noProof/>
        </w:rPr>
        <w:t>In HL-LHC t</w:t>
      </w:r>
      <w:r w:rsidR="00917F63">
        <w:rPr>
          <w:noProof/>
        </w:rPr>
        <w:t xml:space="preserve">he orbit correctors </w:t>
      </w:r>
      <w:r>
        <w:rPr>
          <w:noProof/>
        </w:rPr>
        <w:t xml:space="preserve">of the IR magnets </w:t>
      </w:r>
      <w:r w:rsidR="00917F63">
        <w:rPr>
          <w:noProof/>
        </w:rPr>
        <w:t xml:space="preserve">are located </w:t>
      </w:r>
      <w:r>
        <w:rPr>
          <w:noProof/>
        </w:rPr>
        <w:t>(</w:t>
      </w:r>
      <w:r w:rsidR="00F0440E">
        <w:rPr>
          <w:noProof/>
        </w:rPr>
        <w:t>as in the LHC</w:t>
      </w:r>
      <w:r w:rsidR="00246351">
        <w:rPr>
          <w:noProof/>
        </w:rPr>
        <w:t xml:space="preserve"> [1]</w:t>
      </w:r>
      <w:r>
        <w:rPr>
          <w:noProof/>
        </w:rPr>
        <w:t>)</w:t>
      </w:r>
      <w:r w:rsidR="00F0440E">
        <w:rPr>
          <w:noProof/>
        </w:rPr>
        <w:t xml:space="preserve"> </w:t>
      </w:r>
      <w:r w:rsidR="00BD6660">
        <w:rPr>
          <w:noProof/>
        </w:rPr>
        <w:t>close to</w:t>
      </w:r>
      <w:r w:rsidR="00917F63">
        <w:rPr>
          <w:noProof/>
        </w:rPr>
        <w:t xml:space="preserve"> each quadurpole, but their stren</w:t>
      </w:r>
      <w:r w:rsidR="00DC0975">
        <w:rPr>
          <w:noProof/>
        </w:rPr>
        <w:t xml:space="preserve">gth is increased </w:t>
      </w:r>
      <w:r w:rsidR="00ED1F8E">
        <w:rPr>
          <w:noProof/>
        </w:rPr>
        <w:t>from 2 T</w:t>
      </w:r>
      <w:r w:rsidR="00ED1F8E">
        <w:rPr>
          <w:noProof/>
        </w:rPr>
        <w:sym w:font="Symbol" w:char="F0D7"/>
      </w:r>
      <w:r w:rsidR="00ED1F8E">
        <w:rPr>
          <w:noProof/>
        </w:rPr>
        <w:t xml:space="preserve">m </w:t>
      </w:r>
      <w:r w:rsidR="00DC0975">
        <w:rPr>
          <w:noProof/>
        </w:rPr>
        <w:t>to 2.5 and 4.5 </w:t>
      </w:r>
      <w:r>
        <w:rPr>
          <w:noProof/>
        </w:rPr>
        <w:t>T</w:t>
      </w:r>
      <w:r>
        <w:rPr>
          <w:noProof/>
        </w:rPr>
        <w:sym w:font="Symbol" w:char="F0D7"/>
      </w:r>
      <w:r w:rsidR="00917F63">
        <w:rPr>
          <w:noProof/>
        </w:rPr>
        <w:t xml:space="preserve">m. Additional orbit correctors </w:t>
      </w:r>
      <w:r>
        <w:rPr>
          <w:noProof/>
        </w:rPr>
        <w:t>of 5 T</w:t>
      </w:r>
      <w:r>
        <w:rPr>
          <w:noProof/>
        </w:rPr>
        <w:sym w:font="Symbol" w:char="F0D7"/>
      </w:r>
      <w:r w:rsidR="00F0440E">
        <w:rPr>
          <w:noProof/>
        </w:rPr>
        <w:t xml:space="preserve">m </w:t>
      </w:r>
      <w:r w:rsidR="00917F63">
        <w:rPr>
          <w:noProof/>
        </w:rPr>
        <w:t xml:space="preserve">are located close to </w:t>
      </w:r>
      <w:r w:rsidR="00BD6660">
        <w:rPr>
          <w:noProof/>
        </w:rPr>
        <w:t xml:space="preserve">the </w:t>
      </w:r>
      <w:r w:rsidR="00F0440E">
        <w:rPr>
          <w:noProof/>
        </w:rPr>
        <w:t>D2 magnet</w:t>
      </w:r>
      <w:r w:rsidR="004565CF">
        <w:rPr>
          <w:noProof/>
        </w:rPr>
        <w:t xml:space="preserve"> </w:t>
      </w:r>
      <w:r w:rsidR="00866151">
        <w:rPr>
          <w:noProof/>
        </w:rPr>
        <w:t>(</w:t>
      </w:r>
      <w:r w:rsidR="00FE7320">
        <w:rPr>
          <w:noProof/>
        </w:rPr>
        <w:t xml:space="preserve">they are </w:t>
      </w:r>
      <w:r w:rsidR="004565CF">
        <w:rPr>
          <w:noProof/>
        </w:rPr>
        <w:t>not present in the LHC layout</w:t>
      </w:r>
      <w:r w:rsidR="00866151">
        <w:rPr>
          <w:noProof/>
        </w:rPr>
        <w:t>)</w:t>
      </w:r>
      <w:r w:rsidR="00F0440E">
        <w:rPr>
          <w:noProof/>
        </w:rPr>
        <w:t>.</w:t>
      </w:r>
      <w:r w:rsidR="00DC0975">
        <w:rPr>
          <w:noProof/>
        </w:rPr>
        <w:t xml:space="preserve"> </w:t>
      </w:r>
      <w:r w:rsidR="00F0440E">
        <w:rPr>
          <w:noProof/>
        </w:rPr>
        <w:t>The nonlinear correctors, containing up to dodec</w:t>
      </w:r>
      <w:r w:rsidR="00553AFA">
        <w:rPr>
          <w:noProof/>
        </w:rPr>
        <w:t>a</w:t>
      </w:r>
      <w:r w:rsidR="00F0440E">
        <w:rPr>
          <w:noProof/>
        </w:rPr>
        <w:t>pole components, are gather</w:t>
      </w:r>
      <w:r w:rsidR="004565CF">
        <w:rPr>
          <w:noProof/>
        </w:rPr>
        <w:t>ed</w:t>
      </w:r>
      <w:r w:rsidR="00F0440E">
        <w:rPr>
          <w:noProof/>
        </w:rPr>
        <w:t xml:space="preserve"> in a special module between the triplet and D1</w:t>
      </w:r>
      <w:r w:rsidR="00866151">
        <w:rPr>
          <w:noProof/>
        </w:rPr>
        <w:t>, referred to as corrector package</w:t>
      </w:r>
      <w:r w:rsidR="00F0440E">
        <w:rPr>
          <w:noProof/>
        </w:rPr>
        <w:t>.</w:t>
      </w:r>
      <w:r w:rsidR="004565CF">
        <w:rPr>
          <w:noProof/>
        </w:rPr>
        <w:t xml:space="preserve"> Skew dodecapole</w:t>
      </w:r>
      <w:r w:rsidR="00553AFA">
        <w:rPr>
          <w:noProof/>
        </w:rPr>
        <w:t>, and normal and skew decapoles</w:t>
      </w:r>
      <w:r w:rsidR="004565CF">
        <w:rPr>
          <w:noProof/>
        </w:rPr>
        <w:t xml:space="preserve"> are foreseen for HL-LHC </w:t>
      </w:r>
      <w:r w:rsidR="00866151">
        <w:rPr>
          <w:noProof/>
        </w:rPr>
        <w:t xml:space="preserve">while </w:t>
      </w:r>
      <w:r w:rsidR="00A822D6">
        <w:rPr>
          <w:noProof/>
        </w:rPr>
        <w:t xml:space="preserve">do not exist </w:t>
      </w:r>
      <w:r w:rsidR="004565CF">
        <w:rPr>
          <w:noProof/>
        </w:rPr>
        <w:t xml:space="preserve">in </w:t>
      </w:r>
      <w:r w:rsidR="00BD6660">
        <w:rPr>
          <w:noProof/>
        </w:rPr>
        <w:t xml:space="preserve">the </w:t>
      </w:r>
      <w:r w:rsidR="004565CF">
        <w:rPr>
          <w:noProof/>
        </w:rPr>
        <w:t>LHC.</w:t>
      </w:r>
      <w:r w:rsidR="00B05A46">
        <w:rPr>
          <w:noProof/>
        </w:rPr>
        <w:t xml:space="preserve"> In the first baseline, a new 90-mm-aperture Q4 was also present; a short model has be</w:t>
      </w:r>
      <w:r w:rsidR="00F45257">
        <w:rPr>
          <w:noProof/>
        </w:rPr>
        <w:t>en developed by CEA-Saclay [80</w:t>
      </w:r>
      <w:r w:rsidR="0000589C">
        <w:rPr>
          <w:noProof/>
        </w:rPr>
        <w:t>]</w:t>
      </w:r>
      <w:r w:rsidR="00F95035">
        <w:rPr>
          <w:noProof/>
        </w:rPr>
        <w:t>, and will be tested in 2021</w:t>
      </w:r>
      <w:r w:rsidR="00B05A46">
        <w:rPr>
          <w:noProof/>
        </w:rPr>
        <w:t>. Two prototypes are being developed in the European industry with EU suppor</w:t>
      </w:r>
      <w:r w:rsidR="0000589C">
        <w:rPr>
          <w:noProof/>
        </w:rPr>
        <w:t>t in the QUACO initiative.</w:t>
      </w:r>
    </w:p>
    <w:p w14:paraId="14D784FD" w14:textId="72AE57D4" w:rsidR="00CF6158" w:rsidRDefault="00CF6158" w:rsidP="00FE7320">
      <w:pPr>
        <w:pStyle w:val="IOPText"/>
        <w:rPr>
          <w:noProof/>
        </w:rPr>
      </w:pPr>
      <w:r>
        <w:rPr>
          <w:noProof/>
        </w:rPr>
        <w:t xml:space="preserve">The beam dynamics requirements on the magnetic lattice are </w:t>
      </w:r>
      <w:r w:rsidR="00FE7320">
        <w:rPr>
          <w:noProof/>
        </w:rPr>
        <w:t xml:space="preserve">satisfied via the selection of a </w:t>
      </w:r>
      <w:r w:rsidR="00441B96">
        <w:rPr>
          <w:noProof/>
        </w:rPr>
        <w:t xml:space="preserve">design for each magnet type. </w:t>
      </w:r>
      <w:r w:rsidR="00FE7320">
        <w:rPr>
          <w:noProof/>
        </w:rPr>
        <w:t>I</w:t>
      </w:r>
      <w:r>
        <w:rPr>
          <w:noProof/>
        </w:rPr>
        <w:t xml:space="preserve">n the next section </w:t>
      </w:r>
      <w:r w:rsidR="00FE7320">
        <w:rPr>
          <w:noProof/>
        </w:rPr>
        <w:t xml:space="preserve">we will summarize the main features of the selected designs, focusing </w:t>
      </w:r>
      <w:r>
        <w:rPr>
          <w:noProof/>
        </w:rPr>
        <w:t xml:space="preserve">on </w:t>
      </w:r>
      <w:r w:rsidR="00FE7320">
        <w:rPr>
          <w:noProof/>
        </w:rPr>
        <w:t xml:space="preserve">the aspects that </w:t>
      </w:r>
      <w:r>
        <w:rPr>
          <w:noProof/>
        </w:rPr>
        <w:t>w</w:t>
      </w:r>
      <w:r w:rsidR="00FE7320">
        <w:rPr>
          <w:noProof/>
        </w:rPr>
        <w:t xml:space="preserve">e consider </w:t>
      </w:r>
      <w:r w:rsidR="00FA6A08">
        <w:rPr>
          <w:noProof/>
        </w:rPr>
        <w:t xml:space="preserve">the </w:t>
      </w:r>
      <w:r w:rsidR="00F04A71">
        <w:rPr>
          <w:noProof/>
        </w:rPr>
        <w:t>most relevant</w:t>
      </w:r>
      <w:r>
        <w:rPr>
          <w:noProof/>
        </w:rPr>
        <w:t xml:space="preserve"> in terms of superconducting technology.</w:t>
      </w:r>
    </w:p>
    <w:p w14:paraId="2B15A099" w14:textId="77777777" w:rsidR="00CF6158" w:rsidRDefault="00CF6158" w:rsidP="00CF6158">
      <w:pPr>
        <w:pStyle w:val="IOPH2"/>
      </w:pPr>
      <w:r>
        <w:t xml:space="preserve">2.2 Peak field and </w:t>
      </w:r>
      <w:proofErr w:type="spellStart"/>
      <w:r>
        <w:t>loadline</w:t>
      </w:r>
      <w:proofErr w:type="spellEnd"/>
      <w:r>
        <w:t xml:space="preserve"> fraction</w:t>
      </w:r>
    </w:p>
    <w:p w14:paraId="77BEDA61" w14:textId="256C65FD" w:rsidR="00CF6158" w:rsidRDefault="00CF6158" w:rsidP="00CF6158">
      <w:pPr>
        <w:pStyle w:val="IOPText"/>
        <w:rPr>
          <w:noProof/>
        </w:rPr>
      </w:pPr>
      <w:r>
        <w:rPr>
          <w:noProof/>
        </w:rPr>
        <w:t xml:space="preserve">The first </w:t>
      </w:r>
      <w:r w:rsidR="00A822D6">
        <w:rPr>
          <w:noProof/>
        </w:rPr>
        <w:t>critical</w:t>
      </w:r>
      <w:r>
        <w:rPr>
          <w:noProof/>
        </w:rPr>
        <w:t xml:space="preserve"> parameter we consider is the </w:t>
      </w:r>
      <w:r w:rsidRPr="009A26D0">
        <w:rPr>
          <w:noProof/>
          <w:u w:val="single"/>
        </w:rPr>
        <w:t>peak field in the superconducting coil</w:t>
      </w:r>
      <w:r>
        <w:rPr>
          <w:noProof/>
        </w:rPr>
        <w:t xml:space="preserve">. We use this quantity rather than the bore field since the HL-LHC magnets include not only dipoles, but also quadrupoles and higher order multipoles. </w:t>
      </w:r>
      <w:r w:rsidR="00FE7320">
        <w:rPr>
          <w:noProof/>
        </w:rPr>
        <w:t>Moreover</w:t>
      </w:r>
      <w:r w:rsidR="00A822D6">
        <w:rPr>
          <w:noProof/>
        </w:rPr>
        <w:t>, w</w:t>
      </w:r>
      <w:r>
        <w:rPr>
          <w:noProof/>
        </w:rPr>
        <w:t xml:space="preserve">e use </w:t>
      </w:r>
      <w:r w:rsidR="00FE7320">
        <w:rPr>
          <w:noProof/>
        </w:rPr>
        <w:t>this quantity</w:t>
      </w:r>
      <w:r>
        <w:rPr>
          <w:noProof/>
        </w:rPr>
        <w:t xml:space="preserve"> rather than the maximum field</w:t>
      </w:r>
      <w:r w:rsidR="00A822D6">
        <w:rPr>
          <w:noProof/>
        </w:rPr>
        <w:t xml:space="preserve"> </w:t>
      </w:r>
      <w:r w:rsidR="00A822D6">
        <w:rPr>
          <w:noProof/>
        </w:rPr>
        <w:lastRenderedPageBreak/>
        <w:t>in</w:t>
      </w:r>
      <w:r>
        <w:rPr>
          <w:noProof/>
        </w:rPr>
        <w:t xml:space="preserve"> the magne</w:t>
      </w:r>
      <w:r w:rsidRPr="009A26D0">
        <w:rPr>
          <w:noProof/>
        </w:rPr>
        <w:t>t aperture (</w:t>
      </w:r>
      <w:r w:rsidR="00164948">
        <w:rPr>
          <w:noProof/>
        </w:rPr>
        <w:t xml:space="preserve">i.e., </w:t>
      </w:r>
      <w:r w:rsidRPr="009A26D0">
        <w:rPr>
          <w:noProof/>
        </w:rPr>
        <w:t>the gradient times the aperture radius</w:t>
      </w:r>
      <w:r>
        <w:rPr>
          <w:noProof/>
        </w:rPr>
        <w:t xml:space="preserve"> for a quadrupole) since </w:t>
      </w:r>
      <w:r w:rsidR="00DC74C3">
        <w:rPr>
          <w:noProof/>
        </w:rPr>
        <w:t>the peak field</w:t>
      </w:r>
      <w:r w:rsidR="00A822D6">
        <w:rPr>
          <w:noProof/>
        </w:rPr>
        <w:t xml:space="preserve"> </w:t>
      </w:r>
      <w:r w:rsidR="00DC74C3">
        <w:rPr>
          <w:noProof/>
        </w:rPr>
        <w:t xml:space="preserve">sets, </w:t>
      </w:r>
      <w:r w:rsidR="00A822D6">
        <w:rPr>
          <w:noProof/>
        </w:rPr>
        <w:t>for a given temperature,</w:t>
      </w:r>
      <w:r w:rsidR="00DC74C3">
        <w:rPr>
          <w:noProof/>
        </w:rPr>
        <w:t xml:space="preserve"> </w:t>
      </w:r>
      <w:r>
        <w:rPr>
          <w:noProof/>
        </w:rPr>
        <w:t xml:space="preserve">the  limits to the maximum current density in the superconductor. </w:t>
      </w:r>
      <w:r w:rsidR="00431B19">
        <w:rPr>
          <w:noProof/>
        </w:rPr>
        <w:t xml:space="preserve">At 1.9 K, </w:t>
      </w:r>
      <w:r>
        <w:rPr>
          <w:noProof/>
        </w:rPr>
        <w:t>Nb-Ti can carry sizeable current densities to build accelerator magnets up to 8-10 T, and Nb</w:t>
      </w:r>
      <w:r w:rsidRPr="009A26D0">
        <w:rPr>
          <w:noProof/>
          <w:vertAlign w:val="subscript"/>
        </w:rPr>
        <w:t>3</w:t>
      </w:r>
      <w:r>
        <w:rPr>
          <w:noProof/>
        </w:rPr>
        <w:t>Sn up to 14-16 T.</w:t>
      </w:r>
    </w:p>
    <w:p w14:paraId="4A916C0F" w14:textId="3AA0D010" w:rsidR="00FA6A08" w:rsidRDefault="00CF6158" w:rsidP="008045E7">
      <w:pPr>
        <w:pStyle w:val="IOPText"/>
        <w:rPr>
          <w:noProof/>
        </w:rPr>
      </w:pPr>
      <w:r>
        <w:rPr>
          <w:noProof/>
        </w:rPr>
        <w:t xml:space="preserve">The second </w:t>
      </w:r>
      <w:r w:rsidR="00A822D6">
        <w:rPr>
          <w:noProof/>
        </w:rPr>
        <w:t>critical</w:t>
      </w:r>
      <w:r>
        <w:rPr>
          <w:noProof/>
        </w:rPr>
        <w:t xml:space="preserve"> parameter is the </w:t>
      </w:r>
      <w:r w:rsidRPr="00833C0D">
        <w:rPr>
          <w:noProof/>
          <w:u w:val="single"/>
        </w:rPr>
        <w:t>loadline fraction</w:t>
      </w:r>
      <w:r>
        <w:rPr>
          <w:noProof/>
        </w:rPr>
        <w:t>, defined as the ratio between the operational current and the maximum current tolerable to the superconductor in the magnet</w:t>
      </w:r>
      <w:r w:rsidR="00DC1EF6">
        <w:rPr>
          <w:noProof/>
        </w:rPr>
        <w:t xml:space="preserve"> </w:t>
      </w:r>
      <w:r w:rsidR="00A822D6">
        <w:rPr>
          <w:noProof/>
        </w:rPr>
        <w:t>following</w:t>
      </w:r>
      <w:r w:rsidR="00DC1EF6">
        <w:rPr>
          <w:noProof/>
        </w:rPr>
        <w:t xml:space="preserve"> the loadline</w:t>
      </w:r>
      <w:r>
        <w:rPr>
          <w:noProof/>
        </w:rPr>
        <w:t xml:space="preserve"> (</w:t>
      </w:r>
      <w:r w:rsidR="00A822D6">
        <w:rPr>
          <w:noProof/>
        </w:rPr>
        <w:t xml:space="preserve">also referred to as </w:t>
      </w:r>
      <w:r>
        <w:rPr>
          <w:noProof/>
        </w:rPr>
        <w:t>short sample current</w:t>
      </w:r>
      <w:r w:rsidR="00A822D6">
        <w:rPr>
          <w:noProof/>
        </w:rPr>
        <w:t xml:space="preserve"> limit</w:t>
      </w:r>
      <w:r w:rsidR="00984A58">
        <w:rPr>
          <w:noProof/>
        </w:rPr>
        <w:t>, see Fig. 2</w:t>
      </w:r>
      <w:r>
        <w:rPr>
          <w:noProof/>
        </w:rPr>
        <w:t>). This quantity is the condition in which the current density and the peak field in the coil reach the superconductor critical surface</w:t>
      </w:r>
      <w:r w:rsidR="00A822D6">
        <w:rPr>
          <w:noProof/>
        </w:rPr>
        <w:t xml:space="preserve"> at the given temperature</w:t>
      </w:r>
      <w:r>
        <w:rPr>
          <w:noProof/>
        </w:rPr>
        <w:t xml:space="preserve">. The loadline fraction is therefore a number smaller than one, and the difference between </w:t>
      </w:r>
      <w:r w:rsidRPr="00630E5A">
        <w:rPr>
          <w:noProof/>
        </w:rPr>
        <w:t xml:space="preserve">one and the loadline fraction is </w:t>
      </w:r>
      <w:r w:rsidR="00BD6660" w:rsidRPr="00630E5A">
        <w:rPr>
          <w:noProof/>
        </w:rPr>
        <w:t>defined in the literature as</w:t>
      </w:r>
      <w:r w:rsidRPr="00630E5A">
        <w:rPr>
          <w:noProof/>
        </w:rPr>
        <w:t xml:space="preserve"> loadine margin. </w:t>
      </w:r>
      <w:r w:rsidR="00E448F7" w:rsidRPr="00630E5A">
        <w:rPr>
          <w:noProof/>
        </w:rPr>
        <w:t>In Fig. 2</w:t>
      </w:r>
      <w:r w:rsidR="00164948" w:rsidRPr="00630E5A">
        <w:rPr>
          <w:noProof/>
        </w:rPr>
        <w:t xml:space="preserve"> we show the</w:t>
      </w:r>
      <w:r w:rsidR="000A4303" w:rsidRPr="00630E5A">
        <w:rPr>
          <w:noProof/>
        </w:rPr>
        <w:t xml:space="preserve"> case of a Nb-Ti magnet, with </w:t>
      </w:r>
      <w:r w:rsidR="004518C0" w:rsidRPr="00630E5A">
        <w:rPr>
          <w:noProof/>
        </w:rPr>
        <w:t>400 A/mm</w:t>
      </w:r>
      <w:r w:rsidR="004518C0" w:rsidRPr="00630E5A">
        <w:rPr>
          <w:noProof/>
          <w:vertAlign w:val="superscript"/>
        </w:rPr>
        <w:t>2</w:t>
      </w:r>
      <w:r w:rsidR="000A4303" w:rsidRPr="00630E5A">
        <w:rPr>
          <w:noProof/>
        </w:rPr>
        <w:t xml:space="preserve"> short sample </w:t>
      </w:r>
      <w:r w:rsidR="004518C0" w:rsidRPr="00630E5A">
        <w:rPr>
          <w:noProof/>
        </w:rPr>
        <w:t xml:space="preserve">overall current density </w:t>
      </w:r>
      <w:r w:rsidR="000A4303" w:rsidRPr="00630E5A">
        <w:rPr>
          <w:noProof/>
        </w:rPr>
        <w:t xml:space="preserve">and operational </w:t>
      </w:r>
      <w:r w:rsidR="004518C0" w:rsidRPr="00630E5A">
        <w:rPr>
          <w:noProof/>
        </w:rPr>
        <w:t xml:space="preserve">overall current density </w:t>
      </w:r>
      <w:r w:rsidR="000A4303" w:rsidRPr="00630E5A">
        <w:rPr>
          <w:noProof/>
        </w:rPr>
        <w:t xml:space="preserve">at </w:t>
      </w:r>
      <w:r w:rsidR="004518C0" w:rsidRPr="00630E5A">
        <w:rPr>
          <w:noProof/>
        </w:rPr>
        <w:t>300 A/mm</w:t>
      </w:r>
      <w:r w:rsidR="004518C0" w:rsidRPr="00630E5A">
        <w:rPr>
          <w:noProof/>
          <w:vertAlign w:val="superscript"/>
        </w:rPr>
        <w:t>2</w:t>
      </w:r>
      <w:r w:rsidR="000A4303" w:rsidRPr="00630E5A">
        <w:rPr>
          <w:noProof/>
        </w:rPr>
        <w:t>, with a 0.</w:t>
      </w:r>
      <w:r w:rsidR="004518C0" w:rsidRPr="00630E5A">
        <w:rPr>
          <w:noProof/>
        </w:rPr>
        <w:t>75</w:t>
      </w:r>
      <w:r w:rsidR="000A4303" w:rsidRPr="00630E5A">
        <w:rPr>
          <w:noProof/>
        </w:rPr>
        <w:t xml:space="preserve"> loadline fraction or a </w:t>
      </w:r>
      <w:r w:rsidR="004518C0" w:rsidRPr="00630E5A">
        <w:rPr>
          <w:noProof/>
        </w:rPr>
        <w:t>25</w:t>
      </w:r>
      <w:r w:rsidR="000A4303" w:rsidRPr="00630E5A">
        <w:rPr>
          <w:noProof/>
        </w:rPr>
        <w:t xml:space="preserve">% margin on the loadline. The loadline fraction </w:t>
      </w:r>
      <w:r w:rsidRPr="00630E5A">
        <w:rPr>
          <w:noProof/>
        </w:rPr>
        <w:t>is one of the most discu</w:t>
      </w:r>
      <w:r w:rsidR="00BD6660" w:rsidRPr="00630E5A">
        <w:rPr>
          <w:noProof/>
        </w:rPr>
        <w:t xml:space="preserve">ssed parameters in the </w:t>
      </w:r>
      <w:r w:rsidRPr="00630E5A">
        <w:rPr>
          <w:noProof/>
        </w:rPr>
        <w:t>design</w:t>
      </w:r>
      <w:r w:rsidR="00BD6660" w:rsidRPr="00630E5A">
        <w:rPr>
          <w:noProof/>
        </w:rPr>
        <w:t xml:space="preserve"> phase</w:t>
      </w:r>
      <w:r w:rsidRPr="00630E5A">
        <w:rPr>
          <w:noProof/>
        </w:rPr>
        <w:t>, since one has to find a compromise between large margin</w:t>
      </w:r>
      <w:r>
        <w:rPr>
          <w:noProof/>
        </w:rPr>
        <w:t xml:space="preserve"> to guarantee </w:t>
      </w:r>
      <w:r w:rsidR="00FA6A08">
        <w:rPr>
          <w:noProof/>
        </w:rPr>
        <w:t>a low rejection rate of the magnet production</w:t>
      </w:r>
      <w:r>
        <w:rPr>
          <w:noProof/>
        </w:rPr>
        <w:t xml:space="preserve">, and a small margin to limit the cost and the size </w:t>
      </w:r>
      <w:r w:rsidR="00A822D6">
        <w:rPr>
          <w:noProof/>
        </w:rPr>
        <w:t xml:space="preserve">of the coils and, thereby, </w:t>
      </w:r>
      <w:r>
        <w:rPr>
          <w:noProof/>
        </w:rPr>
        <w:t xml:space="preserve">of the magnets. </w:t>
      </w:r>
    </w:p>
    <w:p w14:paraId="45AB6C7A" w14:textId="77777777" w:rsidR="004518C0" w:rsidRDefault="004518C0" w:rsidP="008045E7">
      <w:pPr>
        <w:pStyle w:val="IOPText"/>
        <w:rPr>
          <w:noProof/>
        </w:rPr>
      </w:pPr>
    </w:p>
    <w:p w14:paraId="69DEBBEE" w14:textId="109F9BC1" w:rsidR="00F04A71" w:rsidRPr="00630E5A" w:rsidRDefault="004518C0" w:rsidP="00F04A71">
      <w:pPr>
        <w:pStyle w:val="IOPText"/>
        <w:ind w:firstLine="0"/>
        <w:rPr>
          <w:noProof/>
        </w:rPr>
      </w:pPr>
      <w:r w:rsidRPr="00630E5A">
        <w:rPr>
          <w:noProof/>
          <w:lang w:eastAsia="en-GB"/>
        </w:rPr>
        <w:drawing>
          <wp:inline distT="0" distB="0" distL="0" distR="0" wp14:anchorId="4A07DF65" wp14:editId="61996855">
            <wp:extent cx="3115667" cy="1737148"/>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9935" cy="1767405"/>
                    </a:xfrm>
                    <a:prstGeom prst="rect">
                      <a:avLst/>
                    </a:prstGeom>
                    <a:noFill/>
                    <a:ln>
                      <a:noFill/>
                    </a:ln>
                  </pic:spPr>
                </pic:pic>
              </a:graphicData>
            </a:graphic>
          </wp:inline>
        </w:drawing>
      </w:r>
    </w:p>
    <w:p w14:paraId="20DC8F66" w14:textId="748A214B" w:rsidR="00F04A71" w:rsidRDefault="00984A58" w:rsidP="00F04A71">
      <w:pPr>
        <w:pStyle w:val="IOPText"/>
        <w:ind w:firstLine="0"/>
        <w:rPr>
          <w:noProof/>
        </w:rPr>
      </w:pPr>
      <w:r w:rsidRPr="00630E5A">
        <w:rPr>
          <w:noProof/>
        </w:rPr>
        <w:t>Fig. 2</w:t>
      </w:r>
      <w:r w:rsidR="00F04A71" w:rsidRPr="00630E5A">
        <w:rPr>
          <w:noProof/>
        </w:rPr>
        <w:t xml:space="preserve">: Magnet loadline and </w:t>
      </w:r>
      <w:r w:rsidR="00A822D6" w:rsidRPr="00630E5A">
        <w:rPr>
          <w:noProof/>
        </w:rPr>
        <w:t xml:space="preserve">conductor </w:t>
      </w:r>
      <w:r w:rsidR="00F04A71" w:rsidRPr="00630E5A">
        <w:rPr>
          <w:noProof/>
        </w:rPr>
        <w:t>critical surface</w:t>
      </w:r>
      <w:r w:rsidR="00A822D6" w:rsidRPr="00630E5A">
        <w:rPr>
          <w:noProof/>
        </w:rPr>
        <w:t xml:space="preserve"> at a given operating temperature</w:t>
      </w:r>
      <w:r w:rsidR="00F04A71" w:rsidRPr="00630E5A">
        <w:rPr>
          <w:noProof/>
        </w:rPr>
        <w:t>; short sample condition (ss) and operational condition (op)</w:t>
      </w:r>
      <w:r w:rsidR="002262FD" w:rsidRPr="00630E5A">
        <w:rPr>
          <w:noProof/>
        </w:rPr>
        <w:t xml:space="preserve"> are shown for a case of operational current at 0.75 loadline fraction</w:t>
      </w:r>
      <w:r w:rsidR="00F04A71" w:rsidRPr="00630E5A">
        <w:rPr>
          <w:noProof/>
        </w:rPr>
        <w:t>.</w:t>
      </w:r>
    </w:p>
    <w:p w14:paraId="6D7A1A02" w14:textId="2B9116AF" w:rsidR="00F04A71" w:rsidRDefault="00F04A71" w:rsidP="00737960">
      <w:pPr>
        <w:pStyle w:val="IOPText"/>
        <w:ind w:firstLine="0"/>
        <w:rPr>
          <w:noProof/>
        </w:rPr>
      </w:pPr>
    </w:p>
    <w:p w14:paraId="40A1C1BE" w14:textId="3463A693" w:rsidR="00FA6A08" w:rsidRDefault="00984A58" w:rsidP="00FA6A08">
      <w:pPr>
        <w:pStyle w:val="IOPText"/>
        <w:rPr>
          <w:noProof/>
        </w:rPr>
      </w:pPr>
      <w:r>
        <w:rPr>
          <w:noProof/>
        </w:rPr>
        <w:t xml:space="preserve">In Fig. </w:t>
      </w:r>
      <w:r w:rsidR="000A4303">
        <w:rPr>
          <w:noProof/>
        </w:rPr>
        <w:t>3</w:t>
      </w:r>
      <w:r w:rsidR="00CF6158">
        <w:rPr>
          <w:noProof/>
        </w:rPr>
        <w:t xml:space="preserve"> we show for each type of HL-LHC IR magnet the loadline fraction</w:t>
      </w:r>
      <w:r w:rsidR="00A822D6">
        <w:rPr>
          <w:noProof/>
        </w:rPr>
        <w:t xml:space="preserve"> vs </w:t>
      </w:r>
      <w:r w:rsidR="00FA6A08">
        <w:rPr>
          <w:noProof/>
        </w:rPr>
        <w:t xml:space="preserve">the </w:t>
      </w:r>
      <w:r w:rsidR="00A822D6">
        <w:rPr>
          <w:noProof/>
        </w:rPr>
        <w:t>peak field in the coil at 1.9 K</w:t>
      </w:r>
      <w:r w:rsidR="00CF6158">
        <w:rPr>
          <w:noProof/>
        </w:rPr>
        <w:t>. For the most challenging magnet, i.e. the triplet, we have a 11</w:t>
      </w:r>
      <w:r w:rsidR="00DC1EF6">
        <w:rPr>
          <w:noProof/>
        </w:rPr>
        <w:t>.4</w:t>
      </w:r>
      <w:r w:rsidR="00FA6A08">
        <w:rPr>
          <w:noProof/>
        </w:rPr>
        <w:t> </w:t>
      </w:r>
      <w:r w:rsidR="00CF6158">
        <w:rPr>
          <w:noProof/>
        </w:rPr>
        <w:t>T peak field, requiring the use of Nb</w:t>
      </w:r>
      <w:r w:rsidR="00CF6158" w:rsidRPr="008920BF">
        <w:rPr>
          <w:noProof/>
          <w:vertAlign w:val="subscript"/>
        </w:rPr>
        <w:t>3</w:t>
      </w:r>
      <w:r w:rsidR="00CF6158">
        <w:rPr>
          <w:noProof/>
        </w:rPr>
        <w:t>Sn</w:t>
      </w:r>
      <w:r w:rsidR="00333087">
        <w:rPr>
          <w:noProof/>
        </w:rPr>
        <w:t>, and a loadline fraction of 0.78</w:t>
      </w:r>
      <w:r w:rsidR="00CF6158">
        <w:rPr>
          <w:noProof/>
        </w:rPr>
        <w:t xml:space="preserve">. </w:t>
      </w:r>
      <w:r w:rsidR="00333087">
        <w:rPr>
          <w:noProof/>
        </w:rPr>
        <w:t xml:space="preserve">LARP quadrupoles had </w:t>
      </w:r>
      <w:r w:rsidR="00A822D6">
        <w:rPr>
          <w:noProof/>
        </w:rPr>
        <w:t xml:space="preserve">a </w:t>
      </w:r>
      <w:r w:rsidR="00333087">
        <w:rPr>
          <w:noProof/>
        </w:rPr>
        <w:t>peak field</w:t>
      </w:r>
      <w:r w:rsidR="00FA6A08">
        <w:rPr>
          <w:noProof/>
        </w:rPr>
        <w:t xml:space="preserve"> of 10.4 </w:t>
      </w:r>
      <w:r w:rsidR="00DC74C3">
        <w:rPr>
          <w:noProof/>
        </w:rPr>
        <w:t xml:space="preserve">T (TQ) and 11.0 T (HQ), and a loadline fraction of </w:t>
      </w:r>
      <w:r w:rsidR="00DC74C3">
        <w:rPr>
          <w:rFonts w:cs="Times New Roman"/>
          <w:noProof/>
        </w:rPr>
        <w:t>~</w:t>
      </w:r>
      <w:r w:rsidR="00DC74C3">
        <w:rPr>
          <w:noProof/>
        </w:rPr>
        <w:t>0.80</w:t>
      </w:r>
      <w:r w:rsidR="00333087">
        <w:rPr>
          <w:noProof/>
        </w:rPr>
        <w:t xml:space="preserve"> </w:t>
      </w:r>
      <w:r w:rsidR="001C6928">
        <w:rPr>
          <w:noProof/>
        </w:rPr>
        <w:t>[24,26</w:t>
      </w:r>
      <w:r w:rsidR="00E540C5">
        <w:rPr>
          <w:noProof/>
        </w:rPr>
        <w:t>]</w:t>
      </w:r>
      <w:r w:rsidR="00FA6A08">
        <w:rPr>
          <w:noProof/>
        </w:rPr>
        <w:t xml:space="preserve">. </w:t>
      </w:r>
      <w:r w:rsidR="00CF6158">
        <w:rPr>
          <w:noProof/>
        </w:rPr>
        <w:t>Note that L</w:t>
      </w:r>
      <w:r w:rsidR="00333087">
        <w:rPr>
          <w:noProof/>
        </w:rPr>
        <w:t>HC dipoles</w:t>
      </w:r>
      <w:r w:rsidR="00FA6A08">
        <w:rPr>
          <w:noProof/>
        </w:rPr>
        <w:t>, relying on Nb-Ti conductor</w:t>
      </w:r>
      <w:r w:rsidR="00CF6158">
        <w:rPr>
          <w:noProof/>
        </w:rPr>
        <w:t xml:space="preserve">, operated </w:t>
      </w:r>
      <w:r w:rsidR="00FA6A08">
        <w:rPr>
          <w:noProof/>
        </w:rPr>
        <w:t xml:space="preserve">until now </w:t>
      </w:r>
      <w:r w:rsidR="00CF6158">
        <w:rPr>
          <w:noProof/>
        </w:rPr>
        <w:t xml:space="preserve">at </w:t>
      </w:r>
      <w:r w:rsidR="00333087">
        <w:rPr>
          <w:noProof/>
        </w:rPr>
        <w:t>0.80</w:t>
      </w:r>
      <w:r w:rsidR="00246351">
        <w:rPr>
          <w:noProof/>
        </w:rPr>
        <w:t xml:space="preserve"> </w:t>
      </w:r>
      <w:r w:rsidR="004B064D">
        <w:rPr>
          <w:noProof/>
        </w:rPr>
        <w:t xml:space="preserve">loadline fraction </w:t>
      </w:r>
      <w:r w:rsidR="00F04A71">
        <w:rPr>
          <w:noProof/>
        </w:rPr>
        <w:t xml:space="preserve">in RunII </w:t>
      </w:r>
      <w:r w:rsidR="00246351">
        <w:rPr>
          <w:noProof/>
        </w:rPr>
        <w:t>(corresponding to 6.5 </w:t>
      </w:r>
      <w:r w:rsidR="00CF6158">
        <w:rPr>
          <w:noProof/>
        </w:rPr>
        <w:t>TeV proton energy)</w:t>
      </w:r>
      <w:r w:rsidR="00FA6A08">
        <w:rPr>
          <w:noProof/>
        </w:rPr>
        <w:t>,</w:t>
      </w:r>
      <w:r w:rsidR="00CF6158">
        <w:rPr>
          <w:noProof/>
        </w:rPr>
        <w:t xml:space="preserve"> </w:t>
      </w:r>
      <w:r w:rsidR="00F04A71">
        <w:rPr>
          <w:noProof/>
        </w:rPr>
        <w:t>with the</w:t>
      </w:r>
      <w:r w:rsidR="004B064D">
        <w:rPr>
          <w:noProof/>
        </w:rPr>
        <w:t xml:space="preserve"> target of operating at 0.86 (7 </w:t>
      </w:r>
      <w:r w:rsidR="00F04A71">
        <w:rPr>
          <w:noProof/>
        </w:rPr>
        <w:t>TeV) in RunIII</w:t>
      </w:r>
      <w:r w:rsidR="00FA6A08">
        <w:rPr>
          <w:noProof/>
        </w:rPr>
        <w:t xml:space="preserve"> [1,3]</w:t>
      </w:r>
      <w:r w:rsidR="007E6054">
        <w:rPr>
          <w:noProof/>
        </w:rPr>
        <w:t>.</w:t>
      </w:r>
      <w:r w:rsidR="00F04A71">
        <w:rPr>
          <w:noProof/>
        </w:rPr>
        <w:t xml:space="preserve"> </w:t>
      </w:r>
      <w:r w:rsidR="00E84517">
        <w:rPr>
          <w:noProof/>
        </w:rPr>
        <w:t>The present t</w:t>
      </w:r>
      <w:r w:rsidR="00431B19">
        <w:rPr>
          <w:noProof/>
        </w:rPr>
        <w:t>riplet magnets [</w:t>
      </w:r>
      <w:r w:rsidR="00246351">
        <w:rPr>
          <w:noProof/>
        </w:rPr>
        <w:t>18,19</w:t>
      </w:r>
      <w:r w:rsidR="00431B19">
        <w:rPr>
          <w:noProof/>
        </w:rPr>
        <w:t>]</w:t>
      </w:r>
      <w:r w:rsidR="00A822D6">
        <w:rPr>
          <w:noProof/>
        </w:rPr>
        <w:t>, also wound with Nb-Ti,</w:t>
      </w:r>
      <w:r w:rsidR="00431B19">
        <w:rPr>
          <w:noProof/>
        </w:rPr>
        <w:t xml:space="preserve"> have loadline fraction </w:t>
      </w:r>
      <w:r w:rsidR="00FA6A08">
        <w:rPr>
          <w:noProof/>
        </w:rPr>
        <w:t xml:space="preserve">at 7 TeV </w:t>
      </w:r>
      <w:r w:rsidR="00431B19">
        <w:rPr>
          <w:noProof/>
        </w:rPr>
        <w:t xml:space="preserve">between 0.80 and 0.84, and </w:t>
      </w:r>
      <w:r w:rsidR="00FA6A08">
        <w:rPr>
          <w:noProof/>
        </w:rPr>
        <w:t>have been</w:t>
      </w:r>
      <w:r w:rsidR="00431B19">
        <w:rPr>
          <w:noProof/>
        </w:rPr>
        <w:t xml:space="preserve"> operated at 6.5 TeV at 0.74 and 0.78 respectively. </w:t>
      </w:r>
    </w:p>
    <w:p w14:paraId="6DFA22A7" w14:textId="571D97A1" w:rsidR="00737960" w:rsidRDefault="00737960" w:rsidP="00FA6A08">
      <w:pPr>
        <w:pStyle w:val="IOPText"/>
        <w:rPr>
          <w:noProof/>
        </w:rPr>
      </w:pPr>
    </w:p>
    <w:p w14:paraId="764BD086" w14:textId="77777777" w:rsidR="00737960" w:rsidRDefault="00737960" w:rsidP="00737960">
      <w:pPr>
        <w:pStyle w:val="IOPText"/>
        <w:ind w:firstLine="0"/>
        <w:rPr>
          <w:noProof/>
        </w:rPr>
      </w:pPr>
      <w:r w:rsidRPr="00592BF5">
        <w:rPr>
          <w:noProof/>
          <w:lang w:eastAsia="en-GB"/>
        </w:rPr>
        <w:drawing>
          <wp:inline distT="0" distB="0" distL="0" distR="0" wp14:anchorId="6516D3C0" wp14:editId="37C666E2">
            <wp:extent cx="3119717" cy="1781350"/>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31367" cy="1788002"/>
                    </a:xfrm>
                    <a:prstGeom prst="rect">
                      <a:avLst/>
                    </a:prstGeom>
                    <a:noFill/>
                    <a:ln>
                      <a:noFill/>
                    </a:ln>
                  </pic:spPr>
                </pic:pic>
              </a:graphicData>
            </a:graphic>
          </wp:inline>
        </w:drawing>
      </w:r>
    </w:p>
    <w:p w14:paraId="558B8915" w14:textId="77777777" w:rsidR="00737960" w:rsidRDefault="00737960" w:rsidP="00737960">
      <w:pPr>
        <w:pStyle w:val="IOPText"/>
        <w:ind w:firstLine="0"/>
        <w:rPr>
          <w:noProof/>
        </w:rPr>
      </w:pPr>
      <w:r>
        <w:rPr>
          <w:noProof/>
        </w:rPr>
        <w:t>Fig. 3: Peak field  in the coil versus loadline fraction of HL-LHC IR main magnets and correctors, 11 T, LHC main dipole (MB) and LHC IR quadrupoles (MQXA and MQXB).</w:t>
      </w:r>
    </w:p>
    <w:p w14:paraId="254EE451" w14:textId="77777777" w:rsidR="00737960" w:rsidRDefault="00737960" w:rsidP="00FA6A08">
      <w:pPr>
        <w:pStyle w:val="IOPText"/>
        <w:rPr>
          <w:noProof/>
        </w:rPr>
      </w:pPr>
    </w:p>
    <w:p w14:paraId="00278CB3" w14:textId="691A564E" w:rsidR="002064B0" w:rsidRDefault="00CF6158" w:rsidP="00FA6A08">
      <w:pPr>
        <w:pStyle w:val="IOPText"/>
        <w:rPr>
          <w:noProof/>
        </w:rPr>
      </w:pPr>
      <w:r>
        <w:rPr>
          <w:noProof/>
        </w:rPr>
        <w:t xml:space="preserve">For the other magnets </w:t>
      </w:r>
      <w:r w:rsidR="00A822D6">
        <w:rPr>
          <w:noProof/>
        </w:rPr>
        <w:t>the peak field and the loadline fraction are lower</w:t>
      </w:r>
      <w:r w:rsidR="00BF73AC">
        <w:rPr>
          <w:noProof/>
        </w:rPr>
        <w:t xml:space="preserve"> (see Fig. </w:t>
      </w:r>
      <w:r w:rsidR="00F04A71">
        <w:rPr>
          <w:noProof/>
        </w:rPr>
        <w:t>3)</w:t>
      </w:r>
      <w:r>
        <w:rPr>
          <w:noProof/>
        </w:rPr>
        <w:t xml:space="preserve">, </w:t>
      </w:r>
      <w:r w:rsidR="00DC1EF6">
        <w:rPr>
          <w:noProof/>
        </w:rPr>
        <w:t>since the impact on cost</w:t>
      </w:r>
      <w:r w:rsidR="00F04A71">
        <w:rPr>
          <w:noProof/>
        </w:rPr>
        <w:t xml:space="preserve"> and performance is lower, and </w:t>
      </w:r>
      <w:r w:rsidR="00DC1EF6">
        <w:rPr>
          <w:noProof/>
        </w:rPr>
        <w:t xml:space="preserve">one </w:t>
      </w:r>
      <w:r w:rsidR="002064B0">
        <w:rPr>
          <w:noProof/>
        </w:rPr>
        <w:t>wishes to minimize</w:t>
      </w:r>
      <w:r w:rsidR="00DC1EF6">
        <w:rPr>
          <w:noProof/>
        </w:rPr>
        <w:t xml:space="preserve"> the risk </w:t>
      </w:r>
      <w:r w:rsidR="002064B0">
        <w:rPr>
          <w:noProof/>
        </w:rPr>
        <w:t>on these magnets.</w:t>
      </w:r>
    </w:p>
    <w:p w14:paraId="11DA3481" w14:textId="0E140B28" w:rsidR="00CF6158" w:rsidRDefault="004B064D" w:rsidP="002064B0">
      <w:pPr>
        <w:pStyle w:val="IOPText"/>
        <w:numPr>
          <w:ilvl w:val="0"/>
          <w:numId w:val="6"/>
        </w:numPr>
        <w:rPr>
          <w:noProof/>
        </w:rPr>
      </w:pPr>
      <w:r>
        <w:rPr>
          <w:noProof/>
        </w:rPr>
        <w:t xml:space="preserve">D1 </w:t>
      </w:r>
      <w:r w:rsidR="00CF6158">
        <w:rPr>
          <w:noProof/>
        </w:rPr>
        <w:t xml:space="preserve">has a 6.5 T peak field, with a </w:t>
      </w:r>
      <w:r w:rsidR="00FA6A08">
        <w:rPr>
          <w:noProof/>
        </w:rPr>
        <w:t>0.77</w:t>
      </w:r>
      <w:r w:rsidR="00CF6158">
        <w:rPr>
          <w:noProof/>
        </w:rPr>
        <w:t xml:space="preserve">  loadline fract</w:t>
      </w:r>
      <w:r w:rsidR="00FA6A08">
        <w:rPr>
          <w:noProof/>
        </w:rPr>
        <w:t>ion. Initially it was set at 0.75</w:t>
      </w:r>
      <w:r w:rsidR="00CF6158">
        <w:rPr>
          <w:noProof/>
        </w:rPr>
        <w:t>, and later was increased to reduce the magnet length to fit the KEK vertical test station.</w:t>
      </w:r>
    </w:p>
    <w:p w14:paraId="7B1CFCD2" w14:textId="7A11E164" w:rsidR="00CF6158" w:rsidRDefault="004B064D" w:rsidP="00CF6158">
      <w:pPr>
        <w:pStyle w:val="IOPText"/>
        <w:numPr>
          <w:ilvl w:val="0"/>
          <w:numId w:val="6"/>
        </w:numPr>
        <w:rPr>
          <w:noProof/>
        </w:rPr>
      </w:pPr>
      <w:r>
        <w:rPr>
          <w:noProof/>
        </w:rPr>
        <w:t xml:space="preserve">D2 </w:t>
      </w:r>
      <w:r w:rsidR="00CF6158">
        <w:rPr>
          <w:noProof/>
        </w:rPr>
        <w:t>has a 5.3 T peak fie</w:t>
      </w:r>
      <w:r w:rsidR="00FA6A08">
        <w:rPr>
          <w:noProof/>
        </w:rPr>
        <w:t>ld, with a more conservative 0.68</w:t>
      </w:r>
      <w:r w:rsidR="00CF6158">
        <w:rPr>
          <w:noProof/>
        </w:rPr>
        <w:t xml:space="preserve">  loadline fraction. </w:t>
      </w:r>
    </w:p>
    <w:p w14:paraId="221BFAD4" w14:textId="5176DEB3" w:rsidR="00CF6158" w:rsidRPr="003D6F77" w:rsidRDefault="00CF6158" w:rsidP="00CF6158">
      <w:pPr>
        <w:pStyle w:val="IOPText"/>
        <w:numPr>
          <w:ilvl w:val="0"/>
          <w:numId w:val="6"/>
        </w:numPr>
        <w:rPr>
          <w:noProof/>
        </w:rPr>
      </w:pPr>
      <w:r w:rsidRPr="003D6F77">
        <w:rPr>
          <w:noProof/>
        </w:rPr>
        <w:t xml:space="preserve">Corrector magnets have </w:t>
      </w:r>
      <w:r w:rsidR="00BD6660" w:rsidRPr="003D6F77">
        <w:rPr>
          <w:noProof/>
        </w:rPr>
        <w:t xml:space="preserve">a </w:t>
      </w:r>
      <w:r w:rsidRPr="003D6F77">
        <w:rPr>
          <w:noProof/>
        </w:rPr>
        <w:t>peak field ranging from</w:t>
      </w:r>
      <w:r w:rsidR="00FA6A08" w:rsidRPr="003D6F77">
        <w:rPr>
          <w:noProof/>
        </w:rPr>
        <w:t xml:space="preserve"> 1.5 to </w:t>
      </w:r>
      <w:r w:rsidR="00786DED" w:rsidRPr="003D6F77">
        <w:rPr>
          <w:noProof/>
        </w:rPr>
        <w:t>3.4 T, and have a lo</w:t>
      </w:r>
      <w:r w:rsidR="00FA6A08" w:rsidRPr="003D6F77">
        <w:rPr>
          <w:noProof/>
        </w:rPr>
        <w:t>a</w:t>
      </w:r>
      <w:r w:rsidR="00786DED" w:rsidRPr="003D6F77">
        <w:rPr>
          <w:noProof/>
        </w:rPr>
        <w:t>d</w:t>
      </w:r>
      <w:r w:rsidR="00FA6A08" w:rsidRPr="003D6F77">
        <w:rPr>
          <w:noProof/>
        </w:rPr>
        <w:t>line fraction below 0.5</w:t>
      </w:r>
      <w:r w:rsidRPr="003D6F77">
        <w:rPr>
          <w:noProof/>
        </w:rPr>
        <w:t>.</w:t>
      </w:r>
    </w:p>
    <w:p w14:paraId="267F92A2" w14:textId="2330973C" w:rsidR="00F04A73" w:rsidRDefault="00164948" w:rsidP="00737960">
      <w:pPr>
        <w:pStyle w:val="IOPText"/>
        <w:ind w:firstLine="0"/>
        <w:rPr>
          <w:noProof/>
        </w:rPr>
      </w:pPr>
      <w:r w:rsidRPr="003D6F77">
        <w:rPr>
          <w:noProof/>
        </w:rPr>
        <w:t>We also give the position of the 11 T dipole [</w:t>
      </w:r>
      <w:r w:rsidR="00FA6A08" w:rsidRPr="003D6F77">
        <w:rPr>
          <w:noProof/>
        </w:rPr>
        <w:t>15,16,</w:t>
      </w:r>
      <w:r w:rsidR="009B5017" w:rsidRPr="003D6F77">
        <w:rPr>
          <w:noProof/>
        </w:rPr>
        <w:t>31,41</w:t>
      </w:r>
      <w:r w:rsidRPr="003D6F77">
        <w:rPr>
          <w:noProof/>
        </w:rPr>
        <w:t xml:space="preserve">], that has </w:t>
      </w:r>
      <w:r w:rsidR="003D6F77">
        <w:rPr>
          <w:noProof/>
        </w:rPr>
        <w:t>0.81</w:t>
      </w:r>
      <w:r w:rsidR="00276A3B" w:rsidRPr="003D6F77">
        <w:rPr>
          <w:noProof/>
        </w:rPr>
        <w:t xml:space="preserve"> loadline fraction</w:t>
      </w:r>
      <w:r w:rsidRPr="003D6F77">
        <w:rPr>
          <w:noProof/>
        </w:rPr>
        <w:t>, and the same peak field</w:t>
      </w:r>
      <w:r>
        <w:rPr>
          <w:noProof/>
        </w:rPr>
        <w:t>.</w:t>
      </w:r>
      <w:r w:rsidR="000312CC">
        <w:rPr>
          <w:noProof/>
        </w:rPr>
        <w:t xml:space="preserve"> All these values refer to nominal field, corresponding to 7 TeV operation. Following the LHC paradigm, </w:t>
      </w:r>
      <w:r w:rsidR="00E84517">
        <w:rPr>
          <w:noProof/>
        </w:rPr>
        <w:t xml:space="preserve">the target of </w:t>
      </w:r>
      <w:r w:rsidR="000312CC">
        <w:rPr>
          <w:noProof/>
        </w:rPr>
        <w:t>operation at 7.5 TeV (</w:t>
      </w:r>
      <w:r w:rsidR="00BD6660">
        <w:rPr>
          <w:noProof/>
        </w:rPr>
        <w:t>named</w:t>
      </w:r>
      <w:r w:rsidR="000312CC">
        <w:rPr>
          <w:noProof/>
        </w:rPr>
        <w:t xml:space="preserve"> ultimate current) should be possible for all hardware, without any engineering margin. All considerations in this section will be done for nominal current. In the next sections dealing with </w:t>
      </w:r>
      <w:r w:rsidR="00BD6660">
        <w:rPr>
          <w:noProof/>
        </w:rPr>
        <w:t xml:space="preserve">the </w:t>
      </w:r>
      <w:r w:rsidR="000312CC">
        <w:rPr>
          <w:noProof/>
        </w:rPr>
        <w:t>test results, the level of nominal and ultimate current will be shown in all plots.</w:t>
      </w:r>
    </w:p>
    <w:p w14:paraId="79F35A9F" w14:textId="35DAD08D" w:rsidR="00E84517" w:rsidRDefault="00E84517" w:rsidP="00E84517">
      <w:pPr>
        <w:pStyle w:val="IOPH2"/>
      </w:pPr>
      <w:r>
        <w:t>2.3 Current density and accumulated stress due to electromagnetic forces</w:t>
      </w:r>
    </w:p>
    <w:p w14:paraId="73C0E36C" w14:textId="4F80CB72" w:rsidR="000E37FF" w:rsidRDefault="00E84517" w:rsidP="006F22A1">
      <w:pPr>
        <w:pStyle w:val="IOPText"/>
        <w:rPr>
          <w:noProof/>
        </w:rPr>
      </w:pPr>
      <w:r>
        <w:rPr>
          <w:noProof/>
        </w:rPr>
        <w:t xml:space="preserve">In the absence of iron, the magnetic field </w:t>
      </w:r>
      <w:r w:rsidR="00A822D6">
        <w:rPr>
          <w:noProof/>
        </w:rPr>
        <w:t xml:space="preserve">generated in the straight section of a saddle shape coil </w:t>
      </w:r>
      <w:r>
        <w:rPr>
          <w:noProof/>
        </w:rPr>
        <w:t xml:space="preserve">is proportional to the number of Ampere turns (number of turns of the coil times the current in the conductor). For superconducting magnets this equation is more adequate when written in terms of </w:t>
      </w:r>
      <w:r w:rsidR="00A822D6">
        <w:rPr>
          <w:noProof/>
        </w:rPr>
        <w:t xml:space="preserve">overall </w:t>
      </w:r>
      <w:r>
        <w:rPr>
          <w:noProof/>
        </w:rPr>
        <w:t xml:space="preserve">current density and coil width. For a typical sector coil of width </w:t>
      </w:r>
      <w:r>
        <w:rPr>
          <w:i/>
          <w:noProof/>
        </w:rPr>
        <w:t xml:space="preserve">w </w:t>
      </w:r>
      <w:r w:rsidR="00BF73AC">
        <w:rPr>
          <w:noProof/>
        </w:rPr>
        <w:t xml:space="preserve">(see Fig. </w:t>
      </w:r>
      <w:r w:rsidRPr="00107C9D">
        <w:rPr>
          <w:noProof/>
        </w:rPr>
        <w:t>4)</w:t>
      </w:r>
      <w:r>
        <w:rPr>
          <w:noProof/>
        </w:rPr>
        <w:t xml:space="preserve"> the dipolar field is proportional to the current density times the coil width </w:t>
      </w:r>
    </w:p>
    <w:p w14:paraId="70639E77" w14:textId="61F994E3" w:rsidR="00553AFA" w:rsidRPr="00553AFA" w:rsidRDefault="00341CFD" w:rsidP="00553AFA">
      <w:pPr>
        <w:jc w:val="right"/>
        <w:rPr>
          <w:lang w:val="en-US"/>
        </w:rPr>
      </w:pPr>
      <w:r>
        <w:t xml:space="preserve">       </w:t>
      </w:r>
      <m:oMath>
        <m:r>
          <w:rPr>
            <w:rFonts w:ascii="Cambria Math" w:hAnsi="Cambria Math" w:cs="Times New Roman"/>
          </w:rPr>
          <m:t>B=γjw</m:t>
        </m:r>
      </m:oMath>
      <w:r>
        <w:t xml:space="preserve">        </w:t>
      </w:r>
      <w:r>
        <w:tab/>
      </w:r>
      <w:r w:rsidRPr="00341CFD">
        <w:rPr>
          <w:rFonts w:ascii="Times" w:hAnsi="Times"/>
          <w:lang w:val="en-US"/>
        </w:rPr>
        <w:tab/>
      </w:r>
      <w:r>
        <w:rPr>
          <w:rFonts w:ascii="Times" w:hAnsi="Times"/>
          <w:lang w:val="en-US"/>
        </w:rPr>
        <w:t>(1</w:t>
      </w:r>
      <w:r w:rsidRPr="00341CFD">
        <w:rPr>
          <w:rFonts w:ascii="Times" w:hAnsi="Times"/>
          <w:lang w:val="en-US"/>
        </w:rPr>
        <w:t>)</w:t>
      </w:r>
    </w:p>
    <w:p w14:paraId="7F208EE8" w14:textId="1878B95D" w:rsidR="00833C0D" w:rsidRPr="007E1DEE" w:rsidRDefault="00553AFA" w:rsidP="00885C67">
      <w:pPr>
        <w:pStyle w:val="IOPText"/>
        <w:ind w:firstLine="0"/>
        <w:rPr>
          <w:noProof/>
        </w:rPr>
      </w:pPr>
      <w:r>
        <w:rPr>
          <w:noProof/>
        </w:rPr>
        <w:lastRenderedPageBreak/>
        <w:t xml:space="preserve">with a constant </w:t>
      </w:r>
      <w:r w:rsidRPr="00867C17">
        <w:rPr>
          <w:rFonts w:ascii="Symbol" w:hAnsi="Symbol"/>
          <w:noProof/>
        </w:rPr>
        <w:t></w:t>
      </w:r>
      <w:r>
        <w:rPr>
          <w:noProof/>
        </w:rPr>
        <w:t xml:space="preserve"> that for a 60</w:t>
      </w:r>
      <w:r>
        <w:rPr>
          <w:noProof/>
        </w:rPr>
        <w:sym w:font="Symbol" w:char="F0B0"/>
      </w:r>
      <w:r>
        <w:rPr>
          <w:noProof/>
        </w:rPr>
        <w:t xml:space="preserve"> sec</w:t>
      </w:r>
      <w:r w:rsidR="00867C17">
        <w:rPr>
          <w:noProof/>
        </w:rPr>
        <w:t>tor is 6.9</w:t>
      </w:r>
      <w:r w:rsidR="00867C17">
        <w:rPr>
          <w:noProof/>
        </w:rPr>
        <w:sym w:font="Symbol" w:char="F0B4"/>
      </w:r>
      <w:r>
        <w:rPr>
          <w:noProof/>
        </w:rPr>
        <w:t>10</w:t>
      </w:r>
      <w:r w:rsidR="00107C9D">
        <w:rPr>
          <w:noProof/>
          <w:vertAlign w:val="superscript"/>
        </w:rPr>
        <w:t>-7</w:t>
      </w:r>
      <w:r>
        <w:rPr>
          <w:noProof/>
        </w:rPr>
        <w:t xml:space="preserve"> </w:t>
      </w:r>
      <w:r w:rsidR="00107C9D">
        <w:rPr>
          <w:noProof/>
        </w:rPr>
        <w:t>T m</w:t>
      </w:r>
      <w:r w:rsidR="00867C17">
        <w:rPr>
          <w:noProof/>
        </w:rPr>
        <w:t>/A</w:t>
      </w:r>
      <w:r w:rsidR="009B5017">
        <w:rPr>
          <w:noProof/>
        </w:rPr>
        <w:t xml:space="preserve"> [81</w:t>
      </w:r>
      <w:r w:rsidR="00E84517">
        <w:rPr>
          <w:noProof/>
        </w:rPr>
        <w:t>]</w:t>
      </w:r>
      <w:r w:rsidR="00F04A73">
        <w:rPr>
          <w:noProof/>
        </w:rPr>
        <w:t xml:space="preserve">, and for a more realistic coil </w:t>
      </w:r>
      <w:r w:rsidR="00885C67">
        <w:rPr>
          <w:noProof/>
        </w:rPr>
        <w:t xml:space="preserve">layout </w:t>
      </w:r>
      <w:r w:rsidR="00F04A73">
        <w:rPr>
          <w:noProof/>
        </w:rPr>
        <w:t>with a wedge to optimize field quality is 6.6</w:t>
      </w:r>
      <w:r w:rsidR="00F04A73">
        <w:rPr>
          <w:noProof/>
        </w:rPr>
        <w:sym w:font="Symbol" w:char="F0B4"/>
      </w:r>
      <w:r w:rsidR="00F04A73">
        <w:rPr>
          <w:noProof/>
        </w:rPr>
        <w:t>10</w:t>
      </w:r>
      <w:r w:rsidR="00F04A73">
        <w:rPr>
          <w:noProof/>
          <w:vertAlign w:val="superscript"/>
        </w:rPr>
        <w:t>-7</w:t>
      </w:r>
      <w:r w:rsidR="00F04A73">
        <w:rPr>
          <w:noProof/>
        </w:rPr>
        <w:t xml:space="preserve"> T m/A</w:t>
      </w:r>
      <w:r w:rsidR="00867C17">
        <w:rPr>
          <w:noProof/>
        </w:rPr>
        <w:t>.</w:t>
      </w:r>
      <w:r w:rsidR="00885C67">
        <w:rPr>
          <w:noProof/>
        </w:rPr>
        <w:t xml:space="preserve"> T</w:t>
      </w:r>
      <w:r w:rsidR="00341CFD">
        <w:rPr>
          <w:noProof/>
        </w:rPr>
        <w:t xml:space="preserve">he third </w:t>
      </w:r>
      <w:r w:rsidR="00E73A98">
        <w:rPr>
          <w:noProof/>
        </w:rPr>
        <w:t>critical parameter</w:t>
      </w:r>
      <w:r w:rsidR="00AA488C">
        <w:rPr>
          <w:noProof/>
        </w:rPr>
        <w:t xml:space="preserve"> we consider is the </w:t>
      </w:r>
      <w:r w:rsidR="00AA488C" w:rsidRPr="00AA488C">
        <w:rPr>
          <w:noProof/>
          <w:u w:val="single"/>
        </w:rPr>
        <w:t>overall current density</w:t>
      </w:r>
      <w:r w:rsidR="00983B76" w:rsidRPr="00983B76">
        <w:rPr>
          <w:noProof/>
        </w:rPr>
        <w:t xml:space="preserve"> </w:t>
      </w:r>
      <w:r w:rsidR="00983B76" w:rsidRPr="007E1DEE">
        <w:rPr>
          <w:i/>
          <w:noProof/>
        </w:rPr>
        <w:t>j</w:t>
      </w:r>
      <w:r w:rsidR="00341CFD" w:rsidRPr="007E1DEE">
        <w:rPr>
          <w:noProof/>
        </w:rPr>
        <w:t>, i.e. the Amper</w:t>
      </w:r>
      <w:r w:rsidR="00AA488C" w:rsidRPr="007E1DEE">
        <w:rPr>
          <w:noProof/>
        </w:rPr>
        <w:t>e turns divided by the area</w:t>
      </w:r>
      <w:r w:rsidR="00112BD0" w:rsidRPr="007E1DEE">
        <w:rPr>
          <w:noProof/>
        </w:rPr>
        <w:t xml:space="preserve"> of the sector coil. </w:t>
      </w:r>
      <w:r w:rsidR="00E73A98" w:rsidRPr="007E1DEE">
        <w:rPr>
          <w:noProof/>
        </w:rPr>
        <w:t xml:space="preserve">Note that this overall current density is computed on the </w:t>
      </w:r>
      <w:r w:rsidR="00885C67" w:rsidRPr="007E1DEE">
        <w:rPr>
          <w:noProof/>
        </w:rPr>
        <w:t>conductor</w:t>
      </w:r>
      <w:r w:rsidR="00E73A98" w:rsidRPr="007E1DEE">
        <w:rPr>
          <w:noProof/>
        </w:rPr>
        <w:t xml:space="preserve"> cross-section, including insulation and voids between strands. </w:t>
      </w:r>
      <w:r w:rsidR="00786DED" w:rsidRPr="007E1DEE">
        <w:rPr>
          <w:noProof/>
        </w:rPr>
        <w:t xml:space="preserve">The term engineering current density, also used in the literature, usually refers to current density over the conductor without insulation. </w:t>
      </w:r>
      <w:r w:rsidR="00112BD0" w:rsidRPr="007E1DEE">
        <w:rPr>
          <w:noProof/>
        </w:rPr>
        <w:t>For a quad</w:t>
      </w:r>
      <w:r w:rsidR="00AA488C" w:rsidRPr="007E1DEE">
        <w:rPr>
          <w:noProof/>
        </w:rPr>
        <w:t>r</w:t>
      </w:r>
      <w:r w:rsidR="00112BD0" w:rsidRPr="007E1DEE">
        <w:rPr>
          <w:noProof/>
        </w:rPr>
        <w:t>u</w:t>
      </w:r>
      <w:r w:rsidR="00AA488C" w:rsidRPr="007E1DEE">
        <w:rPr>
          <w:noProof/>
        </w:rPr>
        <w:t xml:space="preserve">pole one has </w:t>
      </w:r>
      <w:r w:rsidR="00E73A98" w:rsidRPr="007E1DEE">
        <w:rPr>
          <w:noProof/>
        </w:rPr>
        <w:t>a</w:t>
      </w:r>
      <w:r w:rsidR="00AA488C" w:rsidRPr="007E1DEE">
        <w:rPr>
          <w:noProof/>
        </w:rPr>
        <w:t xml:space="preserve"> logarithmic dependence</w:t>
      </w:r>
      <w:r w:rsidR="00FC33B3" w:rsidRPr="007E1DEE">
        <w:rPr>
          <w:noProof/>
        </w:rPr>
        <w:t xml:space="preserve"> </w:t>
      </w:r>
      <w:r w:rsidR="00E73A98" w:rsidRPr="007E1DEE">
        <w:rPr>
          <w:noProof/>
        </w:rPr>
        <w:t xml:space="preserve">of the gradient </w:t>
      </w:r>
      <w:r w:rsidR="00E73A98" w:rsidRPr="007E1DEE">
        <w:rPr>
          <w:i/>
          <w:noProof/>
        </w:rPr>
        <w:t>G</w:t>
      </w:r>
    </w:p>
    <w:p w14:paraId="1F1768DF" w14:textId="666D710D" w:rsidR="00AA488C" w:rsidRPr="00341CFD" w:rsidRDefault="00341CFD" w:rsidP="00341CFD">
      <w:pPr>
        <w:jc w:val="right"/>
        <w:rPr>
          <w:lang w:val="en-US"/>
        </w:rPr>
      </w:pPr>
      <w:r w:rsidRPr="007E1DEE">
        <w:t xml:space="preserve">    </w:t>
      </w:r>
      <m:oMath>
        <m:r>
          <w:rPr>
            <w:rFonts w:ascii="Cambria Math" w:hAnsi="Cambria Math" w:cs="Times New Roman"/>
          </w:rPr>
          <m:t>G=γj</m:t>
        </m:r>
        <m:func>
          <m:funcPr>
            <m:ctrlPr>
              <w:rPr>
                <w:rFonts w:ascii="Cambria Math" w:hAnsi="Cambria Math" w:cs="Times New Roman"/>
                <w:i/>
              </w:rPr>
            </m:ctrlPr>
          </m:funcPr>
          <m:fName>
            <m:r>
              <m:rPr>
                <m:sty m:val="p"/>
              </m:rPr>
              <w:rPr>
                <w:rFonts w:ascii="Cambria Math" w:hAnsi="Cambria Math" w:cs="Times New Roman"/>
              </w:rPr>
              <m:t>ln</m:t>
            </m:r>
          </m:fName>
          <m:e>
            <m:d>
              <m:dPr>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r>
                      <w:rPr>
                        <w:rFonts w:ascii="Cambria Math" w:hAnsi="Cambria Math" w:cs="Times New Roman"/>
                      </w:rPr>
                      <m:t>w</m:t>
                    </m:r>
                  </m:num>
                  <m:den>
                    <m:r>
                      <w:rPr>
                        <w:rFonts w:ascii="Cambria Math" w:hAnsi="Cambria Math" w:cs="Times New Roman"/>
                      </w:rPr>
                      <m:t>r</m:t>
                    </m:r>
                  </m:den>
                </m:f>
              </m:e>
            </m:d>
          </m:e>
        </m:func>
      </m:oMath>
      <w:r>
        <w:t xml:space="preserve">           </w:t>
      </w:r>
      <w:r w:rsidRPr="00341CFD">
        <w:rPr>
          <w:rFonts w:ascii="Times" w:hAnsi="Times"/>
          <w:lang w:val="en-US"/>
        </w:rPr>
        <w:tab/>
      </w:r>
      <w:r>
        <w:rPr>
          <w:rFonts w:ascii="Times" w:hAnsi="Times"/>
          <w:lang w:val="en-US"/>
        </w:rPr>
        <w:t>(2</w:t>
      </w:r>
      <w:r w:rsidRPr="00341CFD">
        <w:rPr>
          <w:rFonts w:ascii="Times" w:hAnsi="Times"/>
          <w:lang w:val="en-US"/>
        </w:rPr>
        <w:t>)</w:t>
      </w:r>
    </w:p>
    <w:p w14:paraId="1CF74D00" w14:textId="0AA79A17" w:rsidR="00DC74C3" w:rsidRDefault="000B14E1" w:rsidP="00DC74C3">
      <w:pPr>
        <w:pStyle w:val="IOPText"/>
        <w:ind w:firstLine="0"/>
        <w:rPr>
          <w:noProof/>
        </w:rPr>
      </w:pPr>
      <w:r>
        <w:rPr>
          <w:noProof/>
        </w:rPr>
        <w:t xml:space="preserve">where </w:t>
      </w:r>
      <w:r>
        <w:rPr>
          <w:i/>
          <w:noProof/>
        </w:rPr>
        <w:t>r</w:t>
      </w:r>
      <w:r>
        <w:rPr>
          <w:noProof/>
        </w:rPr>
        <w:t xml:space="preserve"> is the </w:t>
      </w:r>
      <w:r w:rsidR="00E73A98">
        <w:rPr>
          <w:noProof/>
        </w:rPr>
        <w:t xml:space="preserve">inner </w:t>
      </w:r>
      <w:r>
        <w:rPr>
          <w:noProof/>
        </w:rPr>
        <w:t>radius</w:t>
      </w:r>
      <w:r w:rsidR="00E73A98">
        <w:rPr>
          <w:noProof/>
        </w:rPr>
        <w:t xml:space="preserve"> of the coil sector</w:t>
      </w:r>
      <w:r w:rsidR="00867C17">
        <w:rPr>
          <w:noProof/>
        </w:rPr>
        <w:t>, and for a 30</w:t>
      </w:r>
      <w:r w:rsidR="00867C17">
        <w:rPr>
          <w:noProof/>
        </w:rPr>
        <w:sym w:font="Symbol" w:char="F0B0"/>
      </w:r>
      <w:r w:rsidR="00867C17">
        <w:rPr>
          <w:noProof/>
        </w:rPr>
        <w:t xml:space="preserve"> sector the constant </w:t>
      </w:r>
      <w:r w:rsidR="00867C17" w:rsidRPr="00867C17">
        <w:rPr>
          <w:rFonts w:ascii="Symbol" w:hAnsi="Symbol"/>
          <w:noProof/>
        </w:rPr>
        <w:t></w:t>
      </w:r>
      <w:r w:rsidR="00867C17">
        <w:rPr>
          <w:rFonts w:ascii="Symbol" w:hAnsi="Symbol"/>
          <w:noProof/>
        </w:rPr>
        <w:t></w:t>
      </w:r>
      <w:r w:rsidR="00867C17">
        <w:rPr>
          <w:noProof/>
        </w:rPr>
        <w:t>has the same value as for the dipole case</w:t>
      </w:r>
      <w:r w:rsidR="009B5017">
        <w:rPr>
          <w:noProof/>
        </w:rPr>
        <w:t xml:space="preserve"> [82</w:t>
      </w:r>
      <w:r w:rsidR="00E84517">
        <w:rPr>
          <w:noProof/>
        </w:rPr>
        <w:t>]</w:t>
      </w:r>
      <w:r>
        <w:rPr>
          <w:noProof/>
        </w:rPr>
        <w:t xml:space="preserve">. </w:t>
      </w:r>
      <w:r w:rsidR="00107C9D">
        <w:rPr>
          <w:noProof/>
        </w:rPr>
        <w:t xml:space="preserve">For these equations and constants, </w:t>
      </w:r>
      <w:r w:rsidR="00E73A98">
        <w:rPr>
          <w:noProof/>
        </w:rPr>
        <w:t xml:space="preserve">overall </w:t>
      </w:r>
      <w:r w:rsidR="00107C9D">
        <w:rPr>
          <w:noProof/>
        </w:rPr>
        <w:t>cur</w:t>
      </w:r>
      <w:r w:rsidR="00246351">
        <w:rPr>
          <w:noProof/>
        </w:rPr>
        <w:t>rent densities are expressed in </w:t>
      </w:r>
      <w:r w:rsidR="00107C9D">
        <w:rPr>
          <w:noProof/>
        </w:rPr>
        <w:t>A/m</w:t>
      </w:r>
      <w:r w:rsidR="00107C9D" w:rsidRPr="00107C9D">
        <w:rPr>
          <w:noProof/>
          <w:vertAlign w:val="superscript"/>
        </w:rPr>
        <w:t>2</w:t>
      </w:r>
      <w:r w:rsidR="00107C9D">
        <w:rPr>
          <w:noProof/>
        </w:rPr>
        <w:t xml:space="preserve">. </w:t>
      </w:r>
    </w:p>
    <w:p w14:paraId="4DFC13FB" w14:textId="3EF7DA97" w:rsidR="00E73A98" w:rsidRDefault="00107C9D" w:rsidP="00DC74C3">
      <w:pPr>
        <w:pStyle w:val="IOPText"/>
        <w:ind w:firstLine="0"/>
        <w:rPr>
          <w:noProof/>
        </w:rPr>
      </w:pPr>
      <w:r>
        <w:rPr>
          <w:noProof/>
        </w:rPr>
        <w:t>Note that in the following we will use the more practical units</w:t>
      </w:r>
      <w:r w:rsidRPr="00107C9D">
        <w:rPr>
          <w:noProof/>
        </w:rPr>
        <w:t xml:space="preserve"> </w:t>
      </w:r>
      <w:r>
        <w:rPr>
          <w:noProof/>
        </w:rPr>
        <w:t>A/mm</w:t>
      </w:r>
      <w:r w:rsidRPr="00107C9D">
        <w:rPr>
          <w:noProof/>
          <w:vertAlign w:val="superscript"/>
        </w:rPr>
        <w:t>2</w:t>
      </w:r>
      <w:r>
        <w:rPr>
          <w:noProof/>
        </w:rPr>
        <w:t>.</w:t>
      </w:r>
      <w:r w:rsidR="005F45E6">
        <w:rPr>
          <w:noProof/>
        </w:rPr>
        <w:t xml:space="preserve"> With these current density units, the constant</w:t>
      </w:r>
      <w:r w:rsidR="008B0AFA">
        <w:rPr>
          <w:noProof/>
        </w:rPr>
        <w:t>s become</w:t>
      </w:r>
      <w:r w:rsidR="005F45E6">
        <w:rPr>
          <w:noProof/>
        </w:rPr>
        <w:t xml:space="preserve"> 6.9</w:t>
      </w:r>
      <w:r w:rsidR="005F45E6">
        <w:rPr>
          <w:noProof/>
        </w:rPr>
        <w:sym w:font="Symbol" w:char="F0B4"/>
      </w:r>
      <w:r w:rsidR="005F45E6">
        <w:rPr>
          <w:noProof/>
        </w:rPr>
        <w:t>10</w:t>
      </w:r>
      <w:r w:rsidR="005F45E6">
        <w:rPr>
          <w:noProof/>
          <w:vertAlign w:val="superscript"/>
        </w:rPr>
        <w:t>-4</w:t>
      </w:r>
      <w:r w:rsidR="005F45E6">
        <w:rPr>
          <w:noProof/>
        </w:rPr>
        <w:t xml:space="preserve"> T mm/A for a </w:t>
      </w:r>
      <w:r w:rsidR="00820839">
        <w:rPr>
          <w:noProof/>
        </w:rPr>
        <w:t xml:space="preserve">dipole, with the </w:t>
      </w:r>
      <w:r w:rsidR="005F45E6">
        <w:rPr>
          <w:noProof/>
        </w:rPr>
        <w:t>width expressed in mm, and 0.69 T/m / (A/mm</w:t>
      </w:r>
      <w:r w:rsidR="005F45E6" w:rsidRPr="005F45E6">
        <w:rPr>
          <w:noProof/>
          <w:vertAlign w:val="superscript"/>
        </w:rPr>
        <w:t>2</w:t>
      </w:r>
      <w:r w:rsidR="005F45E6">
        <w:rPr>
          <w:noProof/>
        </w:rPr>
        <w:t xml:space="preserve">) </w:t>
      </w:r>
      <w:r w:rsidR="00820839">
        <w:rPr>
          <w:noProof/>
        </w:rPr>
        <w:t xml:space="preserve">for a quadrupole, </w:t>
      </w:r>
      <w:r w:rsidR="008B0AFA">
        <w:rPr>
          <w:noProof/>
        </w:rPr>
        <w:t xml:space="preserve">with </w:t>
      </w:r>
      <w:r w:rsidR="005F45E6">
        <w:rPr>
          <w:noProof/>
        </w:rPr>
        <w:t>a gradient expressed in T/m.</w:t>
      </w:r>
      <w:r w:rsidR="00DC74C3">
        <w:rPr>
          <w:noProof/>
        </w:rPr>
        <w:t xml:space="preserve"> If the reader gets lost, we advice to use the international system units to carry all computations.</w:t>
      </w:r>
    </w:p>
    <w:p w14:paraId="7C9AA2C4" w14:textId="51192DBA" w:rsidR="00E84517" w:rsidRDefault="00E84517" w:rsidP="00E84517">
      <w:pPr>
        <w:pStyle w:val="IOPText"/>
        <w:ind w:firstLine="0"/>
        <w:rPr>
          <w:noProof/>
        </w:rPr>
      </w:pPr>
      <w:r>
        <w:rPr>
          <w:noProof/>
        </w:rPr>
        <w:t xml:space="preserve"> </w:t>
      </w:r>
    </w:p>
    <w:p w14:paraId="0E7FFC51" w14:textId="77777777" w:rsidR="00E84517" w:rsidRDefault="00E84517" w:rsidP="00E84517">
      <w:pPr>
        <w:pStyle w:val="IOPText"/>
        <w:ind w:firstLine="0"/>
        <w:jc w:val="center"/>
        <w:rPr>
          <w:noProof/>
        </w:rPr>
      </w:pPr>
      <w:r w:rsidRPr="00107C9D">
        <w:rPr>
          <w:noProof/>
          <w:lang w:eastAsia="en-GB"/>
        </w:rPr>
        <w:drawing>
          <wp:inline distT="0" distB="0" distL="0" distR="0" wp14:anchorId="0814777D" wp14:editId="467D85CC">
            <wp:extent cx="1998535" cy="1798443"/>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28724" cy="1825609"/>
                    </a:xfrm>
                    <a:prstGeom prst="rect">
                      <a:avLst/>
                    </a:prstGeom>
                    <a:noFill/>
                    <a:ln>
                      <a:noFill/>
                    </a:ln>
                  </pic:spPr>
                </pic:pic>
              </a:graphicData>
            </a:graphic>
          </wp:inline>
        </w:drawing>
      </w:r>
    </w:p>
    <w:p w14:paraId="5EFF6D64" w14:textId="6277CFBE" w:rsidR="00E84517" w:rsidRDefault="00BF73AC" w:rsidP="00E84517">
      <w:pPr>
        <w:pStyle w:val="IOPText"/>
        <w:ind w:firstLine="0"/>
        <w:rPr>
          <w:noProof/>
        </w:rPr>
      </w:pPr>
      <w:r>
        <w:rPr>
          <w:noProof/>
        </w:rPr>
        <w:t xml:space="preserve">Fig. </w:t>
      </w:r>
      <w:r w:rsidR="00E84517">
        <w:rPr>
          <w:noProof/>
        </w:rPr>
        <w:t xml:space="preserve">4: Dipole sector coil of </w:t>
      </w:r>
      <w:r w:rsidR="00E73A98">
        <w:rPr>
          <w:noProof/>
        </w:rPr>
        <w:t>inner</w:t>
      </w:r>
      <w:r w:rsidR="00E84517">
        <w:rPr>
          <w:noProof/>
        </w:rPr>
        <w:t xml:space="preserve"> radius </w:t>
      </w:r>
      <w:r w:rsidR="00E84517" w:rsidRPr="00107C9D">
        <w:rPr>
          <w:i/>
          <w:noProof/>
        </w:rPr>
        <w:t>r</w:t>
      </w:r>
      <w:r w:rsidR="00E84517">
        <w:rPr>
          <w:noProof/>
        </w:rPr>
        <w:t xml:space="preserve"> and width </w:t>
      </w:r>
      <w:r w:rsidR="00E84517" w:rsidRPr="00107C9D">
        <w:rPr>
          <w:i/>
          <w:noProof/>
        </w:rPr>
        <w:t>w</w:t>
      </w:r>
      <w:r w:rsidR="00E84517">
        <w:rPr>
          <w:noProof/>
        </w:rPr>
        <w:t xml:space="preserve">  (one quarter shown), and electromagnetic force on the coil edge assuming a field on the coil equal to the field in the centre.</w:t>
      </w:r>
    </w:p>
    <w:p w14:paraId="0272AF06" w14:textId="68AF7A9A" w:rsidR="00E84517" w:rsidRDefault="00E84517" w:rsidP="00E84517">
      <w:pPr>
        <w:pStyle w:val="IOPText"/>
        <w:ind w:firstLine="0"/>
        <w:rPr>
          <w:noProof/>
        </w:rPr>
      </w:pPr>
    </w:p>
    <w:p w14:paraId="7BE03413" w14:textId="770C0C83" w:rsidR="00E84517" w:rsidRPr="00867C17" w:rsidRDefault="00E84517" w:rsidP="00E84517">
      <w:pPr>
        <w:pStyle w:val="IOPText"/>
        <w:rPr>
          <w:rFonts w:ascii="Symbol" w:hAnsi="Symbol"/>
          <w:noProof/>
        </w:rPr>
      </w:pPr>
      <w:r w:rsidRPr="000B14E1">
        <w:rPr>
          <w:noProof/>
        </w:rPr>
        <w:t>Typical</w:t>
      </w:r>
      <w:r>
        <w:rPr>
          <w:noProof/>
        </w:rPr>
        <w:t xml:space="preserve"> overall current densites in superconducting accelerator magnets range between 300 and 600 A/mm</w:t>
      </w:r>
      <w:r w:rsidRPr="00F7390E">
        <w:rPr>
          <w:noProof/>
          <w:vertAlign w:val="superscript"/>
        </w:rPr>
        <w:t>2</w:t>
      </w:r>
      <w:r>
        <w:rPr>
          <w:noProof/>
        </w:rPr>
        <w:t xml:space="preserve">. Large current densites have the advantage of giving a cheaper and more compact device. The price one has to pay for high current densities is related to three different aspects. First, </w:t>
      </w:r>
      <w:r w:rsidR="00E73A98">
        <w:rPr>
          <w:noProof/>
        </w:rPr>
        <w:t xml:space="preserve">operating </w:t>
      </w:r>
      <w:r>
        <w:rPr>
          <w:noProof/>
        </w:rPr>
        <w:t xml:space="preserve">the supercondutors </w:t>
      </w:r>
      <w:r w:rsidR="00E73A98">
        <w:rPr>
          <w:noProof/>
        </w:rPr>
        <w:t xml:space="preserve">at </w:t>
      </w:r>
      <w:r>
        <w:rPr>
          <w:noProof/>
        </w:rPr>
        <w:t xml:space="preserve">higher current densities </w:t>
      </w:r>
      <w:r w:rsidR="00E73A98">
        <w:rPr>
          <w:noProof/>
        </w:rPr>
        <w:t>reduce</w:t>
      </w:r>
      <w:r w:rsidR="00040B75">
        <w:rPr>
          <w:noProof/>
        </w:rPr>
        <w:t>s</w:t>
      </w:r>
      <w:r w:rsidR="00E73A98">
        <w:rPr>
          <w:noProof/>
        </w:rPr>
        <w:t xml:space="preserve"> the loadline fraction and generate</w:t>
      </w:r>
      <w:r w:rsidR="00040B75">
        <w:rPr>
          <w:noProof/>
        </w:rPr>
        <w:t>s</w:t>
      </w:r>
      <w:r w:rsidR="00E73A98">
        <w:rPr>
          <w:noProof/>
        </w:rPr>
        <w:t xml:space="preserve"> higher risk </w:t>
      </w:r>
      <w:r w:rsidR="00DC74C3">
        <w:rPr>
          <w:noProof/>
        </w:rPr>
        <w:t>o</w:t>
      </w:r>
      <w:r w:rsidR="00E73A98">
        <w:rPr>
          <w:noProof/>
        </w:rPr>
        <w:t>f quenching</w:t>
      </w:r>
      <w:r>
        <w:rPr>
          <w:noProof/>
        </w:rPr>
        <w:t xml:space="preserve">. Second, high current densities increase the stress in the coil due to electromagnetic forces. Third, the magnet protection sets an upper limit of </w:t>
      </w:r>
      <w:r>
        <w:rPr>
          <w:rFonts w:cs="Times New Roman"/>
          <w:noProof/>
        </w:rPr>
        <w:t>~</w:t>
      </w:r>
      <w:r>
        <w:rPr>
          <w:noProof/>
        </w:rPr>
        <w:t>1000 A/mm</w:t>
      </w:r>
      <w:r w:rsidRPr="00F7390E">
        <w:rPr>
          <w:noProof/>
          <w:vertAlign w:val="superscript"/>
        </w:rPr>
        <w:t>2</w:t>
      </w:r>
      <w:r>
        <w:rPr>
          <w:noProof/>
        </w:rPr>
        <w:t xml:space="preserve"> to the maximum </w:t>
      </w:r>
      <w:r w:rsidR="00E73A98">
        <w:rPr>
          <w:noProof/>
        </w:rPr>
        <w:t xml:space="preserve">overall </w:t>
      </w:r>
      <w:r>
        <w:rPr>
          <w:noProof/>
        </w:rPr>
        <w:t xml:space="preserve">current density. This is given by the balance between the energy density of the magnet over the winding and the heat capacity of the winding itself, that has to absorb </w:t>
      </w:r>
      <w:r>
        <w:rPr>
          <w:noProof/>
        </w:rPr>
        <w:t xml:space="preserve">the magnet energy during a quench without </w:t>
      </w:r>
      <w:r w:rsidR="00DC74C3">
        <w:rPr>
          <w:noProof/>
        </w:rPr>
        <w:t>damaging (</w:t>
      </w:r>
      <w:r>
        <w:rPr>
          <w:noProof/>
        </w:rPr>
        <w:t>melting</w:t>
      </w:r>
      <w:r w:rsidR="00DC74C3">
        <w:rPr>
          <w:noProof/>
        </w:rPr>
        <w:t>)</w:t>
      </w:r>
      <w:r>
        <w:rPr>
          <w:noProof/>
        </w:rPr>
        <w:t xml:space="preserve"> the </w:t>
      </w:r>
      <w:r w:rsidRPr="00ED4AE9">
        <w:rPr>
          <w:noProof/>
        </w:rPr>
        <w:t>coil. This limit is typical of main a</w:t>
      </w:r>
      <w:r w:rsidR="00E73A98" w:rsidRPr="00ED4AE9">
        <w:rPr>
          <w:noProof/>
        </w:rPr>
        <w:t>ccelerator magnets (i.e. dipole</w:t>
      </w:r>
      <w:r w:rsidRPr="00ED4AE9">
        <w:rPr>
          <w:noProof/>
        </w:rPr>
        <w:t xml:space="preserve"> and quadrupole</w:t>
      </w:r>
      <w:r w:rsidR="00E73A98" w:rsidRPr="00ED4AE9">
        <w:rPr>
          <w:noProof/>
        </w:rPr>
        <w:t xml:space="preserve"> magnets</w:t>
      </w:r>
      <w:r w:rsidRPr="00ED4AE9">
        <w:rPr>
          <w:noProof/>
        </w:rPr>
        <w:t>) where an energy extraction system for each magnet is not viable and/or affordable.</w:t>
      </w:r>
      <w:r w:rsidR="00276A3B" w:rsidRPr="00ED4AE9">
        <w:rPr>
          <w:noProof/>
        </w:rPr>
        <w:t xml:space="preserve"> For Nb</w:t>
      </w:r>
      <w:r w:rsidR="00276A3B" w:rsidRPr="00ED4AE9">
        <w:rPr>
          <w:noProof/>
          <w:sz w:val="18"/>
          <w:vertAlign w:val="subscript"/>
        </w:rPr>
        <w:t>3</w:t>
      </w:r>
      <w:r w:rsidR="00276A3B" w:rsidRPr="00ED4AE9">
        <w:rPr>
          <w:noProof/>
        </w:rPr>
        <w:t>Sn magnets there is a fourth issue related to high current densities: the conductor instabilities</w:t>
      </w:r>
      <w:r w:rsidR="00ED4AE9">
        <w:rPr>
          <w:noProof/>
        </w:rPr>
        <w:t xml:space="preserve"> [77,78]</w:t>
      </w:r>
      <w:r w:rsidR="00276A3B" w:rsidRPr="00ED4AE9">
        <w:rPr>
          <w:noProof/>
        </w:rPr>
        <w:t>.</w:t>
      </w:r>
    </w:p>
    <w:p w14:paraId="2223BD53" w14:textId="5F5D8170" w:rsidR="00E84517" w:rsidRPr="009B6547" w:rsidRDefault="00E84517" w:rsidP="00E84517">
      <w:pPr>
        <w:pStyle w:val="IOPText"/>
        <w:rPr>
          <w:noProof/>
        </w:rPr>
      </w:pPr>
      <w:r>
        <w:rPr>
          <w:noProof/>
        </w:rPr>
        <w:t xml:space="preserve">The fourth </w:t>
      </w:r>
      <w:r w:rsidR="00E73A98">
        <w:rPr>
          <w:noProof/>
        </w:rPr>
        <w:t xml:space="preserve">critical </w:t>
      </w:r>
      <w:r>
        <w:rPr>
          <w:noProof/>
        </w:rPr>
        <w:t xml:space="preserve">parameter </w:t>
      </w:r>
      <w:r w:rsidR="00276A3B">
        <w:rPr>
          <w:noProof/>
        </w:rPr>
        <w:t xml:space="preserve">we consider </w:t>
      </w:r>
      <w:r>
        <w:rPr>
          <w:noProof/>
        </w:rPr>
        <w:t xml:space="preserve">is the </w:t>
      </w:r>
      <w:r w:rsidRPr="006F235A">
        <w:rPr>
          <w:noProof/>
          <w:u w:val="single"/>
        </w:rPr>
        <w:t>stress accumu</w:t>
      </w:r>
      <w:r>
        <w:rPr>
          <w:noProof/>
          <w:u w:val="single"/>
        </w:rPr>
        <w:t>l</w:t>
      </w:r>
      <w:r w:rsidRPr="006F235A">
        <w:rPr>
          <w:noProof/>
          <w:u w:val="single"/>
        </w:rPr>
        <w:t>ation in the midplane</w:t>
      </w:r>
      <w:r>
        <w:rPr>
          <w:noProof/>
        </w:rPr>
        <w:t>. We recall that the force per unit of volume is given by the current density times the magnetic field in the coil. For a sector dipole</w:t>
      </w:r>
      <w:r w:rsidR="00E73A98">
        <w:rPr>
          <w:noProof/>
        </w:rPr>
        <w:t xml:space="preserve"> coil</w:t>
      </w:r>
      <w:r>
        <w:rPr>
          <w:noProof/>
        </w:rPr>
        <w:t xml:space="preserve">, we carry out a first </w:t>
      </w:r>
      <w:r w:rsidR="00276A3B">
        <w:rPr>
          <w:noProof/>
        </w:rPr>
        <w:t xml:space="preserve">order </w:t>
      </w:r>
      <w:r>
        <w:rPr>
          <w:noProof/>
        </w:rPr>
        <w:t xml:space="preserve">estimate of the midplane stress </w:t>
      </w:r>
      <w:r w:rsidR="00E73A98">
        <w:rPr>
          <w:noProof/>
        </w:rPr>
        <w:t>with</w:t>
      </w:r>
      <w:r>
        <w:rPr>
          <w:noProof/>
        </w:rPr>
        <w:t xml:space="preserve"> the assumption that the field </w:t>
      </w:r>
      <w:r w:rsidR="00E73A98">
        <w:rPr>
          <w:noProof/>
        </w:rPr>
        <w:t xml:space="preserve">at </w:t>
      </w:r>
      <w:r>
        <w:rPr>
          <w:noProof/>
        </w:rPr>
        <w:t>the inner edge of the coil is equal to the field in the c</w:t>
      </w:r>
      <w:r w:rsidR="00BF73AC">
        <w:rPr>
          <w:noProof/>
        </w:rPr>
        <w:t>entre of the magnet</w:t>
      </w:r>
      <w:r w:rsidR="00EB2EDD">
        <w:rPr>
          <w:noProof/>
        </w:rPr>
        <w:t>, and that the component tanget to the aperture radius accumulates to the midplane (see Fig. 4)</w:t>
      </w:r>
      <w:r>
        <w:rPr>
          <w:noProof/>
        </w:rPr>
        <w:t xml:space="preserve">. One can then integrate the azimuthal component of the force over the </w:t>
      </w:r>
      <w:r w:rsidR="00E73A98">
        <w:rPr>
          <w:noProof/>
        </w:rPr>
        <w:t xml:space="preserve">sector </w:t>
      </w:r>
      <w:r>
        <w:rPr>
          <w:noProof/>
        </w:rPr>
        <w:t xml:space="preserve">inner </w:t>
      </w:r>
      <w:r w:rsidR="00E73A98">
        <w:rPr>
          <w:noProof/>
        </w:rPr>
        <w:t>radius</w:t>
      </w:r>
      <w:r>
        <w:rPr>
          <w:noProof/>
        </w:rPr>
        <w:t xml:space="preserve">, obtaining the midplane stress at the aperture radius </w:t>
      </w:r>
      <w:r w:rsidRPr="00471B5C">
        <w:rPr>
          <w:i/>
          <w:noProof/>
        </w:rPr>
        <w:t>r</w:t>
      </w:r>
    </w:p>
    <w:p w14:paraId="5022CE93" w14:textId="77777777" w:rsidR="00E84517" w:rsidRDefault="00E84517" w:rsidP="00E84517">
      <w:pPr>
        <w:jc w:val="right"/>
        <w:rPr>
          <w:lang w:val="en-US"/>
        </w:rPr>
      </w:pPr>
      <w: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r</m:t>
            </m:r>
          </m:sub>
        </m:sSub>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π/3</m:t>
            </m:r>
          </m:sup>
          <m:e>
            <m:r>
              <w:rPr>
                <w:rFonts w:ascii="Cambria Math" w:hAnsi="Cambria Math"/>
                <w:sz w:val="24"/>
                <w:szCs w:val="24"/>
              </w:rPr>
              <m:t xml:space="preserve">jBr </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dθ</m:t>
            </m:r>
          </m:e>
        </m:nary>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jBr</m:t>
        </m:r>
      </m:oMath>
      <w:r>
        <w:t xml:space="preserve">           </w:t>
      </w:r>
      <w:r>
        <w:rPr>
          <w:rFonts w:ascii="Times" w:hAnsi="Times"/>
          <w:lang w:val="en-US"/>
        </w:rPr>
        <w:t>(3</w:t>
      </w:r>
      <w:r w:rsidRPr="00341CFD">
        <w:rPr>
          <w:rFonts w:ascii="Times" w:hAnsi="Times"/>
          <w:lang w:val="en-US"/>
        </w:rPr>
        <w:t>)</w:t>
      </w:r>
    </w:p>
    <w:p w14:paraId="58E7E656" w14:textId="2C4D93C1" w:rsidR="00E84517" w:rsidRDefault="00E84517" w:rsidP="00E84517">
      <w:pPr>
        <w:pStyle w:val="IOPText"/>
        <w:ind w:firstLine="0"/>
        <w:rPr>
          <w:noProof/>
        </w:rPr>
      </w:pPr>
      <w:r>
        <w:rPr>
          <w:noProof/>
        </w:rPr>
        <w:t>where we considered a sector coil of 60</w:t>
      </w:r>
      <w:r>
        <w:rPr>
          <w:rFonts w:cs="Times New Roman"/>
          <w:noProof/>
        </w:rPr>
        <w:t>º</w:t>
      </w:r>
      <w:r>
        <w:rPr>
          <w:noProof/>
        </w:rPr>
        <w:t>, canceling the sextupole component. For a quadrupole sector coil of 30</w:t>
      </w:r>
      <w:r>
        <w:rPr>
          <w:rFonts w:cs="Times New Roman"/>
          <w:noProof/>
        </w:rPr>
        <w:t>º,</w:t>
      </w:r>
      <w:r>
        <w:rPr>
          <w:noProof/>
        </w:rPr>
        <w:t xml:space="preserve"> in the same hypothesis </w:t>
      </w:r>
      <w:r w:rsidR="00FD4692">
        <w:rPr>
          <w:noProof/>
        </w:rPr>
        <w:t>one gets</w:t>
      </w:r>
    </w:p>
    <w:p w14:paraId="372A0AC9" w14:textId="44B119DC" w:rsidR="006B5453" w:rsidRDefault="006B5453" w:rsidP="006B5453">
      <w:pPr>
        <w:pStyle w:val="IOPText"/>
        <w:ind w:firstLine="0"/>
        <w:jc w:val="right"/>
        <w:rPr>
          <w:noProof/>
        </w:rPr>
      </w:pPr>
      <w:r>
        <w:t xml:space="preserve">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r</m:t>
            </m:r>
          </m:sub>
        </m:sSub>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4</m:t>
            </m:r>
          </m:den>
        </m:f>
        <m:r>
          <w:rPr>
            <w:rFonts w:ascii="Cambria Math" w:hAnsi="Cambria Math"/>
            <w:sz w:val="24"/>
          </w:rPr>
          <m:t>j</m:t>
        </m:r>
        <m:sSup>
          <m:sSupPr>
            <m:ctrlPr>
              <w:rPr>
                <w:rFonts w:ascii="Cambria Math" w:hAnsi="Cambria Math"/>
                <w:i/>
                <w:sz w:val="24"/>
              </w:rPr>
            </m:ctrlPr>
          </m:sSupPr>
          <m:e>
            <m:r>
              <w:rPr>
                <w:rFonts w:ascii="Cambria Math" w:hAnsi="Cambria Math"/>
                <w:sz w:val="24"/>
              </w:rPr>
              <m:t>Gr</m:t>
            </m:r>
          </m:e>
          <m:sup>
            <m:r>
              <w:rPr>
                <w:rFonts w:ascii="Cambria Math" w:hAnsi="Cambria Math"/>
                <w:sz w:val="24"/>
              </w:rPr>
              <m:t>2</m:t>
            </m:r>
          </m:sup>
        </m:sSup>
      </m:oMath>
      <w:r>
        <w:t xml:space="preserve">      </w:t>
      </w:r>
      <w:r>
        <w:tab/>
        <w:t xml:space="preserve">    </w:t>
      </w:r>
      <w:r w:rsidRPr="00341CFD">
        <w:rPr>
          <w:rFonts w:ascii="Times" w:hAnsi="Times"/>
          <w:lang w:val="en-US"/>
        </w:rPr>
        <w:tab/>
      </w:r>
      <w:r>
        <w:rPr>
          <w:rFonts w:ascii="Times" w:hAnsi="Times"/>
          <w:lang w:val="en-US"/>
        </w:rPr>
        <w:t>(4)</w:t>
      </w:r>
      <w:r>
        <w:rPr>
          <w:noProof/>
        </w:rPr>
        <w:t xml:space="preserve"> </w:t>
      </w:r>
    </w:p>
    <w:p w14:paraId="5188E62B" w14:textId="65C9FB5E" w:rsidR="00164948" w:rsidRDefault="00820839" w:rsidP="00867C17">
      <w:pPr>
        <w:pStyle w:val="IOPText"/>
        <w:ind w:firstLine="0"/>
        <w:rPr>
          <w:noProof/>
        </w:rPr>
      </w:pPr>
      <w:r>
        <w:rPr>
          <w:noProof/>
        </w:rPr>
        <w:t>The</w:t>
      </w:r>
      <w:r w:rsidR="006F235A">
        <w:rPr>
          <w:noProof/>
        </w:rPr>
        <w:t>s</w:t>
      </w:r>
      <w:r>
        <w:rPr>
          <w:noProof/>
        </w:rPr>
        <w:t>e</w:t>
      </w:r>
      <w:r w:rsidR="006F235A">
        <w:rPr>
          <w:noProof/>
        </w:rPr>
        <w:t xml:space="preserve"> simple estimate</w:t>
      </w:r>
      <w:r>
        <w:rPr>
          <w:noProof/>
        </w:rPr>
        <w:t>s</w:t>
      </w:r>
      <w:r w:rsidR="006F235A">
        <w:rPr>
          <w:noProof/>
        </w:rPr>
        <w:t xml:space="preserve"> already gives a warning for the </w:t>
      </w:r>
      <w:r w:rsidR="008920BF">
        <w:rPr>
          <w:noProof/>
        </w:rPr>
        <w:t xml:space="preserve">HL-LHC magnets: </w:t>
      </w:r>
      <w:r w:rsidR="002064B0">
        <w:rPr>
          <w:noProof/>
        </w:rPr>
        <w:t>if the same parameters for field</w:t>
      </w:r>
      <w:r w:rsidR="009B6547">
        <w:rPr>
          <w:noProof/>
        </w:rPr>
        <w:t>/gradient</w:t>
      </w:r>
      <w:r w:rsidR="002064B0">
        <w:rPr>
          <w:noProof/>
        </w:rPr>
        <w:t xml:space="preserve"> and current density were used, </w:t>
      </w:r>
      <w:r w:rsidR="008920BF">
        <w:rPr>
          <w:noProof/>
        </w:rPr>
        <w:t xml:space="preserve">the </w:t>
      </w:r>
      <w:r w:rsidR="002064B0">
        <w:rPr>
          <w:noProof/>
        </w:rPr>
        <w:t>150 </w:t>
      </w:r>
      <w:r w:rsidR="008920BF">
        <w:rPr>
          <w:noProof/>
        </w:rPr>
        <w:t xml:space="preserve">mm aperture gives a factor </w:t>
      </w:r>
      <w:r w:rsidR="007E6054">
        <w:rPr>
          <w:noProof/>
        </w:rPr>
        <w:t xml:space="preserve">two increase with respect to the LHC IR magnets (70 mm aperture) and </w:t>
      </w:r>
      <w:r w:rsidR="009B6547">
        <w:rPr>
          <w:noProof/>
        </w:rPr>
        <w:t>almost</w:t>
      </w:r>
      <w:r w:rsidR="007E6054">
        <w:rPr>
          <w:noProof/>
        </w:rPr>
        <w:t xml:space="preserve"> </w:t>
      </w:r>
      <w:r w:rsidR="00867C17">
        <w:rPr>
          <w:noProof/>
        </w:rPr>
        <w:t xml:space="preserve">three </w:t>
      </w:r>
      <w:r w:rsidR="008920BF">
        <w:rPr>
          <w:noProof/>
        </w:rPr>
        <w:t>with respect to the LHC main magnets (56</w:t>
      </w:r>
      <w:r w:rsidR="00F7390E">
        <w:rPr>
          <w:noProof/>
        </w:rPr>
        <w:t xml:space="preserve"> </w:t>
      </w:r>
      <w:r w:rsidR="008920BF">
        <w:rPr>
          <w:noProof/>
        </w:rPr>
        <w:t>mm aperture).</w:t>
      </w:r>
      <w:r w:rsidR="007F27A3">
        <w:rPr>
          <w:noProof/>
        </w:rPr>
        <w:t xml:space="preserve"> </w:t>
      </w:r>
    </w:p>
    <w:p w14:paraId="1A085F09" w14:textId="77777777" w:rsidR="00D33C91" w:rsidRDefault="00164948" w:rsidP="00E73A98">
      <w:pPr>
        <w:pStyle w:val="IOPText"/>
        <w:rPr>
          <w:noProof/>
        </w:rPr>
      </w:pPr>
      <w:r w:rsidRPr="002411E3">
        <w:rPr>
          <w:noProof/>
        </w:rPr>
        <w:t>T</w:t>
      </w:r>
      <w:r w:rsidR="007F27A3" w:rsidRPr="002411E3">
        <w:rPr>
          <w:noProof/>
        </w:rPr>
        <w:t>he</w:t>
      </w:r>
      <w:r w:rsidR="00276A3B" w:rsidRPr="002411E3">
        <w:rPr>
          <w:noProof/>
        </w:rPr>
        <w:t>re is an additional aspect to consider: the</w:t>
      </w:r>
      <w:r w:rsidR="007F27A3" w:rsidRPr="002411E3">
        <w:rPr>
          <w:noProof/>
        </w:rPr>
        <w:t xml:space="preserve"> peak stress </w:t>
      </w:r>
      <w:r w:rsidR="00E73A98" w:rsidRPr="002411E3">
        <w:rPr>
          <w:noProof/>
        </w:rPr>
        <w:t>at</w:t>
      </w:r>
      <w:r w:rsidR="00820839" w:rsidRPr="002411E3">
        <w:rPr>
          <w:noProof/>
        </w:rPr>
        <w:t xml:space="preserve"> the midplane </w:t>
      </w:r>
      <w:r w:rsidR="007F27A3" w:rsidRPr="002411E3">
        <w:rPr>
          <w:noProof/>
        </w:rPr>
        <w:t>in</w:t>
      </w:r>
      <w:r w:rsidR="000B14E1" w:rsidRPr="002411E3">
        <w:rPr>
          <w:noProof/>
        </w:rPr>
        <w:t>side the coil</w:t>
      </w:r>
      <w:r w:rsidR="007F27A3" w:rsidRPr="002411E3">
        <w:rPr>
          <w:noProof/>
        </w:rPr>
        <w:t xml:space="preserve"> </w:t>
      </w:r>
      <w:r w:rsidR="00DB31E1" w:rsidRPr="002411E3">
        <w:rPr>
          <w:noProof/>
        </w:rPr>
        <w:t>is</w:t>
      </w:r>
      <w:r w:rsidR="007F27A3" w:rsidRPr="002411E3">
        <w:rPr>
          <w:noProof/>
        </w:rPr>
        <w:t xml:space="preserve"> larger than the stress at the bore</w:t>
      </w:r>
      <w:r w:rsidR="00820839" w:rsidRPr="002411E3">
        <w:rPr>
          <w:noProof/>
        </w:rPr>
        <w:t xml:space="preserve"> radius </w:t>
      </w:r>
      <w:r w:rsidR="00820839" w:rsidRPr="002411E3">
        <w:rPr>
          <w:i/>
          <w:noProof/>
        </w:rPr>
        <w:t>r</w:t>
      </w:r>
      <w:r w:rsidR="007F27A3" w:rsidRPr="002411E3">
        <w:rPr>
          <w:noProof/>
        </w:rPr>
        <w:t xml:space="preserve">: </w:t>
      </w:r>
      <w:r w:rsidR="00983B76" w:rsidRPr="002411E3">
        <w:rPr>
          <w:noProof/>
        </w:rPr>
        <w:t>this effect is</w:t>
      </w:r>
      <w:r w:rsidR="00983B76">
        <w:rPr>
          <w:noProof/>
        </w:rPr>
        <w:t xml:space="preserve"> particularly large for large coil width</w:t>
      </w:r>
      <w:r>
        <w:rPr>
          <w:noProof/>
        </w:rPr>
        <w:t>s</w:t>
      </w:r>
      <w:r w:rsidR="00983B76">
        <w:rPr>
          <w:noProof/>
        </w:rPr>
        <w:t xml:space="preserve">, </w:t>
      </w:r>
      <w:r w:rsidR="00820839">
        <w:rPr>
          <w:noProof/>
        </w:rPr>
        <w:t xml:space="preserve">as </w:t>
      </w:r>
      <w:r w:rsidR="00983B76">
        <w:rPr>
          <w:noProof/>
        </w:rPr>
        <w:t xml:space="preserve">discussed </w:t>
      </w:r>
      <w:r w:rsidR="009C7218">
        <w:rPr>
          <w:noProof/>
        </w:rPr>
        <w:t>in the Appendix</w:t>
      </w:r>
      <w:r w:rsidR="007F27A3">
        <w:rPr>
          <w:noProof/>
        </w:rPr>
        <w:t>.</w:t>
      </w:r>
      <w:r w:rsidR="00867C17">
        <w:rPr>
          <w:noProof/>
        </w:rPr>
        <w:t xml:space="preserve"> </w:t>
      </w:r>
      <w:r w:rsidR="00F7390E">
        <w:rPr>
          <w:noProof/>
        </w:rPr>
        <w:t xml:space="preserve">In Fig. </w:t>
      </w:r>
      <w:r w:rsidR="00820839">
        <w:rPr>
          <w:noProof/>
        </w:rPr>
        <w:t>5</w:t>
      </w:r>
      <w:r w:rsidR="00867C17">
        <w:rPr>
          <w:noProof/>
        </w:rPr>
        <w:t xml:space="preserve"> </w:t>
      </w:r>
      <w:r w:rsidR="00F7390E">
        <w:rPr>
          <w:noProof/>
        </w:rPr>
        <w:t xml:space="preserve">we </w:t>
      </w:r>
      <w:r w:rsidR="00E73A98">
        <w:rPr>
          <w:noProof/>
        </w:rPr>
        <w:t>plot the overall current density vs the maximum accumulated stress in the midplane, using the more refined estimate given in the Appendix</w:t>
      </w:r>
      <w:r w:rsidR="00A50CCB">
        <w:rPr>
          <w:noProof/>
        </w:rPr>
        <w:t xml:space="preserve"> and based on Refs. [83,84]</w:t>
      </w:r>
      <w:r w:rsidR="00E73A98">
        <w:rPr>
          <w:noProof/>
        </w:rPr>
        <w:t xml:space="preserve"> </w:t>
      </w:r>
      <w:r w:rsidR="00F7390E">
        <w:rPr>
          <w:noProof/>
        </w:rPr>
        <w:t xml:space="preserve">for </w:t>
      </w:r>
      <w:r w:rsidR="00710A90">
        <w:rPr>
          <w:noProof/>
        </w:rPr>
        <w:t xml:space="preserve">the main </w:t>
      </w:r>
      <w:r w:rsidR="00F7390E">
        <w:rPr>
          <w:noProof/>
        </w:rPr>
        <w:t>HL-LHC IR magnet</w:t>
      </w:r>
      <w:r w:rsidR="00710A90">
        <w:rPr>
          <w:noProof/>
        </w:rPr>
        <w:t>s</w:t>
      </w:r>
      <w:r w:rsidR="00820839">
        <w:rPr>
          <w:noProof/>
        </w:rPr>
        <w:t>.</w:t>
      </w:r>
      <w:r>
        <w:rPr>
          <w:noProof/>
        </w:rPr>
        <w:t xml:space="preserve"> </w:t>
      </w:r>
      <w:r w:rsidR="00276A3B">
        <w:rPr>
          <w:noProof/>
        </w:rPr>
        <w:t xml:space="preserve">Note that structure deformation is neglected in this analytical estimate. </w:t>
      </w:r>
      <w:r w:rsidR="00820839">
        <w:rPr>
          <w:noProof/>
        </w:rPr>
        <w:t xml:space="preserve">We also give the values for the </w:t>
      </w:r>
      <w:r>
        <w:rPr>
          <w:noProof/>
        </w:rPr>
        <w:t>11 T</w:t>
      </w:r>
      <w:r w:rsidR="00276A3B">
        <w:rPr>
          <w:noProof/>
        </w:rPr>
        <w:t>,</w:t>
      </w:r>
      <w:r>
        <w:rPr>
          <w:noProof/>
        </w:rPr>
        <w:t xml:space="preserve"> </w:t>
      </w:r>
      <w:r w:rsidR="00276A3B">
        <w:rPr>
          <w:noProof/>
        </w:rPr>
        <w:t xml:space="preserve">and </w:t>
      </w:r>
      <w:r w:rsidR="00820839">
        <w:rPr>
          <w:noProof/>
        </w:rPr>
        <w:t>for</w:t>
      </w:r>
      <w:r>
        <w:rPr>
          <w:noProof/>
        </w:rPr>
        <w:t xml:space="preserve"> </w:t>
      </w:r>
      <w:r w:rsidR="00276A3B">
        <w:rPr>
          <w:noProof/>
        </w:rPr>
        <w:t xml:space="preserve">the </w:t>
      </w:r>
      <w:r>
        <w:rPr>
          <w:noProof/>
        </w:rPr>
        <w:t>LHC main dipole (MB)</w:t>
      </w:r>
      <w:r w:rsidR="00820839">
        <w:rPr>
          <w:noProof/>
        </w:rPr>
        <w:t xml:space="preserve"> and triplet magnets (MQXA and MQXB). </w:t>
      </w:r>
      <w:r>
        <w:rPr>
          <w:noProof/>
        </w:rPr>
        <w:t>For the LHC MB</w:t>
      </w:r>
      <w:r w:rsidR="00820839">
        <w:rPr>
          <w:noProof/>
        </w:rPr>
        <w:t xml:space="preserve"> and </w:t>
      </w:r>
      <w:r w:rsidR="00276A3B">
        <w:rPr>
          <w:noProof/>
        </w:rPr>
        <w:t xml:space="preserve">for the LHC </w:t>
      </w:r>
      <w:r w:rsidR="00820839">
        <w:rPr>
          <w:noProof/>
        </w:rPr>
        <w:t>triplet magnets</w:t>
      </w:r>
      <w:r>
        <w:rPr>
          <w:noProof/>
        </w:rPr>
        <w:t>, one has two points since the coil is graded</w:t>
      </w:r>
      <w:r w:rsidR="004E583C">
        <w:rPr>
          <w:noProof/>
        </w:rPr>
        <w:t xml:space="preserve"> with higher overall current density in the lower field, outer coil layer</w:t>
      </w:r>
      <w:r>
        <w:rPr>
          <w:noProof/>
        </w:rPr>
        <w:t>.</w:t>
      </w:r>
    </w:p>
    <w:p w14:paraId="2479D68C" w14:textId="2F4A9A08" w:rsidR="00A91625" w:rsidRDefault="00A579EC" w:rsidP="0079202D">
      <w:pPr>
        <w:pStyle w:val="IOPText"/>
        <w:rPr>
          <w:noProof/>
        </w:rPr>
      </w:pPr>
      <w:r>
        <w:rPr>
          <w:noProof/>
        </w:rPr>
        <w:t>Note that</w:t>
      </w:r>
      <w:r w:rsidR="00C9184A">
        <w:rPr>
          <w:noProof/>
        </w:rPr>
        <w:t xml:space="preserve"> for </w:t>
      </w:r>
      <w:r>
        <w:rPr>
          <w:noProof/>
        </w:rPr>
        <w:t>all HL-LHC IR magnets</w:t>
      </w:r>
      <w:r w:rsidR="00C9184A">
        <w:rPr>
          <w:noProof/>
        </w:rPr>
        <w:t xml:space="preserve"> the stress accumulation in the midplane is larger than the stress accumulation in the radial direction, that is proportional to the magnetic pressure</w:t>
      </w:r>
      <w:r w:rsidR="005739ED">
        <w:rPr>
          <w:noProof/>
        </w:rPr>
        <w:t xml:space="preserve"> via a constant that</w:t>
      </w:r>
      <w:r w:rsidR="002B0960">
        <w:rPr>
          <w:noProof/>
        </w:rPr>
        <w:t xml:space="preserve"> is </w:t>
      </w:r>
      <w:r w:rsidR="002B0960">
        <w:rPr>
          <w:rFonts w:cs="Times New Roman"/>
          <w:noProof/>
        </w:rPr>
        <w:t>~</w:t>
      </w:r>
      <w:r w:rsidR="002B0960">
        <w:rPr>
          <w:noProof/>
        </w:rPr>
        <w:t>1.5</w:t>
      </w:r>
      <w:r w:rsidR="00C9184A">
        <w:rPr>
          <w:noProof/>
        </w:rPr>
        <w:t xml:space="preserve">. </w:t>
      </w:r>
      <w:r w:rsidR="00737960">
        <w:rPr>
          <w:noProof/>
        </w:rPr>
        <w:t xml:space="preserve">The constant is due to the nonuniform </w:t>
      </w:r>
      <w:r w:rsidR="0079202D">
        <w:rPr>
          <w:noProof/>
        </w:rPr>
        <w:t xml:space="preserve">pattern of radial forces </w:t>
      </w:r>
      <w:r w:rsidR="00737960">
        <w:rPr>
          <w:noProof/>
        </w:rPr>
        <w:t>induced in a d</w:t>
      </w:r>
      <w:r w:rsidR="0079202D">
        <w:rPr>
          <w:noProof/>
        </w:rPr>
        <w:t>ipole (it is one for a solenoid).</w:t>
      </w:r>
      <w:r w:rsidR="00737960">
        <w:rPr>
          <w:noProof/>
        </w:rPr>
        <w:t xml:space="preserve"> </w:t>
      </w:r>
      <w:r w:rsidR="004C40A0">
        <w:rPr>
          <w:noProof/>
        </w:rPr>
        <w:t xml:space="preserve">This is why </w:t>
      </w:r>
      <w:r>
        <w:rPr>
          <w:noProof/>
        </w:rPr>
        <w:t xml:space="preserve">here </w:t>
      </w:r>
      <w:r w:rsidR="0079202D">
        <w:rPr>
          <w:noProof/>
        </w:rPr>
        <w:t xml:space="preserve">the radial pressure is not considered a </w:t>
      </w:r>
      <w:r w:rsidR="004C40A0">
        <w:rPr>
          <w:noProof/>
        </w:rPr>
        <w:t xml:space="preserve">design parameter. For other cases, namely for </w:t>
      </w:r>
      <w:r w:rsidR="005739ED">
        <w:rPr>
          <w:noProof/>
        </w:rPr>
        <w:t xml:space="preserve">dipole </w:t>
      </w:r>
      <w:r w:rsidR="004C40A0">
        <w:rPr>
          <w:noProof/>
        </w:rPr>
        <w:t xml:space="preserve">magnets with fields &gt;15 T, the </w:t>
      </w:r>
      <w:r w:rsidR="005739ED">
        <w:rPr>
          <w:noProof/>
        </w:rPr>
        <w:t>stress accumulation in the radial</w:t>
      </w:r>
      <w:r w:rsidR="004C40A0">
        <w:rPr>
          <w:noProof/>
        </w:rPr>
        <w:t xml:space="preserve"> </w:t>
      </w:r>
      <w:r w:rsidR="005739ED">
        <w:rPr>
          <w:noProof/>
        </w:rPr>
        <w:t xml:space="preserve">direction </w:t>
      </w:r>
      <w:r w:rsidR="00A6375F">
        <w:rPr>
          <w:noProof/>
        </w:rPr>
        <w:t>can become</w:t>
      </w:r>
      <w:r w:rsidR="005739ED">
        <w:rPr>
          <w:noProof/>
        </w:rPr>
        <w:t xml:space="preserve"> dominant.</w:t>
      </w:r>
      <w:r w:rsidR="009F4CF3">
        <w:rPr>
          <w:noProof/>
        </w:rPr>
        <w:t xml:space="preserve"> </w:t>
      </w:r>
      <w:r w:rsidR="009F4CF3">
        <w:rPr>
          <w:noProof/>
        </w:rPr>
        <w:lastRenderedPageBreak/>
        <w:t xml:space="preserve">Whereas the stress accumulation in the midplane can always be reduced by using smaller current densities and larger coils, </w:t>
      </w:r>
      <w:r w:rsidR="0084085D">
        <w:rPr>
          <w:noProof/>
        </w:rPr>
        <w:t xml:space="preserve">the stress accumulation in the radial direction is mainly given by the level of </w:t>
      </w:r>
      <w:r w:rsidR="00A6375F">
        <w:rPr>
          <w:noProof/>
        </w:rPr>
        <w:t xml:space="preserve">bore </w:t>
      </w:r>
      <w:r w:rsidR="0084085D">
        <w:rPr>
          <w:noProof/>
        </w:rPr>
        <w:t>field.</w:t>
      </w:r>
    </w:p>
    <w:p w14:paraId="669FC08A" w14:textId="77777777" w:rsidR="007110B7" w:rsidRDefault="007110B7" w:rsidP="00164948">
      <w:pPr>
        <w:pStyle w:val="IOPText"/>
        <w:rPr>
          <w:noProof/>
        </w:rPr>
      </w:pPr>
    </w:p>
    <w:p w14:paraId="4070AA87" w14:textId="2783042E" w:rsidR="007110B7" w:rsidRDefault="004E45C0" w:rsidP="007110B7">
      <w:pPr>
        <w:pStyle w:val="IOPText"/>
        <w:ind w:firstLine="0"/>
        <w:rPr>
          <w:noProof/>
        </w:rPr>
      </w:pPr>
      <w:r w:rsidRPr="004E45C0">
        <w:rPr>
          <w:noProof/>
          <w:lang w:eastAsia="en-GB"/>
        </w:rPr>
        <w:drawing>
          <wp:inline distT="0" distB="0" distL="0" distR="0" wp14:anchorId="1CB8114D" wp14:editId="32302E08">
            <wp:extent cx="3131820" cy="1790261"/>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1820" cy="1790261"/>
                    </a:xfrm>
                    <a:prstGeom prst="rect">
                      <a:avLst/>
                    </a:prstGeom>
                    <a:noFill/>
                    <a:ln>
                      <a:noFill/>
                    </a:ln>
                  </pic:spPr>
                </pic:pic>
              </a:graphicData>
            </a:graphic>
          </wp:inline>
        </w:drawing>
      </w:r>
    </w:p>
    <w:p w14:paraId="2AD1E175" w14:textId="6F208CA3" w:rsidR="007110B7" w:rsidRDefault="00BF73AC" w:rsidP="007D49B0">
      <w:pPr>
        <w:pStyle w:val="IOPText"/>
        <w:ind w:firstLine="0"/>
        <w:rPr>
          <w:noProof/>
        </w:rPr>
      </w:pPr>
      <w:r>
        <w:rPr>
          <w:noProof/>
        </w:rPr>
        <w:t xml:space="preserve">Fig. </w:t>
      </w:r>
      <w:r w:rsidR="007110B7">
        <w:rPr>
          <w:noProof/>
        </w:rPr>
        <w:t xml:space="preserve">5: Overall current density versus maximum midplane stress </w:t>
      </w:r>
      <w:r w:rsidR="00820839">
        <w:rPr>
          <w:noProof/>
        </w:rPr>
        <w:t>(in absence of structure and coil deformations) for HL-LHC IR main magnets,</w:t>
      </w:r>
      <w:r w:rsidR="007110B7">
        <w:rPr>
          <w:noProof/>
        </w:rPr>
        <w:t xml:space="preserve"> 11 T, LHC main dipole (MB) and </w:t>
      </w:r>
      <w:r w:rsidR="00820839">
        <w:rPr>
          <w:noProof/>
        </w:rPr>
        <w:t>LHC triplet</w:t>
      </w:r>
      <w:r w:rsidR="007110B7">
        <w:rPr>
          <w:noProof/>
        </w:rPr>
        <w:t xml:space="preserve"> (MQXA and MQXB).</w:t>
      </w:r>
    </w:p>
    <w:p w14:paraId="3CEA557B" w14:textId="77777777" w:rsidR="00276A3B" w:rsidRDefault="00276A3B" w:rsidP="007110B7">
      <w:pPr>
        <w:pStyle w:val="IOPText"/>
        <w:rPr>
          <w:noProof/>
        </w:rPr>
      </w:pPr>
    </w:p>
    <w:p w14:paraId="3104949B" w14:textId="77777777" w:rsidR="009D2271" w:rsidRDefault="009D2271" w:rsidP="009D2271">
      <w:pPr>
        <w:pStyle w:val="IOPText"/>
        <w:rPr>
          <w:noProof/>
        </w:rPr>
      </w:pPr>
      <w:r>
        <w:rPr>
          <w:noProof/>
        </w:rPr>
        <w:t>We can make the following considerations:</w:t>
      </w:r>
    </w:p>
    <w:p w14:paraId="17C5BAC7" w14:textId="3640E33A" w:rsidR="009D2271" w:rsidRDefault="009D2271" w:rsidP="00983B76">
      <w:pPr>
        <w:pStyle w:val="IOPText"/>
        <w:numPr>
          <w:ilvl w:val="0"/>
          <w:numId w:val="10"/>
        </w:numPr>
        <w:rPr>
          <w:noProof/>
        </w:rPr>
      </w:pPr>
      <w:r>
        <w:rPr>
          <w:noProof/>
        </w:rPr>
        <w:t xml:space="preserve">The </w:t>
      </w:r>
      <w:r w:rsidR="00FD4692">
        <w:rPr>
          <w:noProof/>
        </w:rPr>
        <w:t xml:space="preserve">HL-LHC </w:t>
      </w:r>
      <w:r>
        <w:rPr>
          <w:noProof/>
        </w:rPr>
        <w:t xml:space="preserve">triplet has a current density </w:t>
      </w:r>
      <w:r w:rsidR="006B5453">
        <w:rPr>
          <w:noProof/>
        </w:rPr>
        <w:t xml:space="preserve">similar to </w:t>
      </w:r>
      <w:r w:rsidR="00983B76">
        <w:rPr>
          <w:noProof/>
        </w:rPr>
        <w:t xml:space="preserve">the outer layer of the </w:t>
      </w:r>
      <w:r>
        <w:rPr>
          <w:noProof/>
        </w:rPr>
        <w:t>LHC dipole</w:t>
      </w:r>
      <w:r w:rsidR="004E583C">
        <w:rPr>
          <w:noProof/>
        </w:rPr>
        <w:t xml:space="preserve"> magnet</w:t>
      </w:r>
      <w:r>
        <w:rPr>
          <w:noProof/>
        </w:rPr>
        <w:t>s</w:t>
      </w:r>
      <w:r w:rsidR="00983B76">
        <w:rPr>
          <w:noProof/>
        </w:rPr>
        <w:t>. Compar</w:t>
      </w:r>
      <w:r w:rsidR="00154285">
        <w:rPr>
          <w:noProof/>
        </w:rPr>
        <w:t>ed</w:t>
      </w:r>
      <w:r w:rsidR="00983B76">
        <w:rPr>
          <w:noProof/>
        </w:rPr>
        <w:t xml:space="preserve"> to the inner layer of the LHC dipole, the triplet has 30% larger current density. Moreover, the accumulated stress in the midplane is about twice </w:t>
      </w:r>
      <w:r w:rsidR="004E583C">
        <w:rPr>
          <w:noProof/>
        </w:rPr>
        <w:t xml:space="preserve">that of </w:t>
      </w:r>
      <w:r w:rsidR="00983B76">
        <w:rPr>
          <w:noProof/>
        </w:rPr>
        <w:t>the LHC dipole</w:t>
      </w:r>
      <w:r w:rsidR="004E583C">
        <w:rPr>
          <w:noProof/>
        </w:rPr>
        <w:t xml:space="preserve"> magnets</w:t>
      </w:r>
      <w:r w:rsidR="00983B76">
        <w:rPr>
          <w:noProof/>
        </w:rPr>
        <w:t>. These aspects</w:t>
      </w:r>
      <w:r>
        <w:rPr>
          <w:noProof/>
        </w:rPr>
        <w:t xml:space="preserve"> represent the main challenges (and advancements) with respect to the Nb-Ti technology.</w:t>
      </w:r>
    </w:p>
    <w:p w14:paraId="03031C99" w14:textId="6248FD8B" w:rsidR="00F27DE8" w:rsidRDefault="009D2271" w:rsidP="00F27DE8">
      <w:pPr>
        <w:pStyle w:val="IOPText"/>
        <w:numPr>
          <w:ilvl w:val="0"/>
          <w:numId w:val="10"/>
        </w:numPr>
        <w:rPr>
          <w:noProof/>
        </w:rPr>
      </w:pPr>
      <w:r>
        <w:rPr>
          <w:noProof/>
        </w:rPr>
        <w:t>The separation/recombination dipole</w:t>
      </w:r>
      <w:r w:rsidR="004E583C">
        <w:rPr>
          <w:noProof/>
        </w:rPr>
        <w:t xml:space="preserve"> magnet</w:t>
      </w:r>
      <w:r>
        <w:rPr>
          <w:noProof/>
        </w:rPr>
        <w:t xml:space="preserve">s </w:t>
      </w:r>
      <w:r w:rsidR="009B6547">
        <w:rPr>
          <w:noProof/>
        </w:rPr>
        <w:t>have</w:t>
      </w:r>
      <w:r>
        <w:rPr>
          <w:noProof/>
        </w:rPr>
        <w:t xml:space="preserve"> </w:t>
      </w:r>
      <w:r w:rsidR="00983B76">
        <w:rPr>
          <w:noProof/>
        </w:rPr>
        <w:t xml:space="preserve">similar current densities </w:t>
      </w:r>
      <w:r w:rsidR="009B6547">
        <w:rPr>
          <w:noProof/>
        </w:rPr>
        <w:t>to</w:t>
      </w:r>
      <w:r w:rsidR="00983B76">
        <w:rPr>
          <w:noProof/>
        </w:rPr>
        <w:t xml:space="preserve"> the </w:t>
      </w:r>
      <w:r w:rsidR="004E583C">
        <w:rPr>
          <w:noProof/>
        </w:rPr>
        <w:t xml:space="preserve">HL-LHC </w:t>
      </w:r>
      <w:r w:rsidR="00983B76">
        <w:rPr>
          <w:noProof/>
        </w:rPr>
        <w:t xml:space="preserve">triplet. </w:t>
      </w:r>
      <w:r>
        <w:rPr>
          <w:noProof/>
        </w:rPr>
        <w:t xml:space="preserve">The accumulated stresses </w:t>
      </w:r>
      <w:r w:rsidR="00154285">
        <w:rPr>
          <w:noProof/>
        </w:rPr>
        <w:t>are</w:t>
      </w:r>
      <w:r>
        <w:rPr>
          <w:noProof/>
        </w:rPr>
        <w:t xml:space="preserve"> </w:t>
      </w:r>
      <w:r w:rsidR="009B6547">
        <w:rPr>
          <w:noProof/>
        </w:rPr>
        <w:t>much more</w:t>
      </w:r>
      <w:r>
        <w:rPr>
          <w:noProof/>
        </w:rPr>
        <w:t xml:space="preserve"> critical for D1, whose level is </w:t>
      </w:r>
      <w:r w:rsidR="00600E48">
        <w:rPr>
          <w:noProof/>
        </w:rPr>
        <w:t>around</w:t>
      </w:r>
      <w:r w:rsidR="00983B76">
        <w:rPr>
          <w:noProof/>
        </w:rPr>
        <w:t xml:space="preserve"> 100 MPa, </w:t>
      </w:r>
      <w:r w:rsidR="009B6547">
        <w:rPr>
          <w:noProof/>
        </w:rPr>
        <w:t>close to the</w:t>
      </w:r>
      <w:r w:rsidR="00983B76">
        <w:rPr>
          <w:noProof/>
        </w:rPr>
        <w:t xml:space="preserve"> </w:t>
      </w:r>
      <w:r w:rsidR="0055792B">
        <w:rPr>
          <w:noProof/>
        </w:rPr>
        <w:t>MQXF and to the 11 </w:t>
      </w:r>
      <w:r w:rsidR="009B6547">
        <w:rPr>
          <w:noProof/>
        </w:rPr>
        <w:t>T</w:t>
      </w:r>
      <w:r>
        <w:rPr>
          <w:noProof/>
        </w:rPr>
        <w:t xml:space="preserve">. Therefore, even if the field is lower than </w:t>
      </w:r>
      <w:r w:rsidR="004E583C">
        <w:rPr>
          <w:noProof/>
        </w:rPr>
        <w:t xml:space="preserve">for </w:t>
      </w:r>
      <w:r>
        <w:rPr>
          <w:noProof/>
        </w:rPr>
        <w:t xml:space="preserve">the LHC </w:t>
      </w:r>
      <w:r w:rsidR="004E583C">
        <w:rPr>
          <w:noProof/>
        </w:rPr>
        <w:t xml:space="preserve">main </w:t>
      </w:r>
      <w:r>
        <w:rPr>
          <w:noProof/>
        </w:rPr>
        <w:t xml:space="preserve">dipoles, D1 </w:t>
      </w:r>
      <w:r w:rsidR="00600E48">
        <w:rPr>
          <w:noProof/>
        </w:rPr>
        <w:t xml:space="preserve">is </w:t>
      </w:r>
      <w:r>
        <w:rPr>
          <w:noProof/>
        </w:rPr>
        <w:t xml:space="preserve">more challenging from the point of view of </w:t>
      </w:r>
      <w:r w:rsidR="00872568">
        <w:rPr>
          <w:noProof/>
        </w:rPr>
        <w:t xml:space="preserve">accumulated midplane </w:t>
      </w:r>
      <w:r>
        <w:rPr>
          <w:noProof/>
        </w:rPr>
        <w:t>stress.</w:t>
      </w:r>
      <w:r w:rsidR="00600E48">
        <w:rPr>
          <w:noProof/>
        </w:rPr>
        <w:t xml:space="preserve"> On the other hand, D2 and </w:t>
      </w:r>
      <w:r w:rsidR="004E583C">
        <w:rPr>
          <w:noProof/>
        </w:rPr>
        <w:t xml:space="preserve">the nested correctors </w:t>
      </w:r>
      <w:r w:rsidR="00600E48">
        <w:rPr>
          <w:noProof/>
        </w:rPr>
        <w:t>do not show significantly larger challenges with respect to the LHC main dipole.</w:t>
      </w:r>
      <w:r w:rsidR="009B6547">
        <w:rPr>
          <w:noProof/>
        </w:rPr>
        <w:t xml:space="preserve"> </w:t>
      </w:r>
    </w:p>
    <w:p w14:paraId="39045791" w14:textId="2F6B0A2E" w:rsidR="00A91625" w:rsidRDefault="009B6547" w:rsidP="00F27DE8">
      <w:pPr>
        <w:pStyle w:val="IOPText"/>
        <w:numPr>
          <w:ilvl w:val="0"/>
          <w:numId w:val="10"/>
        </w:numPr>
        <w:rPr>
          <w:noProof/>
        </w:rPr>
      </w:pPr>
      <w:r>
        <w:rPr>
          <w:noProof/>
        </w:rPr>
        <w:t xml:space="preserve">The 11 T has a midplane stress close to the triplet: </w:t>
      </w:r>
      <w:r w:rsidR="004E583C">
        <w:rPr>
          <w:noProof/>
        </w:rPr>
        <w:t xml:space="preserve">looking at Eq. (3), </w:t>
      </w:r>
      <w:r>
        <w:rPr>
          <w:noProof/>
        </w:rPr>
        <w:t xml:space="preserve">the smaller aperture is compensated by the factor </w:t>
      </w:r>
      <w:r w:rsidR="006B5453">
        <w:rPr>
          <w:noProof/>
        </w:rPr>
        <w:t xml:space="preserve">of </w:t>
      </w:r>
      <w:r>
        <w:rPr>
          <w:noProof/>
        </w:rPr>
        <w:t xml:space="preserve">two between dipoles and quadrupoles, plus a </w:t>
      </w:r>
      <w:r w:rsidR="00F27DE8">
        <w:rPr>
          <w:noProof/>
        </w:rPr>
        <w:t>20% larger current density.</w:t>
      </w:r>
    </w:p>
    <w:p w14:paraId="382C8A9E" w14:textId="2C32D586" w:rsidR="00710A90" w:rsidRDefault="00710A90" w:rsidP="00710A90">
      <w:pPr>
        <w:pStyle w:val="IOPH2"/>
      </w:pPr>
      <w:r>
        <w:t>2.4 Energy density and protection</w:t>
      </w:r>
    </w:p>
    <w:p w14:paraId="00C242CF" w14:textId="460F9550" w:rsidR="00E540C5" w:rsidRPr="004E5B71" w:rsidRDefault="00341CFD" w:rsidP="008920BF">
      <w:pPr>
        <w:pStyle w:val="IOPText"/>
        <w:rPr>
          <w:noProof/>
        </w:rPr>
      </w:pPr>
      <w:r>
        <w:rPr>
          <w:noProof/>
        </w:rPr>
        <w:t xml:space="preserve">The </w:t>
      </w:r>
      <w:r w:rsidR="00E540C5">
        <w:rPr>
          <w:noProof/>
        </w:rPr>
        <w:t>fifth</w:t>
      </w:r>
      <w:r>
        <w:rPr>
          <w:noProof/>
        </w:rPr>
        <w:t xml:space="preserve"> </w:t>
      </w:r>
      <w:r w:rsidR="004E583C">
        <w:rPr>
          <w:noProof/>
        </w:rPr>
        <w:t xml:space="preserve">critical </w:t>
      </w:r>
      <w:r>
        <w:rPr>
          <w:noProof/>
        </w:rPr>
        <w:t>parameter</w:t>
      </w:r>
      <w:r w:rsidR="00710A90">
        <w:rPr>
          <w:noProof/>
        </w:rPr>
        <w:t xml:space="preserve"> we wish to comment</w:t>
      </w:r>
      <w:r>
        <w:rPr>
          <w:noProof/>
        </w:rPr>
        <w:t xml:space="preserve"> </w:t>
      </w:r>
      <w:r w:rsidR="00154285">
        <w:rPr>
          <w:noProof/>
        </w:rPr>
        <w:t xml:space="preserve">on </w:t>
      </w:r>
      <w:r>
        <w:rPr>
          <w:noProof/>
        </w:rPr>
        <w:t xml:space="preserve">is the </w:t>
      </w:r>
      <w:r w:rsidR="004E583C" w:rsidRPr="004E583C">
        <w:rPr>
          <w:noProof/>
          <w:u w:val="single"/>
        </w:rPr>
        <w:t xml:space="preserve">overall </w:t>
      </w:r>
      <w:r>
        <w:rPr>
          <w:noProof/>
          <w:u w:val="single"/>
        </w:rPr>
        <w:t>energy density in the coil</w:t>
      </w:r>
      <w:r>
        <w:rPr>
          <w:noProof/>
        </w:rPr>
        <w:t xml:space="preserve">. </w:t>
      </w:r>
      <w:r w:rsidR="00DC74C3">
        <w:rPr>
          <w:noProof/>
        </w:rPr>
        <w:t>This</w:t>
      </w:r>
      <w:r>
        <w:rPr>
          <w:noProof/>
        </w:rPr>
        <w:t xml:space="preserve"> is defined as the ratio between the magnet stored energy and the </w:t>
      </w:r>
      <w:r w:rsidRPr="004E5B71">
        <w:rPr>
          <w:noProof/>
        </w:rPr>
        <w:t xml:space="preserve">volume of the </w:t>
      </w:r>
      <w:r w:rsidR="00190277" w:rsidRPr="004E5B71">
        <w:rPr>
          <w:noProof/>
        </w:rPr>
        <w:t>insulated cable</w:t>
      </w:r>
      <w:r w:rsidRPr="004E5B71">
        <w:rPr>
          <w:noProof/>
        </w:rPr>
        <w:t>. This parameter is relevant to protection since in case of no energy extraction</w:t>
      </w:r>
      <w:r w:rsidR="00276A3B" w:rsidRPr="004E5B71">
        <w:rPr>
          <w:noProof/>
        </w:rPr>
        <w:t>, the magnetic energy</w:t>
      </w:r>
      <w:r w:rsidR="0066465F" w:rsidRPr="004E5B71">
        <w:rPr>
          <w:noProof/>
        </w:rPr>
        <w:t xml:space="preserve"> has t</w:t>
      </w:r>
      <w:r w:rsidRPr="004E5B71">
        <w:rPr>
          <w:noProof/>
        </w:rPr>
        <w:t>o</w:t>
      </w:r>
      <w:r w:rsidR="0066465F" w:rsidRPr="004E5B71">
        <w:rPr>
          <w:noProof/>
        </w:rPr>
        <w:t xml:space="preserve"> </w:t>
      </w:r>
      <w:r w:rsidRPr="004E5B71">
        <w:rPr>
          <w:noProof/>
        </w:rPr>
        <w:t>be dissipated in the coil, increasing its temperature</w:t>
      </w:r>
      <w:r w:rsidR="00786DED" w:rsidRPr="004E5B71">
        <w:rPr>
          <w:noProof/>
        </w:rPr>
        <w:t xml:space="preserve"> and </w:t>
      </w:r>
      <w:r w:rsidR="00786DED" w:rsidRPr="004E5B71">
        <w:rPr>
          <w:noProof/>
        </w:rPr>
        <w:t xml:space="preserve">determining the </w:t>
      </w:r>
      <w:r w:rsidR="004E583C" w:rsidRPr="004E5B71">
        <w:rPr>
          <w:noProof/>
        </w:rPr>
        <w:t>hot spot temperature (maximum temperature in a coil during quench)</w:t>
      </w:r>
      <w:r w:rsidRPr="004E5B71">
        <w:rPr>
          <w:noProof/>
        </w:rPr>
        <w:t>. A</w:t>
      </w:r>
      <w:r w:rsidR="004E583C" w:rsidRPr="004E5B71">
        <w:rPr>
          <w:noProof/>
        </w:rPr>
        <w:t>n</w:t>
      </w:r>
      <w:r w:rsidRPr="004E5B71">
        <w:rPr>
          <w:noProof/>
        </w:rPr>
        <w:t xml:space="preserve"> intrinsic lim</w:t>
      </w:r>
      <w:r w:rsidR="005A0D43" w:rsidRPr="004E5B71">
        <w:rPr>
          <w:noProof/>
        </w:rPr>
        <w:t xml:space="preserve">it to the energy density is </w:t>
      </w:r>
      <w:r w:rsidR="00FD4692" w:rsidRPr="004E5B71">
        <w:rPr>
          <w:rFonts w:cs="Times New Roman"/>
          <w:noProof/>
        </w:rPr>
        <w:t>~</w:t>
      </w:r>
      <w:r w:rsidR="005A0D43" w:rsidRPr="004E5B71">
        <w:rPr>
          <w:noProof/>
        </w:rPr>
        <w:t>0.5</w:t>
      </w:r>
      <w:r w:rsidR="000B14E1" w:rsidRPr="004E5B71">
        <w:rPr>
          <w:noProof/>
        </w:rPr>
        <w:t> </w:t>
      </w:r>
      <w:r w:rsidRPr="004E5B71">
        <w:rPr>
          <w:noProof/>
        </w:rPr>
        <w:t>J/mm</w:t>
      </w:r>
      <w:r w:rsidRPr="004E5B71">
        <w:rPr>
          <w:noProof/>
          <w:vertAlign w:val="superscript"/>
        </w:rPr>
        <w:t>3</w:t>
      </w:r>
      <w:r w:rsidRPr="004E5B71">
        <w:rPr>
          <w:noProof/>
        </w:rPr>
        <w:t>, which correponds to the order of magnitude of the enthalpy needed to bring a t</w:t>
      </w:r>
      <w:r w:rsidR="000B14E1" w:rsidRPr="004E5B71">
        <w:rPr>
          <w:noProof/>
        </w:rPr>
        <w:t>y</w:t>
      </w:r>
      <w:r w:rsidRPr="004E5B71">
        <w:rPr>
          <w:noProof/>
        </w:rPr>
        <w:t>pical insulated coil from 1.9 K to room temperature</w:t>
      </w:r>
      <w:r w:rsidR="00FC33B3" w:rsidRPr="004E5B71">
        <w:rPr>
          <w:noProof/>
        </w:rPr>
        <w:t xml:space="preserve"> [</w:t>
      </w:r>
      <w:r w:rsidR="00B95F70" w:rsidRPr="004E5B71">
        <w:rPr>
          <w:noProof/>
        </w:rPr>
        <w:t>85</w:t>
      </w:r>
      <w:r w:rsidR="00FC33B3" w:rsidRPr="004E5B71">
        <w:rPr>
          <w:noProof/>
        </w:rPr>
        <w:t>]</w:t>
      </w:r>
      <w:r w:rsidRPr="004E5B71">
        <w:rPr>
          <w:noProof/>
        </w:rPr>
        <w:t xml:space="preserve">. Obviously, the precise value </w:t>
      </w:r>
      <w:r w:rsidR="00684E1D" w:rsidRPr="004E5B71">
        <w:rPr>
          <w:noProof/>
        </w:rPr>
        <w:t xml:space="preserve">of this limit </w:t>
      </w:r>
      <w:r w:rsidRPr="004E5B71">
        <w:rPr>
          <w:noProof/>
        </w:rPr>
        <w:t>depends on the fraction of insulation, of voids or of resin, and the ratio between the superconductor and the copper in the superconducting wire</w:t>
      </w:r>
      <w:r w:rsidR="004E583C" w:rsidRPr="004E5B71">
        <w:rPr>
          <w:noProof/>
        </w:rPr>
        <w:t>, which have not exactly the same enthalpy</w:t>
      </w:r>
      <w:r w:rsidRPr="004E5B71">
        <w:rPr>
          <w:noProof/>
        </w:rPr>
        <w:t>.</w:t>
      </w:r>
      <w:r w:rsidR="009D2271" w:rsidRPr="004E5B71">
        <w:rPr>
          <w:noProof/>
        </w:rPr>
        <w:t xml:space="preserve"> The LHC dipole</w:t>
      </w:r>
      <w:r w:rsidR="004E583C" w:rsidRPr="004E5B71">
        <w:rPr>
          <w:noProof/>
        </w:rPr>
        <w:t xml:space="preserve"> magnet</w:t>
      </w:r>
      <w:r w:rsidR="009D2271" w:rsidRPr="004E5B71">
        <w:rPr>
          <w:noProof/>
        </w:rPr>
        <w:t>s and the LHC triplet have an energy density of</w:t>
      </w:r>
      <w:r w:rsidR="005A0D43" w:rsidRPr="004E5B71">
        <w:rPr>
          <w:noProof/>
        </w:rPr>
        <w:t xml:space="preserve"> </w:t>
      </w:r>
      <w:r w:rsidR="00FD4692" w:rsidRPr="004E5B71">
        <w:rPr>
          <w:rFonts w:cs="Times New Roman"/>
          <w:noProof/>
        </w:rPr>
        <w:t>~</w:t>
      </w:r>
      <w:r w:rsidR="005A0D43" w:rsidRPr="004E5B71">
        <w:rPr>
          <w:noProof/>
        </w:rPr>
        <w:t>0.05</w:t>
      </w:r>
      <w:r w:rsidR="009D2271" w:rsidRPr="004E5B71">
        <w:rPr>
          <w:noProof/>
        </w:rPr>
        <w:t> J/mm</w:t>
      </w:r>
      <w:r w:rsidR="009D2271" w:rsidRPr="004E5B71">
        <w:rPr>
          <w:noProof/>
          <w:vertAlign w:val="superscript"/>
        </w:rPr>
        <w:t>3</w:t>
      </w:r>
      <w:r w:rsidR="009D2271" w:rsidRPr="004E5B71">
        <w:rPr>
          <w:noProof/>
        </w:rPr>
        <w:t>, and in the case of HL-L</w:t>
      </w:r>
      <w:r w:rsidR="005A0D43" w:rsidRPr="004E5B71">
        <w:rPr>
          <w:noProof/>
        </w:rPr>
        <w:t xml:space="preserve">HC we reach </w:t>
      </w:r>
      <w:r w:rsidR="00FD4692" w:rsidRPr="004E5B71">
        <w:rPr>
          <w:rFonts w:cs="Times New Roman"/>
          <w:noProof/>
        </w:rPr>
        <w:t>~</w:t>
      </w:r>
      <w:r w:rsidR="005A0D43" w:rsidRPr="004E5B71">
        <w:rPr>
          <w:noProof/>
        </w:rPr>
        <w:t>0.10</w:t>
      </w:r>
      <w:r w:rsidR="009D2271" w:rsidRPr="004E5B71">
        <w:rPr>
          <w:noProof/>
        </w:rPr>
        <w:t> J/mm</w:t>
      </w:r>
      <w:r w:rsidR="009D2271" w:rsidRPr="004E5B71">
        <w:rPr>
          <w:noProof/>
          <w:vertAlign w:val="superscript"/>
        </w:rPr>
        <w:t>3</w:t>
      </w:r>
      <w:r w:rsidR="004E583C" w:rsidRPr="004E5B71">
        <w:rPr>
          <w:noProof/>
        </w:rPr>
        <w:t xml:space="preserve"> for the triplet.</w:t>
      </w:r>
      <w:r w:rsidR="00084274" w:rsidRPr="004E5B71">
        <w:rPr>
          <w:noProof/>
        </w:rPr>
        <w:t xml:space="preserve"> </w:t>
      </w:r>
    </w:p>
    <w:p w14:paraId="5A1CD362" w14:textId="08621740" w:rsidR="000A2D3C" w:rsidRPr="004E5B71" w:rsidRDefault="00E540C5" w:rsidP="00E40DBA">
      <w:pPr>
        <w:pStyle w:val="IOPText"/>
        <w:rPr>
          <w:noProof/>
        </w:rPr>
      </w:pPr>
      <w:r w:rsidRPr="004E5B71">
        <w:rPr>
          <w:noProof/>
        </w:rPr>
        <w:t xml:space="preserve">The </w:t>
      </w:r>
      <w:r w:rsidRPr="004E5B71">
        <w:rPr>
          <w:noProof/>
          <w:u w:val="single"/>
        </w:rPr>
        <w:t>sixth</w:t>
      </w:r>
      <w:r w:rsidRPr="004E5B71">
        <w:rPr>
          <w:noProof/>
        </w:rPr>
        <w:t xml:space="preserve"> </w:t>
      </w:r>
      <w:r w:rsidR="004E583C" w:rsidRPr="004E5B71">
        <w:rPr>
          <w:noProof/>
        </w:rPr>
        <w:t xml:space="preserve">(and last) </w:t>
      </w:r>
      <w:r w:rsidR="004E583C" w:rsidRPr="004E5B71">
        <w:rPr>
          <w:noProof/>
          <w:u w:val="single"/>
        </w:rPr>
        <w:t xml:space="preserve">critical </w:t>
      </w:r>
      <w:r w:rsidRPr="004E5B71">
        <w:rPr>
          <w:noProof/>
          <w:u w:val="single"/>
        </w:rPr>
        <w:t xml:space="preserve">parameter is the fraction </w:t>
      </w:r>
      <w:r w:rsidR="006B5453" w:rsidRPr="004E5B71">
        <w:rPr>
          <w:noProof/>
          <w:u w:val="single"/>
        </w:rPr>
        <w:t xml:space="preserve">of copper </w:t>
      </w:r>
      <w:r w:rsidRPr="004E5B71">
        <w:rPr>
          <w:noProof/>
          <w:u w:val="single"/>
        </w:rPr>
        <w:t>in the strand</w:t>
      </w:r>
      <w:r w:rsidRPr="004E5B71">
        <w:rPr>
          <w:noProof/>
        </w:rPr>
        <w:t xml:space="preserve">. </w:t>
      </w:r>
      <w:r w:rsidR="002363F2" w:rsidRPr="004E5B71">
        <w:rPr>
          <w:noProof/>
        </w:rPr>
        <w:t>In the triplet we have a copper/</w:t>
      </w:r>
      <w:r w:rsidRPr="004E5B71">
        <w:rPr>
          <w:noProof/>
        </w:rPr>
        <w:t>non copper ratio of 1.2:1, i.e.</w:t>
      </w:r>
      <w:r w:rsidR="004E583C" w:rsidRPr="004E5B71">
        <w:rPr>
          <w:noProof/>
        </w:rPr>
        <w:t>,</w:t>
      </w:r>
      <w:r w:rsidRPr="004E5B71">
        <w:rPr>
          <w:noProof/>
        </w:rPr>
        <w:t xml:space="preserve"> 55% of the strand is composed by Cu. This ratio is lower than in the LHC dipoles (62% and 66% in inner and outer layer respectively). This is done </w:t>
      </w:r>
      <w:r w:rsidR="006B5453" w:rsidRPr="004E5B71">
        <w:rPr>
          <w:noProof/>
        </w:rPr>
        <w:t>to</w:t>
      </w:r>
      <w:r w:rsidRPr="004E5B71">
        <w:rPr>
          <w:noProof/>
        </w:rPr>
        <w:t xml:space="preserve"> reduce the loadline fraction, i.e. to give more margin for the magnet operation. The price to pay is that </w:t>
      </w:r>
      <w:r w:rsidR="00ED25F6" w:rsidRPr="004E5B71">
        <w:rPr>
          <w:noProof/>
        </w:rPr>
        <w:t xml:space="preserve">in case of a quench, the current density in the copper will be larger, resulting in faster conductor heating. </w:t>
      </w:r>
    </w:p>
    <w:p w14:paraId="69CED11B" w14:textId="04C862E2" w:rsidR="00341CFD" w:rsidRPr="004E5B71" w:rsidRDefault="000A2D3C" w:rsidP="000A2D3C">
      <w:pPr>
        <w:pStyle w:val="IOPText"/>
        <w:rPr>
          <w:noProof/>
        </w:rPr>
      </w:pPr>
      <w:r w:rsidRPr="004E5B71">
        <w:rPr>
          <w:noProof/>
        </w:rPr>
        <w:t xml:space="preserve">A global figure of merit of the protection is the time allowed to detect the quench and bring the whole coil to the resistive state, keeping the final temperature of the coil below room temeprature in all its parts. </w:t>
      </w:r>
      <w:r w:rsidR="009D2271" w:rsidRPr="004E5B71">
        <w:rPr>
          <w:noProof/>
        </w:rPr>
        <w:t xml:space="preserve">In the LHC </w:t>
      </w:r>
      <w:r w:rsidRPr="004E5B71">
        <w:rPr>
          <w:noProof/>
        </w:rPr>
        <w:t xml:space="preserve">dipole </w:t>
      </w:r>
      <w:r w:rsidR="009D2271" w:rsidRPr="004E5B71">
        <w:rPr>
          <w:noProof/>
        </w:rPr>
        <w:t xml:space="preserve">this time </w:t>
      </w:r>
      <w:r w:rsidR="005A0D43" w:rsidRPr="004E5B71">
        <w:rPr>
          <w:noProof/>
        </w:rPr>
        <w:t>is</w:t>
      </w:r>
      <w:r w:rsidR="009D2271" w:rsidRPr="004E5B71">
        <w:rPr>
          <w:noProof/>
        </w:rPr>
        <w:t xml:space="preserve"> </w:t>
      </w:r>
      <w:r w:rsidR="005A0D43" w:rsidRPr="004E5B71">
        <w:rPr>
          <w:rFonts w:cs="Times New Roman"/>
          <w:noProof/>
        </w:rPr>
        <w:t>~</w:t>
      </w:r>
      <w:r w:rsidR="009D2271" w:rsidRPr="004E5B71">
        <w:rPr>
          <w:noProof/>
        </w:rPr>
        <w:t>100 ms</w:t>
      </w:r>
      <w:r w:rsidR="00F27DE8" w:rsidRPr="004E5B71">
        <w:rPr>
          <w:noProof/>
        </w:rPr>
        <w:t xml:space="preserve"> for the outer layer, and </w:t>
      </w:r>
      <w:r w:rsidR="00F27DE8" w:rsidRPr="004E5B71">
        <w:rPr>
          <w:rFonts w:cs="Times New Roman"/>
          <w:noProof/>
        </w:rPr>
        <w:t xml:space="preserve">~200 </w:t>
      </w:r>
      <w:r w:rsidR="00CA6B15" w:rsidRPr="004E5B71">
        <w:rPr>
          <w:noProof/>
        </w:rPr>
        <w:t>ms [85]</w:t>
      </w:r>
      <w:r w:rsidRPr="004E5B71">
        <w:rPr>
          <w:noProof/>
        </w:rPr>
        <w:t>. In the HL-LHC triplet this time is 40 ms.</w:t>
      </w:r>
      <w:r w:rsidR="009D2271" w:rsidRPr="004E5B71">
        <w:rPr>
          <w:noProof/>
        </w:rPr>
        <w:t xml:space="preserve"> This gives a quantitative idea of the unprecedented param</w:t>
      </w:r>
      <w:r w:rsidR="005A0D43" w:rsidRPr="004E5B71">
        <w:rPr>
          <w:noProof/>
        </w:rPr>
        <w:t>e</w:t>
      </w:r>
      <w:r w:rsidR="009D2271" w:rsidRPr="004E5B71">
        <w:rPr>
          <w:noProof/>
        </w:rPr>
        <w:t xml:space="preserve">ters that are being explored in </w:t>
      </w:r>
      <w:r w:rsidR="00485962" w:rsidRPr="004E5B71">
        <w:rPr>
          <w:noProof/>
        </w:rPr>
        <w:t xml:space="preserve">the </w:t>
      </w:r>
      <w:r w:rsidR="009D2271" w:rsidRPr="004E5B71">
        <w:rPr>
          <w:noProof/>
        </w:rPr>
        <w:t xml:space="preserve">HL-LHC </w:t>
      </w:r>
      <w:r w:rsidR="00485962" w:rsidRPr="004E5B71">
        <w:rPr>
          <w:noProof/>
        </w:rPr>
        <w:t xml:space="preserve">triplet </w:t>
      </w:r>
      <w:r w:rsidR="009D2271" w:rsidRPr="004E5B71">
        <w:rPr>
          <w:noProof/>
        </w:rPr>
        <w:t>in terms of protection.</w:t>
      </w:r>
      <w:r w:rsidR="00485962" w:rsidRPr="004E5B71">
        <w:rPr>
          <w:noProof/>
        </w:rPr>
        <w:t xml:space="preserve"> On the other hand, the other Nb-Ti magnets of HL-LHC do not pose particular challenges in terms of protection with respect to previous projects. </w:t>
      </w:r>
    </w:p>
    <w:p w14:paraId="55F8F237" w14:textId="4A710232" w:rsidR="00710A90" w:rsidRPr="004E5B71" w:rsidRDefault="00710A90" w:rsidP="00710A90">
      <w:pPr>
        <w:pStyle w:val="IOPH2"/>
      </w:pPr>
      <w:r w:rsidRPr="004E5B71">
        <w:t>2.5 Summary table</w:t>
      </w:r>
    </w:p>
    <w:p w14:paraId="296E326E" w14:textId="7814306F" w:rsidR="0066465F" w:rsidRPr="004E5B71" w:rsidRDefault="00710A90" w:rsidP="00867C17">
      <w:pPr>
        <w:pStyle w:val="IOPText"/>
        <w:rPr>
          <w:noProof/>
        </w:rPr>
      </w:pPr>
      <w:r w:rsidRPr="004E5B71">
        <w:rPr>
          <w:noProof/>
        </w:rPr>
        <w:t xml:space="preserve">We conclude this section by giving a complete list </w:t>
      </w:r>
      <w:r w:rsidR="00867C17" w:rsidRPr="004E5B71">
        <w:rPr>
          <w:noProof/>
        </w:rPr>
        <w:t>of the main magnet and dipole corrector parameters in Tab</w:t>
      </w:r>
      <w:r w:rsidR="00323DD0" w:rsidRPr="004E5B71">
        <w:rPr>
          <w:noProof/>
        </w:rPr>
        <w:t>le I</w:t>
      </w:r>
      <w:r w:rsidR="00867C17" w:rsidRPr="004E5B71">
        <w:rPr>
          <w:noProof/>
        </w:rPr>
        <w:t xml:space="preserve">. </w:t>
      </w:r>
      <w:r w:rsidRPr="004E5B71">
        <w:rPr>
          <w:noProof/>
        </w:rPr>
        <w:t xml:space="preserve">The detail of the design for each magnet shall be discussed in the </w:t>
      </w:r>
      <w:r w:rsidR="00867C17" w:rsidRPr="004E5B71">
        <w:rPr>
          <w:noProof/>
        </w:rPr>
        <w:t>next sections</w:t>
      </w:r>
      <w:r w:rsidRPr="004E5B71">
        <w:rPr>
          <w:noProof/>
        </w:rPr>
        <w:t>.</w:t>
      </w:r>
      <w:r w:rsidR="00867C17" w:rsidRPr="004E5B71">
        <w:rPr>
          <w:noProof/>
        </w:rPr>
        <w:t xml:space="preserve"> The parameters of the skew quadrupole and of the high order correctors are given in Section 8.</w:t>
      </w:r>
    </w:p>
    <w:p w14:paraId="77E775D5" w14:textId="77777777" w:rsidR="002C2C61" w:rsidRPr="004E5B71" w:rsidRDefault="002C2C61" w:rsidP="002C2C61">
      <w:pPr>
        <w:pStyle w:val="IOPH1"/>
      </w:pPr>
      <w:r w:rsidRPr="004E5B71">
        <w:t>3. The triplet</w:t>
      </w:r>
    </w:p>
    <w:p w14:paraId="05A069D0" w14:textId="77777777" w:rsidR="002C2C61" w:rsidRPr="004E5B71" w:rsidRDefault="002C2C61" w:rsidP="002C2C61">
      <w:pPr>
        <w:pStyle w:val="IOPH2"/>
      </w:pPr>
      <w:r w:rsidRPr="004E5B71">
        <w:t xml:space="preserve">3.1 Accelerator requirements </w:t>
      </w:r>
    </w:p>
    <w:p w14:paraId="41CD3142" w14:textId="1CF2FFA3" w:rsidR="002C2C61" w:rsidRDefault="002C2C61" w:rsidP="002C2C61">
      <w:pPr>
        <w:pStyle w:val="IOPText"/>
        <w:rPr>
          <w:noProof/>
        </w:rPr>
      </w:pPr>
      <w:r w:rsidRPr="004E5B71">
        <w:rPr>
          <w:noProof/>
        </w:rPr>
        <w:t xml:space="preserve">The triplet is a set of three quadrupoles, with equal and opposite gradients, alternating in the sequence +/-/+. Their optical function is to reduce the beam size in the cell arc by more than one order of magnitude. </w:t>
      </w:r>
      <w:r w:rsidR="002363F2" w:rsidRPr="004E5B71">
        <w:rPr>
          <w:noProof/>
        </w:rPr>
        <w:t>During the acceleration, t</w:t>
      </w:r>
      <w:r w:rsidRPr="004E5B71">
        <w:rPr>
          <w:noProof/>
        </w:rPr>
        <w:t xml:space="preserve">he gradient of the triplet </w:t>
      </w:r>
      <w:r w:rsidR="002363F2" w:rsidRPr="004E5B71">
        <w:rPr>
          <w:noProof/>
        </w:rPr>
        <w:t>increases prop</w:t>
      </w:r>
      <w:r w:rsidR="001352BC" w:rsidRPr="004E5B71">
        <w:rPr>
          <w:noProof/>
        </w:rPr>
        <w:t>ortional</w:t>
      </w:r>
      <w:r w:rsidR="002363F2" w:rsidRPr="004E5B71">
        <w:rPr>
          <w:noProof/>
        </w:rPr>
        <w:t xml:space="preserve">ly to </w:t>
      </w:r>
      <w:r w:rsidRPr="004E5B71">
        <w:rPr>
          <w:noProof/>
        </w:rPr>
        <w:t>the beam energy</w:t>
      </w:r>
      <w:r w:rsidR="002363F2" w:rsidRPr="004E5B71">
        <w:rPr>
          <w:noProof/>
        </w:rPr>
        <w:t>,</w:t>
      </w:r>
      <w:r w:rsidRPr="004E5B71">
        <w:rPr>
          <w:noProof/>
        </w:rPr>
        <w:t xml:space="preserve"> as the field of the main dipoles. When the beam is injected, the optical functions in the interaction point are large (« unsqueezed »), i.e. the beam size is comparable to its value in the arcs. Morevoer, collisions in the interaction point are avoided through a small but sizeable (</w:t>
      </w:r>
      <w:r>
        <w:rPr>
          <w:rFonts w:cs="Times New Roman"/>
          <w:noProof/>
        </w:rPr>
        <w:t>few</w:t>
      </w:r>
      <w:r>
        <w:rPr>
          <w:noProof/>
        </w:rPr>
        <w:t xml:space="preserve"> millimeters</w:t>
      </w:r>
      <w:r w:rsidRPr="007F47F3">
        <w:rPr>
          <w:noProof/>
        </w:rPr>
        <w:t xml:space="preserve">) </w:t>
      </w:r>
      <w:r w:rsidRPr="007F47F3">
        <w:rPr>
          <w:noProof/>
        </w:rPr>
        <w:lastRenderedPageBreak/>
        <w:t xml:space="preserve">separation generated by the orbit correctors. After the beam reaches the maximum energy, the separation is removed, and the optical functions are squeezed in the interaction point. Note that the squeeze is done via </w:t>
      </w:r>
      <w:r>
        <w:rPr>
          <w:noProof/>
        </w:rPr>
        <w:t xml:space="preserve">a change of </w:t>
      </w:r>
      <w:r w:rsidRPr="007F47F3">
        <w:rPr>
          <w:noProof/>
        </w:rPr>
        <w:t xml:space="preserve">the gradient of the </w:t>
      </w:r>
      <w:r w:rsidR="004E5B71">
        <w:rPr>
          <w:noProof/>
        </w:rPr>
        <w:t>matching quadrupoles (Q4 to Q7)</w:t>
      </w:r>
      <w:r w:rsidRPr="007F47F3">
        <w:rPr>
          <w:noProof/>
        </w:rPr>
        <w:t xml:space="preserve">: during this operation the triplet </w:t>
      </w:r>
      <w:r>
        <w:rPr>
          <w:noProof/>
        </w:rPr>
        <w:t xml:space="preserve">gradient </w:t>
      </w:r>
      <w:r w:rsidRPr="007F47F3">
        <w:rPr>
          <w:noProof/>
        </w:rPr>
        <w:t>is kept at its nominal value.</w:t>
      </w:r>
    </w:p>
    <w:p w14:paraId="23424186" w14:textId="77777777" w:rsidR="002C2C61" w:rsidRDefault="002C2C61" w:rsidP="002C2C61">
      <w:pPr>
        <w:pStyle w:val="IOPText"/>
        <w:rPr>
          <w:noProof/>
        </w:rPr>
      </w:pPr>
      <w:r>
        <w:rPr>
          <w:noProof/>
        </w:rPr>
        <w:t>Both in the LHC and in the HL-LHC, t</w:t>
      </w:r>
      <w:r w:rsidRPr="007F47F3">
        <w:rPr>
          <w:noProof/>
        </w:rPr>
        <w:t xml:space="preserve">he triplet </w:t>
      </w:r>
      <w:r>
        <w:rPr>
          <w:noProof/>
        </w:rPr>
        <w:t xml:space="preserve">is made of </w:t>
      </w:r>
      <w:r w:rsidRPr="007F47F3">
        <w:rPr>
          <w:noProof/>
        </w:rPr>
        <w:t>fo</w:t>
      </w:r>
      <w:r>
        <w:rPr>
          <w:noProof/>
        </w:rPr>
        <w:t>ur magnets, since the second unit is about t</w:t>
      </w:r>
      <w:r w:rsidRPr="007F47F3">
        <w:rPr>
          <w:noProof/>
        </w:rPr>
        <w:t xml:space="preserve">wice </w:t>
      </w:r>
      <w:r>
        <w:rPr>
          <w:noProof/>
        </w:rPr>
        <w:t xml:space="preserve">as </w:t>
      </w:r>
      <w:r w:rsidRPr="007F47F3">
        <w:rPr>
          <w:noProof/>
        </w:rPr>
        <w:t xml:space="preserve">long </w:t>
      </w:r>
      <w:r>
        <w:rPr>
          <w:noProof/>
        </w:rPr>
        <w:t xml:space="preserve">as </w:t>
      </w:r>
      <w:r w:rsidRPr="007F47F3">
        <w:rPr>
          <w:noProof/>
        </w:rPr>
        <w:t xml:space="preserve">the first and the third, and </w:t>
      </w:r>
      <w:r>
        <w:rPr>
          <w:noProof/>
        </w:rPr>
        <w:t xml:space="preserve">therefore </w:t>
      </w:r>
      <w:r w:rsidRPr="007F47F3">
        <w:rPr>
          <w:noProof/>
        </w:rPr>
        <w:t xml:space="preserve">is usually split in two. In </w:t>
      </w:r>
      <w:r>
        <w:rPr>
          <w:noProof/>
        </w:rPr>
        <w:t xml:space="preserve">the </w:t>
      </w:r>
      <w:r w:rsidRPr="007F47F3">
        <w:rPr>
          <w:noProof/>
        </w:rPr>
        <w:t xml:space="preserve">HL-LHC, the four magnets are in </w:t>
      </w:r>
      <w:r>
        <w:rPr>
          <w:noProof/>
        </w:rPr>
        <w:t xml:space="preserve">a </w:t>
      </w:r>
      <w:r w:rsidRPr="007F47F3">
        <w:rPr>
          <w:noProof/>
        </w:rPr>
        <w:t xml:space="preserve">series on the same circuit with </w:t>
      </w:r>
      <w:r>
        <w:rPr>
          <w:noProof/>
        </w:rPr>
        <w:t xml:space="preserve">the </w:t>
      </w:r>
      <w:r w:rsidRPr="007F47F3">
        <w:rPr>
          <w:noProof/>
        </w:rPr>
        <w:t xml:space="preserve">proper order of the poles to guarantee the alternance of polarity. There is a trim on the first and last </w:t>
      </w:r>
      <w:r w:rsidRPr="007F47F3">
        <w:rPr>
          <w:noProof/>
        </w:rPr>
        <w:t>quadrupole to allow precise measurements of the optical functions around the experiments.</w:t>
      </w:r>
    </w:p>
    <w:p w14:paraId="2477FEF1" w14:textId="1A1E9063" w:rsidR="002C2C61" w:rsidRPr="007F47F3" w:rsidRDefault="002C2C61" w:rsidP="002C2C61">
      <w:pPr>
        <w:pStyle w:val="IOPText"/>
        <w:rPr>
          <w:noProof/>
        </w:rPr>
      </w:pPr>
      <w:r>
        <w:rPr>
          <w:noProof/>
        </w:rPr>
        <w:t>When the</w:t>
      </w:r>
      <w:r w:rsidRPr="007F47F3">
        <w:rPr>
          <w:noProof/>
        </w:rPr>
        <w:t xml:space="preserve"> beam</w:t>
      </w:r>
      <w:r>
        <w:rPr>
          <w:noProof/>
        </w:rPr>
        <w:t>s are in collision mode,</w:t>
      </w:r>
      <w:r w:rsidRPr="007F47F3">
        <w:rPr>
          <w:noProof/>
        </w:rPr>
        <w:t xml:space="preserve"> </w:t>
      </w:r>
      <w:r>
        <w:rPr>
          <w:noProof/>
        </w:rPr>
        <w:t xml:space="preserve">the beam </w:t>
      </w:r>
      <w:r w:rsidRPr="007F47F3">
        <w:rPr>
          <w:noProof/>
        </w:rPr>
        <w:t xml:space="preserve">dynamics </w:t>
      </w:r>
      <w:r>
        <w:rPr>
          <w:noProof/>
        </w:rPr>
        <w:t xml:space="preserve">of the whole LHC </w:t>
      </w:r>
      <w:r w:rsidRPr="007F47F3">
        <w:rPr>
          <w:noProof/>
        </w:rPr>
        <w:t xml:space="preserve">is dominated by the triplet field </w:t>
      </w:r>
      <w:r w:rsidR="00355FB6">
        <w:rPr>
          <w:noProof/>
        </w:rPr>
        <w:t xml:space="preserve">multipolar </w:t>
      </w:r>
      <w:r w:rsidRPr="007F47F3">
        <w:rPr>
          <w:noProof/>
        </w:rPr>
        <w:t>errors. For this reason there are stringent requirements on the multipoles of the triplet at nominal energy. On the other hand, no requirements are given at injection energy</w:t>
      </w:r>
      <w:r>
        <w:rPr>
          <w:noProof/>
        </w:rPr>
        <w:t xml:space="preserve"> since the dynamics is dominated by the main dipoles and quadrupoles</w:t>
      </w:r>
      <w:r w:rsidRPr="007F47F3">
        <w:rPr>
          <w:noProof/>
        </w:rPr>
        <w:t xml:space="preserve">. The triplet has about 1000 W of heat load, half of it being absorbed </w:t>
      </w:r>
      <w:r>
        <w:rPr>
          <w:noProof/>
        </w:rPr>
        <w:t xml:space="preserve">at higher temperatures (40-60 K) </w:t>
      </w:r>
      <w:r w:rsidRPr="007F47F3">
        <w:rPr>
          <w:noProof/>
        </w:rPr>
        <w:t xml:space="preserve">by </w:t>
      </w:r>
      <w:r>
        <w:rPr>
          <w:noProof/>
        </w:rPr>
        <w:t>a</w:t>
      </w:r>
      <w:r w:rsidRPr="007F47F3">
        <w:rPr>
          <w:noProof/>
        </w:rPr>
        <w:t xml:space="preserve"> beam screen</w:t>
      </w:r>
      <w:r>
        <w:rPr>
          <w:noProof/>
        </w:rPr>
        <w:t xml:space="preserve"> located inside the aperture</w:t>
      </w:r>
      <w:r w:rsidRPr="007F47F3">
        <w:rPr>
          <w:noProof/>
        </w:rPr>
        <w:t xml:space="preserve">. The most exposed parts (midplane of the coil) have an integrated dose of 35 MGy for the HL-LHC lifetime. </w:t>
      </w:r>
    </w:p>
    <w:p w14:paraId="13DDD8AB" w14:textId="77777777" w:rsidR="009D2271" w:rsidRPr="00867C17" w:rsidRDefault="009D2271" w:rsidP="00867C17">
      <w:pPr>
        <w:pStyle w:val="IOPText"/>
        <w:rPr>
          <w:noProof/>
        </w:rPr>
        <w:sectPr w:rsidR="009D2271" w:rsidRPr="00867C17" w:rsidSect="003A5833">
          <w:type w:val="continuous"/>
          <w:pgSz w:w="11906" w:h="16838" w:code="9"/>
          <w:pgMar w:top="1418" w:right="907" w:bottom="2041" w:left="907" w:header="709" w:footer="709" w:gutter="0"/>
          <w:cols w:num="2" w:space="227"/>
          <w:titlePg/>
          <w:docGrid w:linePitch="360"/>
        </w:sectPr>
      </w:pPr>
    </w:p>
    <w:p w14:paraId="77506F17" w14:textId="3F3007D1" w:rsidR="0066465F" w:rsidRPr="0066465F" w:rsidRDefault="001352BC" w:rsidP="0066465F">
      <w:pPr>
        <w:pStyle w:val="IOPH2"/>
        <w:jc w:val="center"/>
        <w:rPr>
          <w:rFonts w:ascii="Times New Roman" w:hAnsi="Times New Roman"/>
          <w:i w:val="0"/>
          <w:sz w:val="20"/>
        </w:rPr>
      </w:pPr>
      <w:r>
        <w:rPr>
          <w:rFonts w:ascii="Times New Roman" w:hAnsi="Times New Roman"/>
          <w:i w:val="0"/>
          <w:sz w:val="20"/>
        </w:rPr>
        <w:t>Table I: S</w:t>
      </w:r>
      <w:r w:rsidR="0066465F" w:rsidRPr="0066465F">
        <w:rPr>
          <w:rFonts w:ascii="Times New Roman" w:hAnsi="Times New Roman"/>
          <w:i w:val="0"/>
          <w:sz w:val="20"/>
        </w:rPr>
        <w:t xml:space="preserve">ummary of </w:t>
      </w:r>
      <w:r w:rsidR="00A91625" w:rsidRPr="0066465F">
        <w:rPr>
          <w:rFonts w:ascii="Times New Roman" w:hAnsi="Times New Roman"/>
          <w:i w:val="0"/>
          <w:sz w:val="20"/>
        </w:rPr>
        <w:t>parameters</w:t>
      </w:r>
      <w:r w:rsidR="00A91625">
        <w:rPr>
          <w:rFonts w:ascii="Times New Roman" w:hAnsi="Times New Roman"/>
          <w:i w:val="0"/>
          <w:sz w:val="20"/>
        </w:rPr>
        <w:t xml:space="preserve"> of the main magnets of the HL-</w:t>
      </w:r>
      <w:r w:rsidR="0066465F" w:rsidRPr="0066465F">
        <w:rPr>
          <w:rFonts w:ascii="Times New Roman" w:hAnsi="Times New Roman"/>
          <w:i w:val="0"/>
          <w:sz w:val="20"/>
        </w:rPr>
        <w:t xml:space="preserve">LHC </w:t>
      </w:r>
      <w:r w:rsidR="00A91625">
        <w:rPr>
          <w:rFonts w:ascii="Times New Roman" w:hAnsi="Times New Roman"/>
          <w:i w:val="0"/>
          <w:sz w:val="20"/>
        </w:rPr>
        <w:t>interaction region and dipole correctors</w:t>
      </w:r>
    </w:p>
    <w:p w14:paraId="6C6E0650" w14:textId="37283E14" w:rsidR="00710A90" w:rsidRDefault="0071526D" w:rsidP="0066465F">
      <w:pPr>
        <w:pStyle w:val="IOPH2"/>
        <w:jc w:val="center"/>
      </w:pPr>
      <w:r w:rsidRPr="0071526D">
        <w:drawing>
          <wp:inline distT="0" distB="0" distL="0" distR="0" wp14:anchorId="54569E20" wp14:editId="038668F7">
            <wp:extent cx="4671386" cy="4876579"/>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05795" cy="4912499"/>
                    </a:xfrm>
                    <a:prstGeom prst="rect">
                      <a:avLst/>
                    </a:prstGeom>
                    <a:noFill/>
                    <a:ln>
                      <a:noFill/>
                    </a:ln>
                  </pic:spPr>
                </pic:pic>
              </a:graphicData>
            </a:graphic>
          </wp:inline>
        </w:drawing>
      </w:r>
    </w:p>
    <w:p w14:paraId="08F415E3" w14:textId="77777777" w:rsidR="003B200A" w:rsidRDefault="003B200A" w:rsidP="003B200A">
      <w:pPr>
        <w:pStyle w:val="ms-rteelement-p"/>
        <w:spacing w:before="0" w:beforeAutospacing="0" w:after="150" w:afterAutospacing="0"/>
        <w:rPr>
          <w:color w:val="444444"/>
          <w:sz w:val="22"/>
          <w:szCs w:val="22"/>
        </w:rPr>
      </w:pPr>
      <w:r w:rsidRPr="003B200A">
        <w:rPr>
          <w:rStyle w:val="ms-rtethemefontface-1"/>
          <w:color w:val="444444"/>
          <w:sz w:val="18"/>
          <w:szCs w:val="18"/>
          <w:vertAlign w:val="superscript"/>
        </w:rPr>
        <w:t>1 </w:t>
      </w:r>
      <w:r w:rsidRPr="003B200A">
        <w:rPr>
          <w:rStyle w:val="ms-rtethemefontface-1"/>
          <w:color w:val="444444"/>
          <w:sz w:val="18"/>
          <w:szCs w:val="18"/>
        </w:rPr>
        <w:t>aperture is the coil inner diameter at room temperature, excluding ground insulation, cold bore and beam screen;</w:t>
      </w:r>
    </w:p>
    <w:p w14:paraId="0B8D8746" w14:textId="0BA9B792" w:rsidR="003B200A" w:rsidRPr="003B200A" w:rsidRDefault="003B200A" w:rsidP="003B200A">
      <w:pPr>
        <w:pStyle w:val="ms-rteelement-p"/>
        <w:spacing w:before="0" w:beforeAutospacing="0" w:after="150" w:afterAutospacing="0"/>
        <w:rPr>
          <w:color w:val="444444"/>
          <w:sz w:val="22"/>
          <w:szCs w:val="22"/>
        </w:rPr>
      </w:pPr>
      <w:r w:rsidRPr="003B200A">
        <w:rPr>
          <w:rStyle w:val="ms-rtethemefontface-1"/>
          <w:color w:val="444444"/>
          <w:sz w:val="18"/>
          <w:szCs w:val="18"/>
          <w:vertAlign w:val="superscript"/>
        </w:rPr>
        <w:t>2 </w:t>
      </w:r>
      <w:r w:rsidRPr="003B200A">
        <w:rPr>
          <w:rStyle w:val="ms-rtethemefontface-1"/>
          <w:color w:val="444444"/>
          <w:sz w:val="18"/>
          <w:szCs w:val="18"/>
        </w:rPr>
        <w:t>distance between apertures and magnetic length are given at 1.9 K;</w:t>
      </w:r>
    </w:p>
    <w:p w14:paraId="4F8B475E" w14:textId="77777777"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t>3 </w:t>
      </w:r>
      <w:r w:rsidRPr="003B200A">
        <w:rPr>
          <w:rStyle w:val="ms-rtethemefontface-1"/>
          <w:color w:val="444444"/>
          <w:sz w:val="18"/>
          <w:szCs w:val="18"/>
        </w:rPr>
        <w:t>strand/cable dimensions are given at room temperature, after reaction for the Nb</w:t>
      </w:r>
      <w:r w:rsidRPr="00E40DBA">
        <w:rPr>
          <w:rStyle w:val="ms-rtethemefontface-1"/>
          <w:color w:val="444444"/>
          <w:sz w:val="18"/>
          <w:szCs w:val="18"/>
          <w:vertAlign w:val="subscript"/>
        </w:rPr>
        <w:t>3</w:t>
      </w:r>
      <w:r w:rsidRPr="003B200A">
        <w:rPr>
          <w:rStyle w:val="ms-rtethemefontface-1"/>
          <w:color w:val="444444"/>
          <w:sz w:val="18"/>
          <w:szCs w:val="18"/>
        </w:rPr>
        <w:t>Sn case;</w:t>
      </w:r>
    </w:p>
    <w:p w14:paraId="2D3DD12B" w14:textId="77777777"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t>4 </w:t>
      </w:r>
      <w:r w:rsidRPr="003B200A">
        <w:rPr>
          <w:rStyle w:val="ms-rtethemefontface-1"/>
          <w:color w:val="444444"/>
          <w:sz w:val="18"/>
          <w:szCs w:val="18"/>
        </w:rPr>
        <w:t>insulation dimensions are given at room temperature;</w:t>
      </w:r>
    </w:p>
    <w:p w14:paraId="378E274D" w14:textId="77777777"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t>5 </w:t>
      </w:r>
      <w:r w:rsidRPr="003B200A">
        <w:rPr>
          <w:rStyle w:val="ms-rtethemefontface-1"/>
          <w:color w:val="444444"/>
          <w:sz w:val="18"/>
          <w:szCs w:val="18"/>
        </w:rPr>
        <w:t>filling factor is defined as the fraction of superconductor in the insulated cable;</w:t>
      </w:r>
    </w:p>
    <w:p w14:paraId="63869627" w14:textId="77777777"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lastRenderedPageBreak/>
        <w:t>6 </w:t>
      </w:r>
      <w:r w:rsidRPr="003B200A">
        <w:rPr>
          <w:rStyle w:val="ms-rtethemefontface-1"/>
          <w:color w:val="444444"/>
          <w:sz w:val="18"/>
          <w:szCs w:val="18"/>
        </w:rPr>
        <w:t>peak field in the coil is given including the contribution of the strand where the peak is located (usually called self-field correction);</w:t>
      </w:r>
    </w:p>
    <w:p w14:paraId="3D3B4690" w14:textId="5FE5ED28"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t>7 </w:t>
      </w:r>
      <w:r w:rsidRPr="003B200A">
        <w:rPr>
          <w:rStyle w:val="ms-rtethemefontface-1"/>
          <w:color w:val="444444"/>
          <w:sz w:val="18"/>
          <w:szCs w:val="18"/>
        </w:rPr>
        <w:t>overall current density is average over the whole cross-section of the insulated cable  (i.e. including voids or impregnation and insulation, but not copper wedges); for the MCBRD overall current density is referred to the cross-sectional area of the slot</w:t>
      </w:r>
      <w:r w:rsidR="00E40DBA">
        <w:rPr>
          <w:rStyle w:val="ms-rtethemefontface-1"/>
          <w:color w:val="444444"/>
          <w:sz w:val="18"/>
          <w:szCs w:val="18"/>
        </w:rPr>
        <w:t xml:space="preserve"> (see section 7)</w:t>
      </w:r>
      <w:r w:rsidRPr="003B200A">
        <w:rPr>
          <w:rStyle w:val="ms-rtethemefontface-1"/>
          <w:color w:val="444444"/>
          <w:sz w:val="18"/>
          <w:szCs w:val="18"/>
        </w:rPr>
        <w:t>;</w:t>
      </w:r>
    </w:p>
    <w:p w14:paraId="260EC779" w14:textId="77777777" w:rsidR="003B200A" w:rsidRPr="003B200A" w:rsidRDefault="003B200A" w:rsidP="003B200A">
      <w:pPr>
        <w:pStyle w:val="ms-rteelement-p"/>
        <w:spacing w:before="0" w:beforeAutospacing="0" w:after="150" w:afterAutospacing="0"/>
        <w:rPr>
          <w:color w:val="444444"/>
          <w:sz w:val="20"/>
          <w:szCs w:val="20"/>
        </w:rPr>
      </w:pPr>
      <w:r w:rsidRPr="003B200A">
        <w:rPr>
          <w:rStyle w:val="ms-rtethemefontface-1"/>
          <w:color w:val="444444"/>
          <w:sz w:val="18"/>
          <w:szCs w:val="18"/>
          <w:vertAlign w:val="superscript"/>
        </w:rPr>
        <w:t>8 </w:t>
      </w:r>
      <w:proofErr w:type="spellStart"/>
      <w:r w:rsidRPr="003B200A">
        <w:rPr>
          <w:rStyle w:val="ms-rtethemefontface-1"/>
          <w:color w:val="444444"/>
          <w:sz w:val="18"/>
          <w:szCs w:val="18"/>
        </w:rPr>
        <w:t>loadline</w:t>
      </w:r>
      <w:proofErr w:type="spellEnd"/>
      <w:r w:rsidRPr="003B200A">
        <w:rPr>
          <w:rStyle w:val="ms-rtethemefontface-1"/>
          <w:color w:val="444444"/>
          <w:sz w:val="18"/>
          <w:szCs w:val="18"/>
        </w:rPr>
        <w:t xml:space="preserve"> fraction is the ratio between the operational current and the short sample current on the load line;  </w:t>
      </w:r>
    </w:p>
    <w:p w14:paraId="7C58ECF3" w14:textId="734E0038" w:rsidR="00485962" w:rsidRPr="00E40DBA" w:rsidRDefault="003B200A" w:rsidP="00E40DBA">
      <w:pPr>
        <w:pStyle w:val="ms-rteelement-p"/>
        <w:spacing w:before="0" w:beforeAutospacing="0" w:after="150" w:afterAutospacing="0"/>
        <w:rPr>
          <w:color w:val="444444"/>
          <w:sz w:val="20"/>
          <w:szCs w:val="20"/>
        </w:rPr>
        <w:sectPr w:rsidR="00485962" w:rsidRPr="00E40DBA" w:rsidSect="0066465F">
          <w:type w:val="continuous"/>
          <w:pgSz w:w="11906" w:h="16838" w:code="9"/>
          <w:pgMar w:top="1418" w:right="907" w:bottom="2041" w:left="907" w:header="709" w:footer="709" w:gutter="0"/>
          <w:cols w:space="227"/>
          <w:titlePg/>
          <w:docGrid w:linePitch="360"/>
        </w:sectPr>
      </w:pPr>
      <w:r w:rsidRPr="003B200A">
        <w:rPr>
          <w:rStyle w:val="ms-rtethemefontface-1"/>
          <w:color w:val="444444"/>
          <w:sz w:val="18"/>
          <w:szCs w:val="18"/>
          <w:vertAlign w:val="superscript"/>
        </w:rPr>
        <w:t>9 </w:t>
      </w:r>
      <w:r w:rsidRPr="003B200A">
        <w:rPr>
          <w:rStyle w:val="ms-rtethemefontface-1"/>
          <w:color w:val="444444"/>
          <w:sz w:val="18"/>
          <w:szCs w:val="18"/>
        </w:rPr>
        <w:t>stored energy is given for the whole magnet: in case of independent apertures (MCBRD) or of nested magnets (MCBXF), stored energy is given for both circuits powered with maximum nominal current</w:t>
      </w:r>
      <w:r w:rsidR="00E40DBA">
        <w:rPr>
          <w:rStyle w:val="ms-rtethemefontface-1"/>
          <w:color w:val="444444"/>
          <w:sz w:val="18"/>
          <w:szCs w:val="18"/>
        </w:rPr>
        <w:t>.</w:t>
      </w:r>
    </w:p>
    <w:p w14:paraId="79927540" w14:textId="78B84BD4" w:rsidR="00DA7320" w:rsidRDefault="00A73679" w:rsidP="00DA7320">
      <w:pPr>
        <w:pStyle w:val="IOPH2"/>
      </w:pPr>
      <w:r>
        <w:t>3.2 General d</w:t>
      </w:r>
      <w:r w:rsidR="00DA7320" w:rsidRPr="000B4AEC">
        <w:t>esign features</w:t>
      </w:r>
    </w:p>
    <w:p w14:paraId="76D39039" w14:textId="62AE0002" w:rsidR="006C6B22" w:rsidRDefault="00F01D3A" w:rsidP="00355FB6">
      <w:pPr>
        <w:pStyle w:val="IOPText"/>
        <w:rPr>
          <w:noProof/>
        </w:rPr>
      </w:pPr>
      <w:r w:rsidRPr="007F47F3">
        <w:rPr>
          <w:noProof/>
        </w:rPr>
        <w:t xml:space="preserve">As stated in the introduction, the triplet magnets for the LHC upgrade were the object of a </w:t>
      </w:r>
      <w:r w:rsidR="000C00AF">
        <w:rPr>
          <w:noProof/>
        </w:rPr>
        <w:t xml:space="preserve">15-years-long </w:t>
      </w:r>
      <w:r w:rsidRPr="007F47F3">
        <w:rPr>
          <w:noProof/>
        </w:rPr>
        <w:t>R&amp;D program in the U</w:t>
      </w:r>
      <w:r w:rsidR="000C00AF">
        <w:rPr>
          <w:noProof/>
        </w:rPr>
        <w:t>S</w:t>
      </w:r>
      <w:r w:rsidR="009115DB" w:rsidRPr="007F47F3">
        <w:rPr>
          <w:noProof/>
        </w:rPr>
        <w:t xml:space="preserve">; it started </w:t>
      </w:r>
      <w:r w:rsidR="009115DB">
        <w:rPr>
          <w:noProof/>
        </w:rPr>
        <w:t>[</w:t>
      </w:r>
      <w:r w:rsidR="00355FB6">
        <w:rPr>
          <w:noProof/>
        </w:rPr>
        <w:t>32</w:t>
      </w:r>
      <w:r w:rsidR="009115DB">
        <w:rPr>
          <w:noProof/>
        </w:rPr>
        <w:t xml:space="preserve">] </w:t>
      </w:r>
      <w:r w:rsidR="009115DB" w:rsidRPr="007F47F3">
        <w:rPr>
          <w:noProof/>
        </w:rPr>
        <w:t>with a vigorous Nb</w:t>
      </w:r>
      <w:r w:rsidR="009115DB" w:rsidRPr="007F47F3">
        <w:rPr>
          <w:noProof/>
          <w:vertAlign w:val="subscript"/>
        </w:rPr>
        <w:t>3</w:t>
      </w:r>
      <w:r w:rsidR="009115DB" w:rsidRPr="007F47F3">
        <w:rPr>
          <w:noProof/>
        </w:rPr>
        <w:t>Sn C</w:t>
      </w:r>
      <w:r w:rsidRPr="007F47F3">
        <w:rPr>
          <w:noProof/>
        </w:rPr>
        <w:t>on</w:t>
      </w:r>
      <w:r w:rsidR="009115DB" w:rsidRPr="007F47F3">
        <w:rPr>
          <w:noProof/>
        </w:rPr>
        <w:t>ductor Development P</w:t>
      </w:r>
      <w:r w:rsidRPr="007F47F3">
        <w:rPr>
          <w:noProof/>
        </w:rPr>
        <w:t xml:space="preserve">rogram, and </w:t>
      </w:r>
      <w:r w:rsidR="00CA3500" w:rsidRPr="007F47F3">
        <w:rPr>
          <w:noProof/>
        </w:rPr>
        <w:t xml:space="preserve">it </w:t>
      </w:r>
      <w:r w:rsidRPr="007F47F3">
        <w:rPr>
          <w:noProof/>
        </w:rPr>
        <w:t xml:space="preserve">was followed by the </w:t>
      </w:r>
      <w:r w:rsidR="009115DB" w:rsidRPr="007F47F3">
        <w:rPr>
          <w:noProof/>
        </w:rPr>
        <w:t xml:space="preserve">LHC Accelerator Research Program (LARP), aiming at the </w:t>
      </w:r>
      <w:r w:rsidRPr="007F47F3">
        <w:rPr>
          <w:noProof/>
        </w:rPr>
        <w:t xml:space="preserve">construction of several </w:t>
      </w:r>
      <w:r w:rsidR="009115DB" w:rsidRPr="007F47F3">
        <w:rPr>
          <w:noProof/>
        </w:rPr>
        <w:t>Nb</w:t>
      </w:r>
      <w:r w:rsidR="009115DB" w:rsidRPr="007F47F3">
        <w:rPr>
          <w:noProof/>
          <w:vertAlign w:val="subscript"/>
        </w:rPr>
        <w:t>3</w:t>
      </w:r>
      <w:r w:rsidR="009115DB" w:rsidRPr="007F47F3">
        <w:rPr>
          <w:noProof/>
        </w:rPr>
        <w:t xml:space="preserve">Sn </w:t>
      </w:r>
      <w:r w:rsidRPr="007F47F3">
        <w:rPr>
          <w:noProof/>
        </w:rPr>
        <w:t>models of a 90-mm-ape</w:t>
      </w:r>
      <w:r w:rsidR="00CD4103" w:rsidRPr="007F47F3">
        <w:rPr>
          <w:noProof/>
        </w:rPr>
        <w:t>rture technological quadrupole TQ</w:t>
      </w:r>
      <w:r w:rsidR="009115DB" w:rsidRPr="007F47F3">
        <w:rPr>
          <w:noProof/>
        </w:rPr>
        <w:t xml:space="preserve"> </w:t>
      </w:r>
      <w:r w:rsidR="009115DB">
        <w:rPr>
          <w:noProof/>
        </w:rPr>
        <w:t>[</w:t>
      </w:r>
      <w:r w:rsidR="00B95F70">
        <w:rPr>
          <w:noProof/>
        </w:rPr>
        <w:t>23,24,25</w:t>
      </w:r>
      <w:r w:rsidR="009115DB">
        <w:rPr>
          <w:noProof/>
        </w:rPr>
        <w:t>]</w:t>
      </w:r>
      <w:r w:rsidRPr="007F47F3">
        <w:rPr>
          <w:noProof/>
        </w:rPr>
        <w:t xml:space="preserve">, and of three </w:t>
      </w:r>
      <w:r w:rsidR="009115DB" w:rsidRPr="007F47F3">
        <w:rPr>
          <w:noProof/>
        </w:rPr>
        <w:t>Nb</w:t>
      </w:r>
      <w:r w:rsidR="009115DB" w:rsidRPr="007F47F3">
        <w:rPr>
          <w:noProof/>
          <w:vertAlign w:val="subscript"/>
        </w:rPr>
        <w:t>3</w:t>
      </w:r>
      <w:r w:rsidR="009115DB" w:rsidRPr="007F47F3">
        <w:rPr>
          <w:noProof/>
        </w:rPr>
        <w:t xml:space="preserve">Sn </w:t>
      </w:r>
      <w:r w:rsidRPr="007F47F3">
        <w:rPr>
          <w:noProof/>
        </w:rPr>
        <w:t>models of a 120-mm-aperture quadrupole HQ</w:t>
      </w:r>
      <w:r w:rsidR="009115DB" w:rsidRPr="007F47F3">
        <w:rPr>
          <w:noProof/>
        </w:rPr>
        <w:t xml:space="preserve"> </w:t>
      </w:r>
      <w:r w:rsidR="009115DB">
        <w:rPr>
          <w:noProof/>
        </w:rPr>
        <w:t>[</w:t>
      </w:r>
      <w:r w:rsidR="00B95F70">
        <w:rPr>
          <w:noProof/>
        </w:rPr>
        <w:t>26</w:t>
      </w:r>
      <w:r w:rsidR="009115DB">
        <w:rPr>
          <w:noProof/>
        </w:rPr>
        <w:t>]</w:t>
      </w:r>
      <w:r w:rsidRPr="007F47F3">
        <w:rPr>
          <w:noProof/>
        </w:rPr>
        <w:t xml:space="preserve">. </w:t>
      </w:r>
      <w:r w:rsidR="00CA3500" w:rsidRPr="007F47F3">
        <w:rPr>
          <w:noProof/>
        </w:rPr>
        <w:t xml:space="preserve">LARP also succesfully </w:t>
      </w:r>
      <w:r w:rsidR="004A15C0">
        <w:rPr>
          <w:noProof/>
        </w:rPr>
        <w:t xml:space="preserve">demonstrated </w:t>
      </w:r>
      <w:r w:rsidR="00CA3500" w:rsidRPr="007F47F3">
        <w:rPr>
          <w:noProof/>
        </w:rPr>
        <w:t xml:space="preserve">the first </w:t>
      </w:r>
      <w:r w:rsidR="004A15C0">
        <w:rPr>
          <w:noProof/>
        </w:rPr>
        <w:t>length scale-up</w:t>
      </w:r>
      <w:r w:rsidR="00CA3500" w:rsidRPr="007F47F3">
        <w:rPr>
          <w:noProof/>
        </w:rPr>
        <w:t xml:space="preserve"> of </w:t>
      </w:r>
      <w:r w:rsidR="009115DB" w:rsidRPr="007F47F3">
        <w:rPr>
          <w:noProof/>
        </w:rPr>
        <w:t>Nb</w:t>
      </w:r>
      <w:r w:rsidR="009115DB" w:rsidRPr="007F47F3">
        <w:rPr>
          <w:noProof/>
          <w:vertAlign w:val="subscript"/>
        </w:rPr>
        <w:t>3</w:t>
      </w:r>
      <w:r w:rsidR="009115DB" w:rsidRPr="007F47F3">
        <w:rPr>
          <w:noProof/>
        </w:rPr>
        <w:t xml:space="preserve">Sn </w:t>
      </w:r>
      <w:r w:rsidR="004A15C0">
        <w:rPr>
          <w:noProof/>
        </w:rPr>
        <w:t xml:space="preserve">accelerator-type </w:t>
      </w:r>
      <w:r w:rsidR="00CA3500" w:rsidRPr="007F47F3">
        <w:rPr>
          <w:noProof/>
        </w:rPr>
        <w:t>coil</w:t>
      </w:r>
      <w:r w:rsidR="004A15C0">
        <w:rPr>
          <w:noProof/>
        </w:rPr>
        <w:t>s</w:t>
      </w:r>
      <w:r w:rsidR="00CA3500" w:rsidRPr="007F47F3">
        <w:rPr>
          <w:noProof/>
        </w:rPr>
        <w:t xml:space="preserve"> from 1 m to 3.4 m (LQ magnet</w:t>
      </w:r>
      <w:r w:rsidR="009115DB" w:rsidRPr="007F47F3">
        <w:rPr>
          <w:noProof/>
        </w:rPr>
        <w:t xml:space="preserve"> </w:t>
      </w:r>
      <w:r w:rsidR="009115DB">
        <w:rPr>
          <w:noProof/>
        </w:rPr>
        <w:t>[</w:t>
      </w:r>
      <w:r w:rsidR="00B95F70">
        <w:rPr>
          <w:noProof/>
        </w:rPr>
        <w:t>27,28</w:t>
      </w:r>
      <w:r w:rsidR="009115DB">
        <w:rPr>
          <w:noProof/>
        </w:rPr>
        <w:t>]</w:t>
      </w:r>
      <w:r w:rsidR="00CA3500" w:rsidRPr="007F47F3">
        <w:rPr>
          <w:noProof/>
        </w:rPr>
        <w:t>).</w:t>
      </w:r>
      <w:r w:rsidR="00BE4D07">
        <w:rPr>
          <w:noProof/>
        </w:rPr>
        <w:t xml:space="preserve"> </w:t>
      </w:r>
      <w:r w:rsidR="00BE4D07" w:rsidRPr="00BE4D07">
        <w:rPr>
          <w:noProof/>
        </w:rPr>
        <w:t>All these programs were based on wind and react technique, a Rutherford cable insulated with a fiberglass sleeve, vacuum impregnation of the coil after heat treatment with CTD 101-K epoxy, and a two l</w:t>
      </w:r>
      <w:r w:rsidR="009C2ABA">
        <w:rPr>
          <w:noProof/>
        </w:rPr>
        <w:t>ayer cos</w:t>
      </w:r>
      <w:r w:rsidR="009C2ABA" w:rsidRPr="00431B19">
        <w:rPr>
          <w:rFonts w:ascii="Symbol" w:hAnsi="Symbol"/>
          <w:noProof/>
        </w:rPr>
        <w:t></w:t>
      </w:r>
      <w:r w:rsidR="00BE4D07" w:rsidRPr="00BE4D07">
        <w:rPr>
          <w:noProof/>
        </w:rPr>
        <w:t xml:space="preserve"> layout for the coil.</w:t>
      </w:r>
      <w:r w:rsidR="00BE4D07">
        <w:rPr>
          <w:noProof/>
        </w:rPr>
        <w:t xml:space="preserve"> All these technical choices have been applied to</w:t>
      </w:r>
      <w:r w:rsidR="00E40DBA">
        <w:rPr>
          <w:noProof/>
        </w:rPr>
        <w:t xml:space="preserve"> the</w:t>
      </w:r>
      <w:r w:rsidR="00BE4D07">
        <w:rPr>
          <w:noProof/>
        </w:rPr>
        <w:t xml:space="preserve"> </w:t>
      </w:r>
      <w:r w:rsidR="00F90A72">
        <w:rPr>
          <w:noProof/>
        </w:rPr>
        <w:t xml:space="preserve">design of the HL-LHC IR quadrupole </w:t>
      </w:r>
      <w:r w:rsidR="00BE4D07">
        <w:rPr>
          <w:noProof/>
        </w:rPr>
        <w:t xml:space="preserve">MQXF. </w:t>
      </w:r>
      <w:r w:rsidR="006A5AB5">
        <w:rPr>
          <w:noProof/>
        </w:rPr>
        <w:t xml:space="preserve">For the 70-mm-aperture quadrupoles TQ, </w:t>
      </w:r>
      <w:r w:rsidR="00BE4D07">
        <w:rPr>
          <w:noProof/>
        </w:rPr>
        <w:t>LARP explored two different mechanical structures, the first one based on stainless steel collars and a second one on Al shell</w:t>
      </w:r>
      <w:r w:rsidR="004A15C0">
        <w:rPr>
          <w:noProof/>
        </w:rPr>
        <w:t>s</w:t>
      </w:r>
      <w:r w:rsidR="00BE4D07">
        <w:rPr>
          <w:noProof/>
        </w:rPr>
        <w:t xml:space="preserve">, </w:t>
      </w:r>
      <w:r w:rsidR="004A15C0">
        <w:rPr>
          <w:noProof/>
        </w:rPr>
        <w:t>finding that the second one allows for assembly procedures with lower risk of damage to the brittle conductor</w:t>
      </w:r>
      <w:r w:rsidR="00BE4D07">
        <w:rPr>
          <w:noProof/>
        </w:rPr>
        <w:t xml:space="preserve">. </w:t>
      </w:r>
      <w:r w:rsidR="00E40DBA">
        <w:rPr>
          <w:noProof/>
        </w:rPr>
        <w:t xml:space="preserve">The </w:t>
      </w:r>
      <w:r w:rsidR="00BE4D07">
        <w:rPr>
          <w:noProof/>
        </w:rPr>
        <w:t xml:space="preserve">MQXF adopted the Al shell as mechanical structure. </w:t>
      </w:r>
      <w:r w:rsidR="00FD4692">
        <w:rPr>
          <w:noProof/>
        </w:rPr>
        <w:t xml:space="preserve">The last phase of LARP covered the design of MQXF in collaboration with CERN, the common program of short models, and the construction of </w:t>
      </w:r>
      <w:r w:rsidR="004A15C0">
        <w:rPr>
          <w:noProof/>
        </w:rPr>
        <w:t>two US-made long prototypes</w:t>
      </w:r>
      <w:r w:rsidR="00FD4692">
        <w:rPr>
          <w:noProof/>
        </w:rPr>
        <w:t>.</w:t>
      </w:r>
    </w:p>
    <w:p w14:paraId="6F5A8D87" w14:textId="265A24FD" w:rsidR="0084085D" w:rsidRDefault="0084085D" w:rsidP="0084085D">
      <w:pPr>
        <w:pStyle w:val="IOPText"/>
        <w:rPr>
          <w:noProof/>
        </w:rPr>
      </w:pPr>
      <w:r w:rsidRPr="007F47F3">
        <w:rPr>
          <w:noProof/>
        </w:rPr>
        <w:t xml:space="preserve">The </w:t>
      </w:r>
      <w:r>
        <w:rPr>
          <w:noProof/>
        </w:rPr>
        <w:t xml:space="preserve">MQXF </w:t>
      </w:r>
      <w:r w:rsidRPr="007F47F3">
        <w:rPr>
          <w:noProof/>
        </w:rPr>
        <w:t xml:space="preserve">coil is </w:t>
      </w:r>
      <w:r>
        <w:rPr>
          <w:noProof/>
        </w:rPr>
        <w:t>composed</w:t>
      </w:r>
      <w:r w:rsidRPr="007F47F3">
        <w:rPr>
          <w:noProof/>
        </w:rPr>
        <w:t xml:space="preserve"> of two layers of the same conductor, arranged in 4 blocks (see Fig. </w:t>
      </w:r>
      <w:r>
        <w:rPr>
          <w:noProof/>
        </w:rPr>
        <w:t>6</w:t>
      </w:r>
      <w:r w:rsidRPr="007F47F3">
        <w:rPr>
          <w:noProof/>
        </w:rPr>
        <w:t xml:space="preserve">), as in </w:t>
      </w:r>
      <w:r>
        <w:rPr>
          <w:noProof/>
        </w:rPr>
        <w:t xml:space="preserve">the </w:t>
      </w:r>
      <w:r w:rsidRPr="007F47F3">
        <w:rPr>
          <w:noProof/>
        </w:rPr>
        <w:t xml:space="preserve">HQ. This lay-out guarantees enough free parameters to reach a accelerator-like field quality at nominal current. As in </w:t>
      </w:r>
      <w:r>
        <w:rPr>
          <w:noProof/>
        </w:rPr>
        <w:t xml:space="preserve">the </w:t>
      </w:r>
      <w:r w:rsidRPr="007F47F3">
        <w:rPr>
          <w:noProof/>
        </w:rPr>
        <w:t>HQ, the alignment between the last cable of the inner block and the pole of the outer block is imposed, to avoid</w:t>
      </w:r>
      <w:r>
        <w:rPr>
          <w:noProof/>
        </w:rPr>
        <w:t xml:space="preserve"> </w:t>
      </w:r>
      <w:r w:rsidRPr="007F47F3">
        <w:rPr>
          <w:noProof/>
        </w:rPr>
        <w:t>cable torsion</w:t>
      </w:r>
      <w:r>
        <w:rPr>
          <w:noProof/>
        </w:rPr>
        <w:t xml:space="preserve"> in the layer jump</w:t>
      </w:r>
      <w:r w:rsidRPr="007F47F3">
        <w:rPr>
          <w:noProof/>
        </w:rPr>
        <w:t>. The only difference with respect to HQ is the scaling of the conductor width from 15 to 18 mm, to match the increased aperture. This is done by increas</w:t>
      </w:r>
      <w:r>
        <w:rPr>
          <w:noProof/>
        </w:rPr>
        <w:t>ing the strand diameter from 0.8</w:t>
      </w:r>
      <w:r w:rsidRPr="007F47F3">
        <w:rPr>
          <w:noProof/>
        </w:rPr>
        <w:t xml:space="preserve"> mm to 0.85 mm, and </w:t>
      </w:r>
      <w:r>
        <w:rPr>
          <w:noProof/>
        </w:rPr>
        <w:t>increasing the number of strands from 35 to</w:t>
      </w:r>
      <w:r w:rsidRPr="007F47F3">
        <w:rPr>
          <w:noProof/>
        </w:rPr>
        <w:t xml:space="preserve"> 40. </w:t>
      </w:r>
      <w:r w:rsidR="003F3CED">
        <w:rPr>
          <w:noProof/>
        </w:rPr>
        <w:t xml:space="preserve">Note that operational current was revised to 16.23 kA from initial values of 16.47 kA, and ultimate current from 17.89 kA to 17.50 kA to better match the achieved gradient. </w:t>
      </w:r>
      <w:r w:rsidR="004F678A">
        <w:rPr>
          <w:noProof/>
        </w:rPr>
        <w:t>In previous literature one can find the higher values.</w:t>
      </w:r>
    </w:p>
    <w:p w14:paraId="17B833B3" w14:textId="43A0EA05" w:rsidR="00564EE3" w:rsidRPr="00564EE3" w:rsidRDefault="00564EE3" w:rsidP="00564EE3">
      <w:pPr>
        <w:pStyle w:val="IOPH2"/>
        <w:rPr>
          <w:noProof/>
          <w:highlight w:val="yellow"/>
        </w:rPr>
      </w:pPr>
      <w:r>
        <w:t>3.3 D</w:t>
      </w:r>
      <w:r w:rsidRPr="000B4AEC">
        <w:t>esign features</w:t>
      </w:r>
      <w:r>
        <w:t>: strand and conductor</w:t>
      </w:r>
    </w:p>
    <w:p w14:paraId="58D4C864" w14:textId="687B7D6F" w:rsidR="00355FB6" w:rsidRDefault="00564EE3" w:rsidP="004F678A">
      <w:pPr>
        <w:pStyle w:val="IOPText"/>
        <w:rPr>
          <w:noProof/>
        </w:rPr>
      </w:pPr>
      <w:r w:rsidRPr="007F47F3">
        <w:rPr>
          <w:noProof/>
        </w:rPr>
        <w:t>The conducto</w:t>
      </w:r>
      <w:r>
        <w:rPr>
          <w:noProof/>
        </w:rPr>
        <w:t xml:space="preserve">r development program of US-DOE [32] </w:t>
      </w:r>
      <w:r w:rsidRPr="007F47F3">
        <w:rPr>
          <w:noProof/>
        </w:rPr>
        <w:t xml:space="preserve">focussed on </w:t>
      </w:r>
      <w:r>
        <w:rPr>
          <w:noProof/>
        </w:rPr>
        <w:t xml:space="preserve">the </w:t>
      </w:r>
      <w:r w:rsidRPr="007F47F3">
        <w:rPr>
          <w:noProof/>
        </w:rPr>
        <w:t xml:space="preserve">RRP </w:t>
      </w:r>
      <w:r>
        <w:rPr>
          <w:noProof/>
        </w:rPr>
        <w:t>(Rod Restack Process</w:t>
      </w:r>
      <w:r>
        <w:rPr>
          <w:rFonts w:cs="Times New Roman"/>
          <w:noProof/>
        </w:rPr>
        <w:sym w:font="Symbol" w:char="F0D2"/>
      </w:r>
      <w:r>
        <w:rPr>
          <w:noProof/>
        </w:rPr>
        <w:t xml:space="preserve">) </w:t>
      </w:r>
      <w:r w:rsidRPr="007F47F3">
        <w:rPr>
          <w:noProof/>
        </w:rPr>
        <w:t>Nb</w:t>
      </w:r>
      <w:r w:rsidRPr="007F47F3">
        <w:rPr>
          <w:noProof/>
          <w:vertAlign w:val="subscript"/>
        </w:rPr>
        <w:t>3</w:t>
      </w:r>
      <w:r w:rsidRPr="007F47F3">
        <w:rPr>
          <w:noProof/>
        </w:rPr>
        <w:t xml:space="preserve">Sn wire produced by OST. </w:t>
      </w:r>
      <w:r>
        <w:rPr>
          <w:noProof/>
        </w:rPr>
        <w:t xml:space="preserve">The </w:t>
      </w:r>
      <w:r w:rsidRPr="007F47F3">
        <w:rPr>
          <w:noProof/>
        </w:rPr>
        <w:t>LAR</w:t>
      </w:r>
      <w:r>
        <w:rPr>
          <w:noProof/>
        </w:rPr>
        <w:t>P strand workhorse was a 0.7-mm-</w:t>
      </w:r>
      <w:r w:rsidRPr="007F47F3">
        <w:rPr>
          <w:noProof/>
        </w:rPr>
        <w:t xml:space="preserve">diameter </w:t>
      </w:r>
      <w:r>
        <w:rPr>
          <w:noProof/>
        </w:rPr>
        <w:t>RRP wire (for TQ) and a 0.8-mm-</w:t>
      </w:r>
      <w:r w:rsidRPr="007F47F3">
        <w:rPr>
          <w:noProof/>
        </w:rPr>
        <w:t xml:space="preserve">diameter </w:t>
      </w:r>
      <w:r>
        <w:rPr>
          <w:noProof/>
        </w:rPr>
        <w:t xml:space="preserve">RRP </w:t>
      </w:r>
      <w:r w:rsidRPr="007F47F3">
        <w:rPr>
          <w:noProof/>
        </w:rPr>
        <w:t xml:space="preserve">wire (for HQ), based on the same 54/61 layout, reaching crititcal current values </w:t>
      </w:r>
      <w:r>
        <w:rPr>
          <w:noProof/>
        </w:rPr>
        <w:t xml:space="preserve">in the superconductor up to </w:t>
      </w:r>
      <w:r>
        <w:rPr>
          <w:noProof/>
        </w:rPr>
        <w:t>30</w:t>
      </w:r>
      <w:r w:rsidRPr="007F47F3">
        <w:rPr>
          <w:noProof/>
        </w:rPr>
        <w:t>00 A/mm</w:t>
      </w:r>
      <w:r w:rsidRPr="007F47F3">
        <w:rPr>
          <w:noProof/>
          <w:vertAlign w:val="superscript"/>
        </w:rPr>
        <w:t>2</w:t>
      </w:r>
      <w:r w:rsidRPr="007F47F3">
        <w:rPr>
          <w:noProof/>
        </w:rPr>
        <w:t xml:space="preserve"> at 12 T, 4.2 K. Note that 54/61 means that there are 61 </w:t>
      </w:r>
      <w:r>
        <w:rPr>
          <w:noProof/>
        </w:rPr>
        <w:t>sub</w:t>
      </w:r>
      <w:r w:rsidRPr="007F47F3">
        <w:rPr>
          <w:noProof/>
        </w:rPr>
        <w:t>elements, and 54 of them are Nb</w:t>
      </w:r>
      <w:r w:rsidRPr="007F47F3">
        <w:rPr>
          <w:noProof/>
          <w:vertAlign w:val="subscript"/>
        </w:rPr>
        <w:t>3</w:t>
      </w:r>
      <w:r w:rsidRPr="007F47F3">
        <w:rPr>
          <w:noProof/>
        </w:rPr>
        <w:t>Sn, the other being Cu</w:t>
      </w:r>
      <w:r>
        <w:rPr>
          <w:noProof/>
        </w:rPr>
        <w:t xml:space="preserve"> (see Fig. 7</w:t>
      </w:r>
      <w:r w:rsidRPr="007F47F3">
        <w:rPr>
          <w:noProof/>
        </w:rPr>
        <w:t xml:space="preserve">).  This corresponds to filaments of </w:t>
      </w:r>
      <w:r>
        <w:rPr>
          <w:noProof/>
        </w:rPr>
        <w:t xml:space="preserve"> </w:t>
      </w:r>
      <w:r>
        <w:rPr>
          <w:rFonts w:cs="Times New Roman"/>
          <w:noProof/>
        </w:rPr>
        <w:t>~</w:t>
      </w:r>
      <w:r w:rsidRPr="007F47F3">
        <w:rPr>
          <w:noProof/>
        </w:rPr>
        <w:t xml:space="preserve">70 </w:t>
      </w:r>
      <w:r w:rsidRPr="00A62E76">
        <w:rPr>
          <w:rFonts w:ascii="Symbol" w:hAnsi="Symbol"/>
          <w:noProof/>
          <w:lang w:val="fr-CH"/>
        </w:rPr>
        <w:t></w:t>
      </w:r>
      <w:r w:rsidRPr="007F47F3">
        <w:rPr>
          <w:noProof/>
        </w:rPr>
        <w:t>m diameter. A 108/127 layout was also developed and used for HQ</w:t>
      </w:r>
      <w:r>
        <w:rPr>
          <w:noProof/>
        </w:rPr>
        <w:t xml:space="preserve">, having a filament diameter of </w:t>
      </w:r>
      <w:r>
        <w:rPr>
          <w:rFonts w:cs="Times New Roman"/>
          <w:noProof/>
        </w:rPr>
        <w:t>~</w:t>
      </w:r>
      <w:r>
        <w:rPr>
          <w:noProof/>
        </w:rPr>
        <w:t xml:space="preserve">50 </w:t>
      </w:r>
      <w:r w:rsidRPr="00A62E76">
        <w:rPr>
          <w:rFonts w:ascii="Symbol" w:hAnsi="Symbol"/>
          <w:noProof/>
          <w:lang w:val="fr-CH"/>
        </w:rPr>
        <w:t></w:t>
      </w:r>
      <w:r w:rsidRPr="007F47F3">
        <w:rPr>
          <w:noProof/>
        </w:rPr>
        <w:t>m. Layouts involving more filaments, as 132/169, were used in the MQXF short model program; eventually the 108/127 strand was adopted for the project</w:t>
      </w:r>
      <w:r>
        <w:rPr>
          <w:noProof/>
        </w:rPr>
        <w:t>, showing ability to reach target performance and having a lower cost</w:t>
      </w:r>
      <w:r w:rsidRPr="007F47F3">
        <w:rPr>
          <w:noProof/>
        </w:rPr>
        <w:t>.</w:t>
      </w:r>
    </w:p>
    <w:p w14:paraId="6487F379" w14:textId="77777777" w:rsidR="00632E96" w:rsidRPr="004F678A" w:rsidRDefault="00632E96" w:rsidP="004F678A">
      <w:pPr>
        <w:pStyle w:val="IOPText"/>
        <w:rPr>
          <w:noProof/>
          <w:highlight w:val="yellow"/>
        </w:rPr>
      </w:pPr>
    </w:p>
    <w:p w14:paraId="3369D653" w14:textId="77777777" w:rsidR="00355FB6" w:rsidRDefault="00355FB6" w:rsidP="004A5073">
      <w:pPr>
        <w:pStyle w:val="IOPText"/>
        <w:ind w:firstLine="0"/>
        <w:rPr>
          <w:noProof/>
        </w:rPr>
      </w:pPr>
      <w:r>
        <w:rPr>
          <w:noProof/>
          <w:lang w:eastAsia="en-GB"/>
        </w:rPr>
        <w:drawing>
          <wp:inline distT="0" distB="0" distL="0" distR="0" wp14:anchorId="5CABEB56" wp14:editId="663F30B6">
            <wp:extent cx="3039534" cy="2579168"/>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p_MQXF.png"/>
                    <pic:cNvPicPr/>
                  </pic:nvPicPr>
                  <pic:blipFill>
                    <a:blip r:embed="rId19">
                      <a:extLst>
                        <a:ext uri="{28A0092B-C50C-407E-A947-70E740481C1C}">
                          <a14:useLocalDpi xmlns:a14="http://schemas.microsoft.com/office/drawing/2010/main" val="0"/>
                        </a:ext>
                      </a:extLst>
                    </a:blip>
                    <a:stretch>
                      <a:fillRect/>
                    </a:stretch>
                  </pic:blipFill>
                  <pic:spPr>
                    <a:xfrm>
                      <a:off x="0" y="0"/>
                      <a:ext cx="3201568" cy="2716660"/>
                    </a:xfrm>
                    <a:prstGeom prst="rect">
                      <a:avLst/>
                    </a:prstGeom>
                  </pic:spPr>
                </pic:pic>
              </a:graphicData>
            </a:graphic>
          </wp:inline>
        </w:drawing>
      </w:r>
    </w:p>
    <w:p w14:paraId="74A5BA64" w14:textId="11E6ACE2" w:rsidR="00355FB6" w:rsidRPr="007F47F3" w:rsidRDefault="00355FB6" w:rsidP="00564EE3">
      <w:pPr>
        <w:pStyle w:val="IOPText"/>
        <w:ind w:firstLine="0"/>
        <w:rPr>
          <w:noProof/>
        </w:rPr>
      </w:pPr>
      <w:r>
        <w:rPr>
          <w:noProof/>
        </w:rPr>
        <w:t>Fig. 6: MQXF cross-section</w:t>
      </w:r>
      <w:r w:rsidR="00564EE3">
        <w:rPr>
          <w:noProof/>
        </w:rPr>
        <w:t>, field map at nominal current.</w:t>
      </w:r>
    </w:p>
    <w:p w14:paraId="17A630CC" w14:textId="47A1CEB6" w:rsidR="00CD4103" w:rsidRDefault="00CD4103" w:rsidP="00C54891">
      <w:pPr>
        <w:pStyle w:val="IOPText"/>
        <w:rPr>
          <w:noProof/>
        </w:rPr>
      </w:pPr>
    </w:p>
    <w:p w14:paraId="64E42E9B" w14:textId="475B663B" w:rsidR="00E12CF1" w:rsidRDefault="00A14101" w:rsidP="00E12CF1">
      <w:pPr>
        <w:pStyle w:val="IOPText"/>
        <w:ind w:firstLine="0"/>
        <w:rPr>
          <w:noProof/>
          <w:lang w:val="fr-CH"/>
        </w:rPr>
      </w:pPr>
      <w:r>
        <w:rPr>
          <w:noProof/>
          <w:lang w:eastAsia="en-GB"/>
        </w:rPr>
        <w:drawing>
          <wp:inline distT="0" distB="0" distL="0" distR="0" wp14:anchorId="2B9AE26E" wp14:editId="24E6DA8F">
            <wp:extent cx="3129915" cy="668020"/>
            <wp:effectExtent l="0" t="0" r="0" b="0"/>
            <wp:docPr id="56" name="Picture 1" descr="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n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9915" cy="668020"/>
                    </a:xfrm>
                    <a:prstGeom prst="rect">
                      <a:avLst/>
                    </a:prstGeom>
                    <a:noFill/>
                    <a:ln>
                      <a:noFill/>
                    </a:ln>
                  </pic:spPr>
                </pic:pic>
              </a:graphicData>
            </a:graphic>
          </wp:inline>
        </w:drawing>
      </w:r>
    </w:p>
    <w:p w14:paraId="20DCE619" w14:textId="083BD579" w:rsidR="00E12CF1" w:rsidRDefault="00F5745C" w:rsidP="00E12CF1">
      <w:pPr>
        <w:pStyle w:val="IOPText"/>
        <w:ind w:firstLine="0"/>
        <w:rPr>
          <w:noProof/>
        </w:rPr>
      </w:pPr>
      <w:r>
        <w:rPr>
          <w:noProof/>
        </w:rPr>
        <w:t>Fig. 7</w:t>
      </w:r>
      <w:r w:rsidR="00E12CF1">
        <w:rPr>
          <w:noProof/>
        </w:rPr>
        <w:t>: Comparison of strand layout.</w:t>
      </w:r>
    </w:p>
    <w:p w14:paraId="56F522CA" w14:textId="1CB5C8B5" w:rsidR="001339F1" w:rsidRPr="007F47F3" w:rsidRDefault="001339F1" w:rsidP="001339F1">
      <w:pPr>
        <w:pStyle w:val="IOPText"/>
        <w:ind w:firstLine="0"/>
        <w:rPr>
          <w:noProof/>
        </w:rPr>
      </w:pPr>
    </w:p>
    <w:p w14:paraId="3E874157" w14:textId="6F49CE21" w:rsidR="00D606CD" w:rsidRPr="007F47F3" w:rsidRDefault="00E12CF1" w:rsidP="00D606CD">
      <w:pPr>
        <w:pStyle w:val="IOPText"/>
        <w:rPr>
          <w:noProof/>
        </w:rPr>
      </w:pPr>
      <w:r w:rsidRPr="007F47F3">
        <w:rPr>
          <w:noProof/>
        </w:rPr>
        <w:t>For MQXF, t</w:t>
      </w:r>
      <w:r w:rsidR="00D606CD" w:rsidRPr="007F47F3">
        <w:rPr>
          <w:noProof/>
        </w:rPr>
        <w:t xml:space="preserve">he </w:t>
      </w:r>
      <w:r w:rsidR="00797953">
        <w:rPr>
          <w:noProof/>
        </w:rPr>
        <w:t xml:space="preserve">minimal </w:t>
      </w:r>
      <w:r w:rsidR="00D606CD" w:rsidRPr="007F47F3">
        <w:rPr>
          <w:noProof/>
        </w:rPr>
        <w:t>critical current requirement is 1280 A/mm</w:t>
      </w:r>
      <w:r w:rsidR="00D606CD" w:rsidRPr="007F47F3">
        <w:rPr>
          <w:noProof/>
          <w:vertAlign w:val="superscript"/>
        </w:rPr>
        <w:t>2</w:t>
      </w:r>
      <w:r w:rsidR="00D606CD" w:rsidRPr="007F47F3">
        <w:rPr>
          <w:noProof/>
        </w:rPr>
        <w:t xml:space="preserve"> at 15 T and 4.22 K.</w:t>
      </w:r>
      <w:r w:rsidR="00621BAF">
        <w:rPr>
          <w:noProof/>
        </w:rPr>
        <w:t xml:space="preserve"> This </w:t>
      </w:r>
      <w:r w:rsidR="00F21F53">
        <w:rPr>
          <w:noProof/>
        </w:rPr>
        <w:t xml:space="preserve">specification </w:t>
      </w:r>
      <w:r w:rsidR="00621BAF">
        <w:rPr>
          <w:noProof/>
        </w:rPr>
        <w:t xml:space="preserve">corresponds to </w:t>
      </w:r>
      <w:r w:rsidR="003B6729">
        <w:rPr>
          <w:noProof/>
        </w:rPr>
        <w:t>values 20% below the 3000 A/mm</w:t>
      </w:r>
      <w:r w:rsidR="003B6729" w:rsidRPr="003B6729">
        <w:rPr>
          <w:noProof/>
          <w:vertAlign w:val="superscript"/>
        </w:rPr>
        <w:t>2</w:t>
      </w:r>
      <w:r w:rsidR="003B6729">
        <w:rPr>
          <w:noProof/>
        </w:rPr>
        <w:t xml:space="preserve"> </w:t>
      </w:r>
      <w:r w:rsidR="00114F0A">
        <w:rPr>
          <w:noProof/>
        </w:rPr>
        <w:t xml:space="preserve">current density </w:t>
      </w:r>
      <w:r w:rsidR="003B6729">
        <w:rPr>
          <w:noProof/>
        </w:rPr>
        <w:t>reached in LARP</w:t>
      </w:r>
      <w:r w:rsidR="00621BAF">
        <w:rPr>
          <w:noProof/>
        </w:rPr>
        <w:t xml:space="preserve"> </w:t>
      </w:r>
      <w:r w:rsidR="00114F0A">
        <w:rPr>
          <w:noProof/>
        </w:rPr>
        <w:t xml:space="preserve">strands </w:t>
      </w:r>
      <w:r w:rsidR="003B6729">
        <w:rPr>
          <w:noProof/>
        </w:rPr>
        <w:t>at 12 T and 4.2 K</w:t>
      </w:r>
      <w:r w:rsidR="00F21F53">
        <w:rPr>
          <w:noProof/>
        </w:rPr>
        <w:t>.</w:t>
      </w:r>
      <w:r w:rsidR="00D606CD" w:rsidRPr="007F47F3">
        <w:rPr>
          <w:noProof/>
        </w:rPr>
        <w:t xml:space="preserve"> </w:t>
      </w:r>
      <w:r w:rsidR="0014328E">
        <w:rPr>
          <w:noProof/>
        </w:rPr>
        <w:t xml:space="preserve">The </w:t>
      </w:r>
      <w:r w:rsidR="00D606CD" w:rsidRPr="007F47F3">
        <w:rPr>
          <w:noProof/>
        </w:rPr>
        <w:t xml:space="preserve">RRR </w:t>
      </w:r>
      <w:r w:rsidR="0014328E">
        <w:rPr>
          <w:noProof/>
        </w:rPr>
        <w:t xml:space="preserve">(Residual Ratio Resistivity, i.e. the ratio between the resistivity of the Cu in the strand at room temperature and at 1.9 K) </w:t>
      </w:r>
      <w:r w:rsidR="00797953">
        <w:rPr>
          <w:noProof/>
        </w:rPr>
        <w:t xml:space="preserve">minimal </w:t>
      </w:r>
      <w:r w:rsidR="00D606CD" w:rsidRPr="007F47F3">
        <w:rPr>
          <w:noProof/>
        </w:rPr>
        <w:t>require</w:t>
      </w:r>
      <w:r w:rsidR="00797953">
        <w:rPr>
          <w:noProof/>
        </w:rPr>
        <w:t xml:space="preserve">ment is 150 in the strand and </w:t>
      </w:r>
      <w:r w:rsidR="00D606CD" w:rsidRPr="007F47F3">
        <w:rPr>
          <w:noProof/>
        </w:rPr>
        <w:t>100 in the cable</w:t>
      </w:r>
      <w:r w:rsidR="00BE4D07">
        <w:rPr>
          <w:noProof/>
        </w:rPr>
        <w:t xml:space="preserve"> [</w:t>
      </w:r>
      <w:r w:rsidR="0049517B">
        <w:rPr>
          <w:noProof/>
        </w:rPr>
        <w:t>86</w:t>
      </w:r>
      <w:r w:rsidR="00BE4D07">
        <w:rPr>
          <w:noProof/>
        </w:rPr>
        <w:t>]</w:t>
      </w:r>
      <w:r w:rsidR="00D606CD" w:rsidRPr="007F47F3">
        <w:rPr>
          <w:noProof/>
        </w:rPr>
        <w:t xml:space="preserve">.  </w:t>
      </w:r>
      <w:r w:rsidR="00154285">
        <w:rPr>
          <w:noProof/>
        </w:rPr>
        <w:t>The c</w:t>
      </w:r>
      <w:r w:rsidR="00D606CD" w:rsidRPr="007F47F3">
        <w:rPr>
          <w:noProof/>
        </w:rPr>
        <w:t xml:space="preserve">able degradation of critical current </w:t>
      </w:r>
      <w:r w:rsidR="00797953">
        <w:rPr>
          <w:noProof/>
        </w:rPr>
        <w:t xml:space="preserve">with respect to </w:t>
      </w:r>
      <w:r w:rsidR="00154285">
        <w:rPr>
          <w:noProof/>
        </w:rPr>
        <w:t xml:space="preserve">the </w:t>
      </w:r>
      <w:r w:rsidR="00797953">
        <w:rPr>
          <w:noProof/>
        </w:rPr>
        <w:t xml:space="preserve">unrolled strand has to be smaller than </w:t>
      </w:r>
      <w:r w:rsidR="00D606CD" w:rsidRPr="007F47F3">
        <w:rPr>
          <w:noProof/>
        </w:rPr>
        <w:t>5%.</w:t>
      </w:r>
      <w:r w:rsidR="00004646">
        <w:rPr>
          <w:noProof/>
        </w:rPr>
        <w:t xml:space="preserve"> </w:t>
      </w:r>
    </w:p>
    <w:p w14:paraId="5CC1A678" w14:textId="04A71563" w:rsidR="005D3718" w:rsidRDefault="005D3718" w:rsidP="00B06650">
      <w:pPr>
        <w:pStyle w:val="IOPText"/>
        <w:rPr>
          <w:noProof/>
        </w:rPr>
      </w:pPr>
      <w:r w:rsidRPr="007F47F3">
        <w:rPr>
          <w:noProof/>
        </w:rPr>
        <w:t>CERN also supported an effort to develop a second provider based on a different technology</w:t>
      </w:r>
      <w:r w:rsidR="0049517B">
        <w:rPr>
          <w:noProof/>
        </w:rPr>
        <w:t xml:space="preserve"> [87</w:t>
      </w:r>
      <w:r w:rsidR="00D5277F">
        <w:rPr>
          <w:noProof/>
        </w:rPr>
        <w:t>]</w:t>
      </w:r>
      <w:r w:rsidRPr="007F47F3">
        <w:rPr>
          <w:noProof/>
        </w:rPr>
        <w:t xml:space="preserve">, namely </w:t>
      </w:r>
      <w:r w:rsidR="00154285">
        <w:rPr>
          <w:noProof/>
        </w:rPr>
        <w:t xml:space="preserve">the </w:t>
      </w:r>
      <w:r w:rsidRPr="007F47F3">
        <w:rPr>
          <w:noProof/>
        </w:rPr>
        <w:t xml:space="preserve">PIT </w:t>
      </w:r>
      <w:r w:rsidR="0014328E">
        <w:rPr>
          <w:noProof/>
        </w:rPr>
        <w:t xml:space="preserve">(Power in Tube) </w:t>
      </w:r>
      <w:r w:rsidRPr="007F47F3">
        <w:rPr>
          <w:noProof/>
        </w:rPr>
        <w:t>strand</w:t>
      </w:r>
      <w:r w:rsidR="00B06650" w:rsidRPr="007F47F3">
        <w:rPr>
          <w:noProof/>
        </w:rPr>
        <w:t xml:space="preserve"> by Bruker, with 192 subelements</w:t>
      </w:r>
      <w:r w:rsidR="00F5745C">
        <w:rPr>
          <w:noProof/>
        </w:rPr>
        <w:t xml:space="preserve"> (see Fig. 7</w:t>
      </w:r>
      <w:r w:rsidR="00E12CF1" w:rsidRPr="007F47F3">
        <w:rPr>
          <w:noProof/>
        </w:rPr>
        <w:t>)</w:t>
      </w:r>
      <w:r w:rsidRPr="007F47F3">
        <w:rPr>
          <w:noProof/>
        </w:rPr>
        <w:t xml:space="preserve">. It has been used for the construction of two short </w:t>
      </w:r>
      <w:r w:rsidRPr="007F47F3">
        <w:rPr>
          <w:noProof/>
        </w:rPr>
        <w:lastRenderedPageBreak/>
        <w:t>models</w:t>
      </w:r>
      <w:r w:rsidR="00FF014E">
        <w:rPr>
          <w:noProof/>
        </w:rPr>
        <w:t>, the second one having a</w:t>
      </w:r>
      <w:r w:rsidR="00B06650" w:rsidRPr="007F47F3">
        <w:rPr>
          <w:noProof/>
        </w:rPr>
        <w:t xml:space="preserve"> </w:t>
      </w:r>
      <w:r w:rsidR="006F2F85">
        <w:rPr>
          <w:noProof/>
        </w:rPr>
        <w:t>different</w:t>
      </w:r>
      <w:r w:rsidR="00B06650" w:rsidRPr="007F47F3">
        <w:rPr>
          <w:noProof/>
        </w:rPr>
        <w:t xml:space="preserve"> strand layout including a bundle barrier</w:t>
      </w:r>
      <w:r w:rsidRPr="007F47F3">
        <w:rPr>
          <w:noProof/>
        </w:rPr>
        <w:t>.</w:t>
      </w:r>
    </w:p>
    <w:p w14:paraId="70980565" w14:textId="77777777" w:rsidR="00FF014E" w:rsidRDefault="00FF014E" w:rsidP="00FF014E">
      <w:pPr>
        <w:pStyle w:val="IOPH2"/>
      </w:pPr>
      <w:r>
        <w:t>3.4 D</w:t>
      </w:r>
      <w:r w:rsidRPr="000B4AEC">
        <w:t>esign features</w:t>
      </w:r>
      <w:r>
        <w:t>: coil manufacturing</w:t>
      </w:r>
    </w:p>
    <w:p w14:paraId="7C6470A5" w14:textId="7C7CBF7B" w:rsidR="006A5AB5" w:rsidRPr="007F47F3" w:rsidRDefault="00970C5F" w:rsidP="006A5AB5">
      <w:pPr>
        <w:pStyle w:val="IOPText"/>
        <w:rPr>
          <w:noProof/>
        </w:rPr>
      </w:pPr>
      <w:r w:rsidRPr="007F47F3">
        <w:rPr>
          <w:noProof/>
        </w:rPr>
        <w:t xml:space="preserve">Coil insulation and manufacturing follow the same technology adopted </w:t>
      </w:r>
      <w:r w:rsidR="004A15C0">
        <w:rPr>
          <w:noProof/>
        </w:rPr>
        <w:t xml:space="preserve">by </w:t>
      </w:r>
      <w:r w:rsidR="00E12CF1" w:rsidRPr="007F47F3">
        <w:rPr>
          <w:noProof/>
        </w:rPr>
        <w:t xml:space="preserve">the </w:t>
      </w:r>
      <w:r w:rsidRPr="007F47F3">
        <w:rPr>
          <w:noProof/>
        </w:rPr>
        <w:t xml:space="preserve">LARP program ; </w:t>
      </w:r>
      <w:r w:rsidR="00154285">
        <w:rPr>
          <w:noProof/>
        </w:rPr>
        <w:t xml:space="preserve">the </w:t>
      </w:r>
      <w:r w:rsidRPr="007F47F3">
        <w:rPr>
          <w:noProof/>
        </w:rPr>
        <w:t xml:space="preserve">insulation is a </w:t>
      </w:r>
      <w:r w:rsidR="00485962">
        <w:rPr>
          <w:noProof/>
        </w:rPr>
        <w:t xml:space="preserve">braided </w:t>
      </w:r>
      <w:r w:rsidRPr="007F47F3">
        <w:rPr>
          <w:noProof/>
        </w:rPr>
        <w:t xml:space="preserve">fiberglass. During </w:t>
      </w:r>
      <w:r w:rsidR="006A5AB5">
        <w:rPr>
          <w:noProof/>
        </w:rPr>
        <w:t xml:space="preserve">the </w:t>
      </w:r>
      <w:r w:rsidRPr="007F47F3">
        <w:rPr>
          <w:noProof/>
        </w:rPr>
        <w:t xml:space="preserve">winding, a </w:t>
      </w:r>
      <w:r w:rsidR="004A15C0">
        <w:rPr>
          <w:noProof/>
        </w:rPr>
        <w:t xml:space="preserve">ceramic </w:t>
      </w:r>
      <w:r w:rsidRPr="007F47F3">
        <w:rPr>
          <w:noProof/>
        </w:rPr>
        <w:t>binder is used to give rigidity to the coil ; the inner layer is cured to allow winding the second layer above it. The tw</w:t>
      </w:r>
      <w:r w:rsidR="00FF014E">
        <w:rPr>
          <w:noProof/>
        </w:rPr>
        <w:t xml:space="preserve">o layers are then reacted </w:t>
      </w:r>
      <w:r w:rsidR="006A5AB5">
        <w:rPr>
          <w:noProof/>
        </w:rPr>
        <w:t xml:space="preserve">with three </w:t>
      </w:r>
      <w:r w:rsidR="00381D10">
        <w:rPr>
          <w:noProof/>
        </w:rPr>
        <w:sym w:font="Symbol" w:char="F07E"/>
      </w:r>
      <w:r w:rsidR="006A5AB5">
        <w:rPr>
          <w:noProof/>
        </w:rPr>
        <w:t>50-h-long plateaux</w:t>
      </w:r>
      <w:r w:rsidR="00004646">
        <w:rPr>
          <w:noProof/>
        </w:rPr>
        <w:t>, the la</w:t>
      </w:r>
      <w:r w:rsidR="00154285">
        <w:rPr>
          <w:noProof/>
        </w:rPr>
        <w:t>s</w:t>
      </w:r>
      <w:r w:rsidR="00004646">
        <w:rPr>
          <w:noProof/>
        </w:rPr>
        <w:t>t</w:t>
      </w:r>
      <w:r w:rsidR="00154285">
        <w:rPr>
          <w:noProof/>
        </w:rPr>
        <w:t xml:space="preserve"> one </w:t>
      </w:r>
      <w:r w:rsidR="00004646">
        <w:rPr>
          <w:noProof/>
        </w:rPr>
        <w:t xml:space="preserve">at </w:t>
      </w:r>
      <w:r w:rsidR="00FF014E">
        <w:rPr>
          <w:noProof/>
        </w:rPr>
        <w:t>665</w:t>
      </w:r>
      <w:r w:rsidR="00E12CF1" w:rsidRPr="007F47F3">
        <w:rPr>
          <w:rFonts w:cs="Times New Roman"/>
          <w:noProof/>
        </w:rPr>
        <w:t>º</w:t>
      </w:r>
      <w:r w:rsidR="00004646">
        <w:rPr>
          <w:rFonts w:cs="Times New Roman"/>
          <w:noProof/>
        </w:rPr>
        <w:t xml:space="preserve">. This cycle was optmized to </w:t>
      </w:r>
      <w:r w:rsidR="00004646" w:rsidRPr="00EA3AAD">
        <w:rPr>
          <w:rFonts w:cs="Times New Roman"/>
          <w:noProof/>
        </w:rPr>
        <w:t xml:space="preserve">reach the best </w:t>
      </w:r>
      <w:r w:rsidR="00381D10" w:rsidRPr="00EA3AAD">
        <w:rPr>
          <w:rFonts w:cs="Times New Roman"/>
          <w:noProof/>
        </w:rPr>
        <w:t>tradeoff</w:t>
      </w:r>
      <w:r w:rsidR="00004646" w:rsidRPr="00EA3AAD">
        <w:rPr>
          <w:rFonts w:cs="Times New Roman"/>
          <w:noProof/>
        </w:rPr>
        <w:t xml:space="preserve"> in terms of </w:t>
      </w:r>
      <w:r w:rsidR="00004646" w:rsidRPr="00EA3AAD">
        <w:rPr>
          <w:rFonts w:cs="Times New Roman"/>
          <w:i/>
          <w:noProof/>
        </w:rPr>
        <w:t>j</w:t>
      </w:r>
      <w:r w:rsidR="00004646" w:rsidRPr="00EA3AAD">
        <w:rPr>
          <w:rFonts w:cs="Times New Roman"/>
          <w:i/>
          <w:noProof/>
          <w:vertAlign w:val="subscript"/>
        </w:rPr>
        <w:t>c</w:t>
      </w:r>
      <w:r w:rsidR="00381D10" w:rsidRPr="00EA3AAD">
        <w:rPr>
          <w:rFonts w:cs="Times New Roman"/>
          <w:noProof/>
        </w:rPr>
        <w:t>,</w:t>
      </w:r>
      <w:r w:rsidR="00004646" w:rsidRPr="00EA3AAD">
        <w:rPr>
          <w:rFonts w:cs="Times New Roman"/>
          <w:noProof/>
        </w:rPr>
        <w:t xml:space="preserve"> RRR</w:t>
      </w:r>
      <w:r w:rsidR="00381D10" w:rsidRPr="00EA3AAD">
        <w:rPr>
          <w:rFonts w:cs="Times New Roman"/>
          <w:noProof/>
        </w:rPr>
        <w:t>, and reproducibility</w:t>
      </w:r>
      <w:r w:rsidR="00004646" w:rsidRPr="00EA3AAD">
        <w:rPr>
          <w:rFonts w:cs="Times New Roman"/>
          <w:noProof/>
        </w:rPr>
        <w:t>.</w:t>
      </w:r>
      <w:r w:rsidRPr="00EA3AAD">
        <w:rPr>
          <w:noProof/>
        </w:rPr>
        <w:t xml:space="preserve"> </w:t>
      </w:r>
      <w:r w:rsidR="00004646" w:rsidRPr="00EA3AAD">
        <w:rPr>
          <w:noProof/>
        </w:rPr>
        <w:t>T</w:t>
      </w:r>
      <w:r w:rsidRPr="00EA3AAD">
        <w:rPr>
          <w:noProof/>
        </w:rPr>
        <w:t>he coil is then impregnated with CTD-101K</w:t>
      </w:r>
      <w:r w:rsidR="00004646" w:rsidRPr="00EA3AAD">
        <w:rPr>
          <w:noProof/>
        </w:rPr>
        <w:t xml:space="preserve">, with a </w:t>
      </w:r>
      <w:r w:rsidR="00F07AF7" w:rsidRPr="00EA3AAD">
        <w:rPr>
          <w:noProof/>
        </w:rPr>
        <w:t xml:space="preserve">5 hours at 110 </w:t>
      </w:r>
      <w:r w:rsidR="00F07AF7" w:rsidRPr="00EA3AAD">
        <w:rPr>
          <w:rFonts w:cs="Times New Roman"/>
          <w:noProof/>
        </w:rPr>
        <w:t>º</w:t>
      </w:r>
      <w:r w:rsidR="00F07AF7" w:rsidRPr="00EA3AAD">
        <w:rPr>
          <w:noProof/>
        </w:rPr>
        <w:t xml:space="preserve">C (curing) and 16 h at 125 </w:t>
      </w:r>
      <w:r w:rsidR="00F07AF7" w:rsidRPr="00EA3AAD">
        <w:rPr>
          <w:rFonts w:cs="Times New Roman"/>
          <w:noProof/>
        </w:rPr>
        <w:t>º</w:t>
      </w:r>
      <w:r w:rsidR="00485962" w:rsidRPr="00EA3AAD">
        <w:rPr>
          <w:noProof/>
        </w:rPr>
        <w:t>C (post-curing).</w:t>
      </w:r>
    </w:p>
    <w:p w14:paraId="1DB6FB3F" w14:textId="77777777" w:rsidR="00F77A48" w:rsidRDefault="00F77A48" w:rsidP="00F77A48">
      <w:pPr>
        <w:pStyle w:val="IOPH2"/>
      </w:pPr>
      <w:r>
        <w:t>3.5 D</w:t>
      </w:r>
      <w:r w:rsidRPr="000B4AEC">
        <w:t>esign features</w:t>
      </w:r>
      <w:r>
        <w:t xml:space="preserve">: structure </w:t>
      </w:r>
    </w:p>
    <w:p w14:paraId="0FD150F8" w14:textId="628A76DD" w:rsidR="00F77A48" w:rsidRDefault="00BE4D07" w:rsidP="00154285">
      <w:pPr>
        <w:pStyle w:val="IOPText"/>
        <w:rPr>
          <w:noProof/>
        </w:rPr>
      </w:pPr>
      <w:r>
        <w:rPr>
          <w:noProof/>
        </w:rPr>
        <w:t xml:space="preserve">As </w:t>
      </w:r>
      <w:r w:rsidR="001F25B0">
        <w:rPr>
          <w:noProof/>
        </w:rPr>
        <w:t>mentioned earlier</w:t>
      </w:r>
      <w:r>
        <w:rPr>
          <w:noProof/>
        </w:rPr>
        <w:t>, t</w:t>
      </w:r>
      <w:r w:rsidR="00F77A48" w:rsidRPr="007F47F3">
        <w:rPr>
          <w:noProof/>
        </w:rPr>
        <w:t>he LARP structure based on Al shel</w:t>
      </w:r>
      <w:r w:rsidR="001F25B0">
        <w:rPr>
          <w:noProof/>
        </w:rPr>
        <w:t>l and bladder and key loading, developed for TQS and HQ,</w:t>
      </w:r>
      <w:r w:rsidR="00F77A48" w:rsidRPr="007F47F3">
        <w:rPr>
          <w:noProof/>
        </w:rPr>
        <w:t xml:space="preserve"> has been selected </w:t>
      </w:r>
      <w:r w:rsidR="00FF014E">
        <w:rPr>
          <w:noProof/>
        </w:rPr>
        <w:t>[</w:t>
      </w:r>
      <w:r w:rsidR="0026557E">
        <w:rPr>
          <w:noProof/>
        </w:rPr>
        <w:t>30</w:t>
      </w:r>
      <w:r w:rsidR="00FF014E">
        <w:rPr>
          <w:noProof/>
        </w:rPr>
        <w:t xml:space="preserve">] </w:t>
      </w:r>
      <w:r w:rsidR="00F77A48" w:rsidRPr="007F47F3">
        <w:rPr>
          <w:noProof/>
        </w:rPr>
        <w:t>for MQXF</w:t>
      </w:r>
      <w:r w:rsidR="00F5745C">
        <w:rPr>
          <w:noProof/>
        </w:rPr>
        <w:t xml:space="preserve"> (see Fig. 8</w:t>
      </w:r>
      <w:r w:rsidR="00F77A48" w:rsidRPr="007F47F3">
        <w:rPr>
          <w:noProof/>
        </w:rPr>
        <w:t xml:space="preserve">). The coil pack is loaded in the Al shell at room temperature via bladders. The bladder pressure is an observable, so there is a very good control of the preload at room temperature. Once the desired value is obtained, keys are used to lock the structure and the bladders are removed. A </w:t>
      </w:r>
      <w:r w:rsidR="00CF2662">
        <w:rPr>
          <w:noProof/>
        </w:rPr>
        <w:t>azimuthal preload</w:t>
      </w:r>
      <w:r w:rsidR="00F77A48" w:rsidRPr="007F47F3">
        <w:rPr>
          <w:noProof/>
        </w:rPr>
        <w:t xml:space="preserve"> of </w:t>
      </w:r>
      <w:r w:rsidR="001F25B0">
        <w:rPr>
          <w:noProof/>
        </w:rPr>
        <w:t>40-60 </w:t>
      </w:r>
      <w:r w:rsidR="00F77A48" w:rsidRPr="007F47F3">
        <w:rPr>
          <w:noProof/>
        </w:rPr>
        <w:t>MPa is imposed at room temperature</w:t>
      </w:r>
      <w:r w:rsidR="00CF2662">
        <w:rPr>
          <w:noProof/>
        </w:rPr>
        <w:t xml:space="preserve"> on the coil midplane</w:t>
      </w:r>
      <w:r w:rsidR="00F77A48" w:rsidRPr="007F47F3">
        <w:rPr>
          <w:noProof/>
        </w:rPr>
        <w:t>.</w:t>
      </w:r>
    </w:p>
    <w:p w14:paraId="74FEEFD2" w14:textId="18A5BD02" w:rsidR="004A5073" w:rsidRDefault="004A5073" w:rsidP="00154285">
      <w:pPr>
        <w:pStyle w:val="IOPText"/>
        <w:rPr>
          <w:noProof/>
        </w:rPr>
      </w:pPr>
    </w:p>
    <w:p w14:paraId="16217E27" w14:textId="77777777" w:rsidR="004A5073" w:rsidRDefault="004A5073" w:rsidP="004A5073">
      <w:pPr>
        <w:pStyle w:val="IOPText"/>
        <w:ind w:firstLine="0"/>
        <w:rPr>
          <w:noProof/>
          <w:lang w:val="fr-CH"/>
        </w:rPr>
      </w:pPr>
      <w:r w:rsidRPr="00473369">
        <w:rPr>
          <w:noProof/>
          <w:lang w:eastAsia="en-GB"/>
        </w:rPr>
        <w:drawing>
          <wp:inline distT="0" distB="0" distL="0" distR="0" wp14:anchorId="4E2C34BC" wp14:editId="494EFD89">
            <wp:extent cx="3039534" cy="2460985"/>
            <wp:effectExtent l="0" t="0" r="889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0369" cy="2558820"/>
                    </a:xfrm>
                    <a:prstGeom prst="rect">
                      <a:avLst/>
                    </a:prstGeom>
                  </pic:spPr>
                </pic:pic>
              </a:graphicData>
            </a:graphic>
          </wp:inline>
        </w:drawing>
      </w:r>
    </w:p>
    <w:p w14:paraId="1DF153E5" w14:textId="77777777" w:rsidR="004A5073" w:rsidRDefault="004A5073" w:rsidP="004A5073">
      <w:pPr>
        <w:pStyle w:val="IOPText"/>
        <w:ind w:firstLine="0"/>
        <w:rPr>
          <w:noProof/>
        </w:rPr>
      </w:pPr>
      <w:r>
        <w:rPr>
          <w:noProof/>
        </w:rPr>
        <w:t>Fig. 8: Cross-section of the triplet quadrupole.</w:t>
      </w:r>
    </w:p>
    <w:p w14:paraId="2950B378" w14:textId="77777777" w:rsidR="004A5073" w:rsidRDefault="004A5073" w:rsidP="00154285">
      <w:pPr>
        <w:pStyle w:val="IOPText"/>
        <w:rPr>
          <w:noProof/>
        </w:rPr>
      </w:pPr>
    </w:p>
    <w:p w14:paraId="2C46B6ED" w14:textId="55CBA36C" w:rsidR="00FF014E" w:rsidRDefault="007110B7" w:rsidP="00456183">
      <w:pPr>
        <w:pStyle w:val="IOPText"/>
        <w:rPr>
          <w:noProof/>
        </w:rPr>
      </w:pPr>
      <w:r>
        <w:rPr>
          <w:noProof/>
        </w:rPr>
        <w:t xml:space="preserve">During cool down, the Al shell shrinks more than the iron and the coil, and this increases the preload in the coil to 80-120 MPa. </w:t>
      </w:r>
      <w:r w:rsidRPr="007F47F3">
        <w:rPr>
          <w:noProof/>
        </w:rPr>
        <w:t xml:space="preserve">The </w:t>
      </w:r>
      <w:r>
        <w:rPr>
          <w:noProof/>
        </w:rPr>
        <w:t xml:space="preserve">iron </w:t>
      </w:r>
      <w:r w:rsidRPr="007F47F3">
        <w:rPr>
          <w:noProof/>
        </w:rPr>
        <w:t xml:space="preserve">structure </w:t>
      </w:r>
      <w:r w:rsidR="00F5745C">
        <w:rPr>
          <w:noProof/>
        </w:rPr>
        <w:t>(in blue in Fig. 8</w:t>
      </w:r>
      <w:r>
        <w:rPr>
          <w:noProof/>
        </w:rPr>
        <w:t xml:space="preserve">) </w:t>
      </w:r>
      <w:r w:rsidRPr="007F47F3">
        <w:rPr>
          <w:noProof/>
        </w:rPr>
        <w:t xml:space="preserve">has open gaps </w:t>
      </w:r>
      <w:r>
        <w:rPr>
          <w:noProof/>
        </w:rPr>
        <w:t xml:space="preserve">according to the quadrupolar symmetry </w:t>
      </w:r>
      <w:r w:rsidRPr="007F47F3">
        <w:rPr>
          <w:noProof/>
        </w:rPr>
        <w:t xml:space="preserve">at </w:t>
      </w:r>
      <w:r>
        <w:rPr>
          <w:noProof/>
        </w:rPr>
        <w:t xml:space="preserve">room temperature and at </w:t>
      </w:r>
      <w:r w:rsidRPr="007F47F3">
        <w:rPr>
          <w:noProof/>
        </w:rPr>
        <w:t>1.9 K</w:t>
      </w:r>
      <w:r>
        <w:rPr>
          <w:noProof/>
        </w:rPr>
        <w:t xml:space="preserve">. This means that during cool-down, </w:t>
      </w:r>
      <w:r w:rsidRPr="007F47F3">
        <w:rPr>
          <w:noProof/>
        </w:rPr>
        <w:t xml:space="preserve">all the pressure given by </w:t>
      </w:r>
      <w:r w:rsidR="00193046">
        <w:rPr>
          <w:noProof/>
        </w:rPr>
        <w:t xml:space="preserve">the </w:t>
      </w:r>
      <w:r w:rsidRPr="007F47F3">
        <w:rPr>
          <w:noProof/>
        </w:rPr>
        <w:t xml:space="preserve">shell thermal contraction ends up on the coil, with the exception of the pole alignment key. This key </w:t>
      </w:r>
      <w:r>
        <w:rPr>
          <w:noProof/>
        </w:rPr>
        <w:t>was</w:t>
      </w:r>
      <w:r w:rsidRPr="007F47F3">
        <w:rPr>
          <w:noProof/>
        </w:rPr>
        <w:t xml:space="preserve"> inserted </w:t>
      </w:r>
      <w:r>
        <w:rPr>
          <w:noProof/>
        </w:rPr>
        <w:t xml:space="preserve">in HQ </w:t>
      </w:r>
      <w:r w:rsidRPr="007F47F3">
        <w:rPr>
          <w:noProof/>
        </w:rPr>
        <w:t>to guara</w:t>
      </w:r>
      <w:r w:rsidR="001F25B0">
        <w:rPr>
          <w:noProof/>
        </w:rPr>
        <w:t>ntee the alignment of the coils, partly intercepting the stress between the shell and the coil</w:t>
      </w:r>
      <w:r w:rsidRPr="007F47F3">
        <w:rPr>
          <w:noProof/>
        </w:rPr>
        <w:t xml:space="preserve">. According to the short model program results, the pole key </w:t>
      </w:r>
      <w:r w:rsidR="001F25B0">
        <w:rPr>
          <w:noProof/>
        </w:rPr>
        <w:t>could be not needed</w:t>
      </w:r>
      <w:r w:rsidRPr="007F47F3">
        <w:rPr>
          <w:noProof/>
        </w:rPr>
        <w:t xml:space="preserve"> since magnetic mea</w:t>
      </w:r>
      <w:r>
        <w:rPr>
          <w:noProof/>
        </w:rPr>
        <w:t>surements show</w:t>
      </w:r>
      <w:r w:rsidR="004A15C0">
        <w:rPr>
          <w:noProof/>
        </w:rPr>
        <w:t>ed</w:t>
      </w:r>
      <w:r w:rsidRPr="007F47F3">
        <w:rPr>
          <w:noProof/>
        </w:rPr>
        <w:t xml:space="preserve"> that </w:t>
      </w:r>
      <w:r w:rsidR="004A15C0">
        <w:rPr>
          <w:noProof/>
        </w:rPr>
        <w:t xml:space="preserve">coil </w:t>
      </w:r>
      <w:r w:rsidRPr="007F47F3">
        <w:rPr>
          <w:noProof/>
        </w:rPr>
        <w:t xml:space="preserve">alignment </w:t>
      </w:r>
      <w:r w:rsidR="001F25B0">
        <w:rPr>
          <w:noProof/>
        </w:rPr>
        <w:t>can</w:t>
      </w:r>
      <w:r w:rsidR="004A15C0">
        <w:rPr>
          <w:noProof/>
        </w:rPr>
        <w:t xml:space="preserve"> be </w:t>
      </w:r>
      <w:r w:rsidR="001F25B0">
        <w:rPr>
          <w:noProof/>
        </w:rPr>
        <w:t>guaranteed</w:t>
      </w:r>
      <w:r w:rsidR="004A15C0">
        <w:rPr>
          <w:noProof/>
        </w:rPr>
        <w:t xml:space="preserve"> </w:t>
      </w:r>
      <w:r>
        <w:rPr>
          <w:noProof/>
        </w:rPr>
        <w:t xml:space="preserve">by </w:t>
      </w:r>
      <w:r w:rsidR="001F25B0">
        <w:rPr>
          <w:noProof/>
        </w:rPr>
        <w:t>the</w:t>
      </w:r>
      <w:r>
        <w:rPr>
          <w:noProof/>
        </w:rPr>
        <w:t xml:space="preserve"> assembly of the coil pack </w:t>
      </w:r>
      <w:r w:rsidRPr="007F47F3">
        <w:rPr>
          <w:noProof/>
        </w:rPr>
        <w:t>also in absence of interference with the pole key.</w:t>
      </w:r>
    </w:p>
    <w:p w14:paraId="00494B77" w14:textId="77777777" w:rsidR="004F678A" w:rsidRDefault="004F678A" w:rsidP="00456183">
      <w:pPr>
        <w:pStyle w:val="IOPText"/>
        <w:rPr>
          <w:noProof/>
        </w:rPr>
      </w:pPr>
    </w:p>
    <w:p w14:paraId="79658AF4" w14:textId="793CBB94" w:rsidR="00B06650" w:rsidRDefault="006B095F" w:rsidP="00B06650">
      <w:pPr>
        <w:pStyle w:val="IOPH2"/>
      </w:pPr>
      <w:r>
        <w:t>3.6</w:t>
      </w:r>
      <w:r w:rsidR="00B06650">
        <w:t xml:space="preserve"> D</w:t>
      </w:r>
      <w:r w:rsidR="00B06650" w:rsidRPr="000B4AEC">
        <w:t>esign features</w:t>
      </w:r>
      <w:r w:rsidR="00B06650">
        <w:t xml:space="preserve">: protection </w:t>
      </w:r>
    </w:p>
    <w:p w14:paraId="7577EBF0" w14:textId="523EB1B5" w:rsidR="007556C9" w:rsidRPr="00DC0CCB" w:rsidRDefault="007556C9" w:rsidP="007556C9">
      <w:pPr>
        <w:pStyle w:val="IOPText"/>
        <w:rPr>
          <w:noProof/>
        </w:rPr>
      </w:pPr>
      <w:r w:rsidRPr="00DC0CCB">
        <w:rPr>
          <w:noProof/>
        </w:rPr>
        <w:t xml:space="preserve">The requirement on the hotspot temperature, i.e. the highest temperature reached in the conductor during a quench, is to be below 350 K. This requirements is given to avoid that the coil resin goes above the glass transition. </w:t>
      </w:r>
      <w:r w:rsidR="003212C1" w:rsidRPr="00DC0CCB">
        <w:rPr>
          <w:noProof/>
        </w:rPr>
        <w:t>T</w:t>
      </w:r>
      <w:r w:rsidR="0014328E" w:rsidRPr="00DC0CCB">
        <w:rPr>
          <w:noProof/>
        </w:rPr>
        <w:t>wo</w:t>
      </w:r>
      <w:r w:rsidR="003212C1" w:rsidRPr="00DC0CCB">
        <w:rPr>
          <w:noProof/>
        </w:rPr>
        <w:t xml:space="preserve"> </w:t>
      </w:r>
      <w:r w:rsidR="0014328E" w:rsidRPr="00DC0CCB">
        <w:rPr>
          <w:noProof/>
        </w:rPr>
        <w:t>protection systems (</w:t>
      </w:r>
      <w:r w:rsidR="003212C1" w:rsidRPr="00DC0CCB">
        <w:rPr>
          <w:noProof/>
        </w:rPr>
        <w:t xml:space="preserve">outer layer quench heaters </w:t>
      </w:r>
      <w:r w:rsidR="0026557E" w:rsidRPr="00DC0CCB">
        <w:rPr>
          <w:noProof/>
        </w:rPr>
        <w:t>[88</w:t>
      </w:r>
      <w:r w:rsidR="006A5AB5" w:rsidRPr="00DC0CCB">
        <w:rPr>
          <w:noProof/>
        </w:rPr>
        <w:t xml:space="preserve">] </w:t>
      </w:r>
      <w:r w:rsidR="003212C1" w:rsidRPr="00DC0CCB">
        <w:rPr>
          <w:noProof/>
        </w:rPr>
        <w:t>and CLIQ</w:t>
      </w:r>
      <w:r w:rsidR="0026557E" w:rsidRPr="00DC0CCB">
        <w:rPr>
          <w:noProof/>
        </w:rPr>
        <w:t xml:space="preserve"> [79</w:t>
      </w:r>
      <w:r w:rsidR="00BE4D07" w:rsidRPr="00DC0CCB">
        <w:rPr>
          <w:noProof/>
        </w:rPr>
        <w:t>]</w:t>
      </w:r>
      <w:r w:rsidR="0014328E" w:rsidRPr="00DC0CCB">
        <w:rPr>
          <w:noProof/>
        </w:rPr>
        <w:t xml:space="preserve">) are used to </w:t>
      </w:r>
      <w:r w:rsidRPr="00DC0CCB">
        <w:rPr>
          <w:noProof/>
        </w:rPr>
        <w:t xml:space="preserve">to satisfy this requirements. </w:t>
      </w:r>
    </w:p>
    <w:p w14:paraId="27720E88" w14:textId="77777777" w:rsidR="007556C9" w:rsidRDefault="007556C9" w:rsidP="007556C9">
      <w:pPr>
        <w:pStyle w:val="IOPText"/>
        <w:rPr>
          <w:noProof/>
        </w:rPr>
      </w:pPr>
      <w:r w:rsidRPr="00DC0CCB">
        <w:rPr>
          <w:noProof/>
        </w:rPr>
        <w:t>Note that the condition on the hotspot must be guaranteed in case of two simultaneous failures of the protection system, i.e. either the failure of two quench heater firing or one quench heater and the CLIQ system. In case of no failures, the quench heaters and CLIQ guarantee a maximum hotspot temperature of 270 K.</w:t>
      </w:r>
    </w:p>
    <w:p w14:paraId="29B01F16" w14:textId="0776A40B" w:rsidR="003212C1" w:rsidRPr="007F47F3" w:rsidRDefault="003212C1" w:rsidP="007556C9">
      <w:pPr>
        <w:pStyle w:val="IOPText"/>
        <w:rPr>
          <w:noProof/>
        </w:rPr>
      </w:pPr>
      <w:r w:rsidRPr="007F47F3">
        <w:rPr>
          <w:noProof/>
        </w:rPr>
        <w:t xml:space="preserve">No energy extraction is present, as in all </w:t>
      </w:r>
      <w:r w:rsidR="00193046">
        <w:rPr>
          <w:noProof/>
        </w:rPr>
        <w:t xml:space="preserve">the </w:t>
      </w:r>
      <w:r w:rsidRPr="007F47F3">
        <w:rPr>
          <w:noProof/>
        </w:rPr>
        <w:t xml:space="preserve">main magnets of </w:t>
      </w:r>
      <w:r w:rsidR="00193046">
        <w:rPr>
          <w:noProof/>
        </w:rPr>
        <w:t xml:space="preserve">the </w:t>
      </w:r>
      <w:r w:rsidRPr="007F47F3">
        <w:rPr>
          <w:noProof/>
        </w:rPr>
        <w:t xml:space="preserve">HL-LHC interaction regions. The outer layer quench heater is made of a stainless steel strip, partially covered by Cu, deposited on a 50 </w:t>
      </w:r>
      <w:r>
        <w:rPr>
          <w:noProof/>
          <w:lang w:val="fr-CH"/>
        </w:rPr>
        <w:sym w:font="Symbol" w:char="F020"/>
      </w:r>
      <w:r>
        <w:rPr>
          <w:noProof/>
          <w:lang w:val="fr-CH"/>
        </w:rPr>
        <w:sym w:font="Symbol" w:char="F06D"/>
      </w:r>
      <w:r w:rsidRPr="007F47F3">
        <w:rPr>
          <w:noProof/>
        </w:rPr>
        <w:t>m polymide</w:t>
      </w:r>
      <w:r w:rsidR="004A15C0">
        <w:rPr>
          <w:noProof/>
        </w:rPr>
        <w:t xml:space="preserve"> layer</w:t>
      </w:r>
      <w:r w:rsidR="000312CC">
        <w:rPr>
          <w:noProof/>
        </w:rPr>
        <w:t xml:space="preserve">. The copper plating is done to focus the heat deposit in a series of </w:t>
      </w:r>
      <w:r w:rsidR="00485962">
        <w:rPr>
          <w:noProof/>
        </w:rPr>
        <w:t>5</w:t>
      </w:r>
      <w:r w:rsidR="00193046">
        <w:rPr>
          <w:noProof/>
        </w:rPr>
        <w:t xml:space="preserve">0-mm-long heating stations </w:t>
      </w:r>
      <w:r w:rsidR="000312CC">
        <w:rPr>
          <w:noProof/>
        </w:rPr>
        <w:t>along the magnet length</w:t>
      </w:r>
      <w:r w:rsidR="001F25B0">
        <w:rPr>
          <w:noProof/>
        </w:rPr>
        <w:t>:</w:t>
      </w:r>
      <w:r w:rsidRPr="007F47F3">
        <w:rPr>
          <w:noProof/>
        </w:rPr>
        <w:t xml:space="preserve"> this design is required for magnets longer than 1 m. </w:t>
      </w:r>
      <w:r w:rsidR="00124108" w:rsidRPr="007F47F3">
        <w:rPr>
          <w:noProof/>
        </w:rPr>
        <w:t xml:space="preserve">In </w:t>
      </w:r>
      <w:r w:rsidRPr="007F47F3">
        <w:rPr>
          <w:noProof/>
        </w:rPr>
        <w:t>LARP</w:t>
      </w:r>
      <w:r w:rsidR="00124108" w:rsidRPr="007F47F3">
        <w:rPr>
          <w:noProof/>
        </w:rPr>
        <w:t xml:space="preserve">, </w:t>
      </w:r>
      <w:r w:rsidRPr="007F47F3">
        <w:rPr>
          <w:noProof/>
        </w:rPr>
        <w:t>a 25</w:t>
      </w:r>
      <w:r>
        <w:rPr>
          <w:noProof/>
          <w:lang w:val="fr-CH"/>
        </w:rPr>
        <w:sym w:font="Symbol" w:char="F020"/>
      </w:r>
      <w:r>
        <w:rPr>
          <w:noProof/>
          <w:lang w:val="fr-CH"/>
        </w:rPr>
        <w:sym w:font="Symbol" w:char="F06D"/>
      </w:r>
      <w:r w:rsidRPr="007F47F3">
        <w:rPr>
          <w:noProof/>
        </w:rPr>
        <w:t xml:space="preserve">m polymide </w:t>
      </w:r>
      <w:r w:rsidR="004A15C0">
        <w:rPr>
          <w:noProof/>
        </w:rPr>
        <w:t xml:space="preserve">layer </w:t>
      </w:r>
      <w:r w:rsidR="00222AF3">
        <w:rPr>
          <w:noProof/>
        </w:rPr>
        <w:t>was used</w:t>
      </w:r>
      <w:r w:rsidRPr="007F47F3">
        <w:rPr>
          <w:noProof/>
        </w:rPr>
        <w:t xml:space="preserve">; in HL-LHC the polymide thickness was doubled </w:t>
      </w:r>
      <w:r w:rsidR="00222AF3">
        <w:rPr>
          <w:noProof/>
        </w:rPr>
        <w:t xml:space="preserve">to </w:t>
      </w:r>
      <w:r w:rsidR="00124108" w:rsidRPr="007F47F3">
        <w:rPr>
          <w:noProof/>
        </w:rPr>
        <w:t>50</w:t>
      </w:r>
      <w:r w:rsidR="00124108">
        <w:rPr>
          <w:noProof/>
          <w:lang w:val="fr-CH"/>
        </w:rPr>
        <w:sym w:font="Symbol" w:char="F020"/>
      </w:r>
      <w:r w:rsidR="00124108">
        <w:rPr>
          <w:noProof/>
          <w:lang w:val="fr-CH"/>
        </w:rPr>
        <w:sym w:font="Symbol" w:char="F06D"/>
      </w:r>
      <w:r w:rsidR="00124108" w:rsidRPr="007F47F3">
        <w:rPr>
          <w:noProof/>
        </w:rPr>
        <w:t xml:space="preserve">m </w:t>
      </w:r>
      <w:r w:rsidRPr="007F47F3">
        <w:rPr>
          <w:noProof/>
        </w:rPr>
        <w:t xml:space="preserve">to increase the </w:t>
      </w:r>
      <w:r w:rsidR="00CC2058">
        <w:rPr>
          <w:noProof/>
        </w:rPr>
        <w:t>rob</w:t>
      </w:r>
      <w:r w:rsidR="00CC2058" w:rsidRPr="002B6A0D">
        <w:rPr>
          <w:noProof/>
        </w:rPr>
        <w:t>ustness of the insulation</w:t>
      </w:r>
      <w:r w:rsidRPr="002B6A0D">
        <w:rPr>
          <w:noProof/>
        </w:rPr>
        <w:t xml:space="preserve"> between </w:t>
      </w:r>
      <w:r w:rsidR="00193046" w:rsidRPr="002B6A0D">
        <w:rPr>
          <w:noProof/>
        </w:rPr>
        <w:t xml:space="preserve">the </w:t>
      </w:r>
      <w:r w:rsidRPr="002B6A0D">
        <w:rPr>
          <w:noProof/>
        </w:rPr>
        <w:t xml:space="preserve">heaters and </w:t>
      </w:r>
      <w:r w:rsidR="00193046" w:rsidRPr="002B6A0D">
        <w:rPr>
          <w:noProof/>
        </w:rPr>
        <w:t xml:space="preserve">the </w:t>
      </w:r>
      <w:r w:rsidRPr="002B6A0D">
        <w:rPr>
          <w:noProof/>
        </w:rPr>
        <w:t xml:space="preserve">coil. Each </w:t>
      </w:r>
      <w:r w:rsidR="00485962" w:rsidRPr="002B6A0D">
        <w:rPr>
          <w:noProof/>
        </w:rPr>
        <w:t>half-</w:t>
      </w:r>
      <w:r w:rsidRPr="002B6A0D">
        <w:rPr>
          <w:noProof/>
        </w:rPr>
        <w:t xml:space="preserve">coil has </w:t>
      </w:r>
      <w:r w:rsidR="00485962" w:rsidRPr="002B6A0D">
        <w:rPr>
          <w:noProof/>
        </w:rPr>
        <w:t>two strips (low field and high field)</w:t>
      </w:r>
      <w:r w:rsidR="00DC39D2" w:rsidRPr="002B6A0D">
        <w:rPr>
          <w:noProof/>
        </w:rPr>
        <w:t>; the total of 16 strips per quadrupole are</w:t>
      </w:r>
      <w:r w:rsidRPr="002B6A0D">
        <w:rPr>
          <w:noProof/>
        </w:rPr>
        <w:t xml:space="preserve"> </w:t>
      </w:r>
      <w:r w:rsidR="00485962" w:rsidRPr="002B6A0D">
        <w:rPr>
          <w:noProof/>
        </w:rPr>
        <w:t xml:space="preserve">powered on </w:t>
      </w:r>
      <w:r w:rsidRPr="002B6A0D">
        <w:rPr>
          <w:noProof/>
        </w:rPr>
        <w:t xml:space="preserve">8 </w:t>
      </w:r>
      <w:r w:rsidR="00485962" w:rsidRPr="002B6A0D">
        <w:rPr>
          <w:noProof/>
        </w:rPr>
        <w:t xml:space="preserve">independent </w:t>
      </w:r>
      <w:r w:rsidRPr="002B6A0D">
        <w:rPr>
          <w:noProof/>
        </w:rPr>
        <w:t>circuits</w:t>
      </w:r>
      <w:r w:rsidR="00DC39D2" w:rsidRPr="002B6A0D">
        <w:rPr>
          <w:noProof/>
        </w:rPr>
        <w:t>, guaranteeing the required redundancy</w:t>
      </w:r>
      <w:r w:rsidRPr="002B6A0D">
        <w:rPr>
          <w:noProof/>
        </w:rPr>
        <w:t>.</w:t>
      </w:r>
      <w:r w:rsidRPr="007F47F3">
        <w:rPr>
          <w:noProof/>
        </w:rPr>
        <w:t xml:space="preserve"> </w:t>
      </w:r>
    </w:p>
    <w:p w14:paraId="537D2672" w14:textId="66ADAD98" w:rsidR="00122B08" w:rsidRDefault="003212C1" w:rsidP="007110B7">
      <w:pPr>
        <w:pStyle w:val="IOPText"/>
        <w:rPr>
          <w:noProof/>
        </w:rPr>
      </w:pPr>
      <w:r w:rsidRPr="007F47F3">
        <w:rPr>
          <w:noProof/>
        </w:rPr>
        <w:t>CLIQ is a novel system, invented at CE</w:t>
      </w:r>
      <w:r w:rsidR="00E449AE">
        <w:rPr>
          <w:noProof/>
        </w:rPr>
        <w:t>RN in 2014</w:t>
      </w:r>
      <w:r w:rsidR="00DE3F20">
        <w:rPr>
          <w:noProof/>
        </w:rPr>
        <w:t xml:space="preserve"> [</w:t>
      </w:r>
      <w:r w:rsidR="00DB60E0">
        <w:rPr>
          <w:noProof/>
        </w:rPr>
        <w:t>79</w:t>
      </w:r>
      <w:r w:rsidR="00A6694F">
        <w:rPr>
          <w:noProof/>
        </w:rPr>
        <w:t>]</w:t>
      </w:r>
      <w:r w:rsidRPr="007F47F3">
        <w:rPr>
          <w:noProof/>
        </w:rPr>
        <w:t xml:space="preserve">, based on injecting a fast pulse of current </w:t>
      </w:r>
      <w:r w:rsidR="00193046">
        <w:rPr>
          <w:noProof/>
        </w:rPr>
        <w:t xml:space="preserve">in the coil </w:t>
      </w:r>
      <w:r w:rsidRPr="007F47F3">
        <w:rPr>
          <w:noProof/>
        </w:rPr>
        <w:t xml:space="preserve">to quench the magnet via the heating induced by </w:t>
      </w:r>
      <w:r w:rsidR="00CC2058">
        <w:rPr>
          <w:noProof/>
        </w:rPr>
        <w:t>eddy currents</w:t>
      </w:r>
      <w:r w:rsidRPr="007F47F3">
        <w:rPr>
          <w:noProof/>
        </w:rPr>
        <w:t xml:space="preserve">. The pulse </w:t>
      </w:r>
      <w:r w:rsidR="00124108" w:rsidRPr="007F47F3">
        <w:rPr>
          <w:noProof/>
        </w:rPr>
        <w:t>amplitude is</w:t>
      </w:r>
      <w:r w:rsidRPr="007F47F3">
        <w:rPr>
          <w:noProof/>
        </w:rPr>
        <w:t xml:space="preserve"> </w:t>
      </w:r>
      <w:r w:rsidR="00124108" w:rsidRPr="007F47F3">
        <w:rPr>
          <w:noProof/>
        </w:rPr>
        <w:t>1.5</w:t>
      </w:r>
      <w:r w:rsidRPr="007F47F3">
        <w:rPr>
          <w:noProof/>
        </w:rPr>
        <w:t xml:space="preserve"> kA, and the peri</w:t>
      </w:r>
      <w:r w:rsidR="006F2F85">
        <w:rPr>
          <w:noProof/>
        </w:rPr>
        <w:t xml:space="preserve">od </w:t>
      </w:r>
      <w:r w:rsidR="00222AF3">
        <w:rPr>
          <w:noProof/>
        </w:rPr>
        <w:t>is</w:t>
      </w:r>
      <w:r w:rsidR="006F2F85">
        <w:rPr>
          <w:noProof/>
        </w:rPr>
        <w:t xml:space="preserve"> </w:t>
      </w:r>
      <w:r w:rsidR="006F2F85">
        <w:rPr>
          <w:rFonts w:cs="Times New Roman"/>
          <w:noProof/>
        </w:rPr>
        <w:t>~</w:t>
      </w:r>
      <w:r w:rsidR="006F2F85">
        <w:rPr>
          <w:noProof/>
        </w:rPr>
        <w:t>7</w:t>
      </w:r>
      <w:r w:rsidR="00473369" w:rsidRPr="007F47F3">
        <w:rPr>
          <w:noProof/>
        </w:rPr>
        <w:t>0 </w:t>
      </w:r>
      <w:r w:rsidR="00124108" w:rsidRPr="007F47F3">
        <w:rPr>
          <w:noProof/>
        </w:rPr>
        <w:t>ms (see Fig.</w:t>
      </w:r>
      <w:r w:rsidRPr="007F47F3">
        <w:rPr>
          <w:noProof/>
        </w:rPr>
        <w:t xml:space="preserve"> </w:t>
      </w:r>
      <w:r w:rsidR="00F5745C">
        <w:rPr>
          <w:noProof/>
        </w:rPr>
        <w:t> 9</w:t>
      </w:r>
      <w:r w:rsidRPr="007F47F3">
        <w:rPr>
          <w:noProof/>
        </w:rPr>
        <w:t xml:space="preserve">). </w:t>
      </w:r>
    </w:p>
    <w:p w14:paraId="7F4EA2E9" w14:textId="77777777" w:rsidR="00632E96" w:rsidRPr="007F47F3" w:rsidRDefault="00632E96" w:rsidP="00632E96">
      <w:pPr>
        <w:pStyle w:val="IOPH2"/>
      </w:pPr>
      <w:r>
        <w:t>3.7 Production data</w:t>
      </w:r>
      <w:r w:rsidRPr="007F47F3">
        <w:t>: strand</w:t>
      </w:r>
    </w:p>
    <w:p w14:paraId="06CCB0EB" w14:textId="77777777" w:rsidR="00632E96" w:rsidRDefault="00632E96" w:rsidP="00632E96">
      <w:pPr>
        <w:pStyle w:val="IOPText"/>
        <w:rPr>
          <w:noProof/>
        </w:rPr>
      </w:pPr>
      <w:r w:rsidRPr="007F47F3">
        <w:rPr>
          <w:noProof/>
        </w:rPr>
        <w:t xml:space="preserve">The </w:t>
      </w:r>
      <w:r>
        <w:rPr>
          <w:noProof/>
        </w:rPr>
        <w:t xml:space="preserve">strand production has been nearly completed [89]. The specification of </w:t>
      </w:r>
      <w:r w:rsidRPr="006F2F85">
        <w:rPr>
          <w:i/>
          <w:noProof/>
        </w:rPr>
        <w:t>j</w:t>
      </w:r>
      <w:r w:rsidRPr="006F2F85">
        <w:rPr>
          <w:i/>
          <w:noProof/>
          <w:vertAlign w:val="subscript"/>
        </w:rPr>
        <w:t>c</w:t>
      </w:r>
      <w:r>
        <w:rPr>
          <w:noProof/>
        </w:rPr>
        <w:t>&gt;1280 A/mm</w:t>
      </w:r>
      <w:r w:rsidRPr="00F52112">
        <w:rPr>
          <w:noProof/>
          <w:vertAlign w:val="superscript"/>
        </w:rPr>
        <w:t>2</w:t>
      </w:r>
      <w:r>
        <w:rPr>
          <w:noProof/>
        </w:rPr>
        <w:t xml:space="preserve"> at 15 T, 4.</w:t>
      </w:r>
      <w:r w:rsidRPr="00395677">
        <w:rPr>
          <w:noProof/>
        </w:rPr>
        <w:t xml:space="preserve">22 K corresponds to </w:t>
      </w:r>
      <w:r w:rsidRPr="00395677">
        <w:rPr>
          <w:i/>
          <w:noProof/>
        </w:rPr>
        <w:t>I</w:t>
      </w:r>
      <w:r w:rsidRPr="00395677">
        <w:rPr>
          <w:i/>
          <w:noProof/>
          <w:vertAlign w:val="subscript"/>
        </w:rPr>
        <w:t>c</w:t>
      </w:r>
      <w:r w:rsidRPr="00395677">
        <w:rPr>
          <w:noProof/>
        </w:rPr>
        <w:t>&gt;331 A, which is kept with a considerable margin (</w:t>
      </w:r>
      <w:r w:rsidRPr="00395677">
        <w:rPr>
          <w:rFonts w:cs="Times New Roman"/>
          <w:noProof/>
        </w:rPr>
        <w:t>~</w:t>
      </w:r>
      <w:r w:rsidRPr="00395677">
        <w:rPr>
          <w:noProof/>
        </w:rPr>
        <w:t xml:space="preserve">10% lower on the lowest values, and </w:t>
      </w:r>
      <w:r w:rsidRPr="00395677">
        <w:rPr>
          <w:rFonts w:cs="Times New Roman"/>
          <w:noProof/>
        </w:rPr>
        <w:t>~</w:t>
      </w:r>
      <w:r w:rsidRPr="00395677">
        <w:rPr>
          <w:noProof/>
        </w:rPr>
        <w:t>15% lower than the average, see Fig. 10). There has been a change in the heat treatment procedure to improve RRR, that was initially at the edge of</w:t>
      </w:r>
      <w:r>
        <w:rPr>
          <w:noProof/>
        </w:rPr>
        <w:t xml:space="preserve"> the 150 specification and after billet 40 is well above 200 (see Fig. 11). The cable includes a stainless steel strip to control the dynamic effects; cabling is ongoing, showing no critical issues [90].</w:t>
      </w:r>
    </w:p>
    <w:p w14:paraId="62C87F29" w14:textId="71A4E35B" w:rsidR="0064514C" w:rsidRDefault="0064514C" w:rsidP="007110B7">
      <w:pPr>
        <w:pStyle w:val="IOPText"/>
        <w:rPr>
          <w:noProof/>
        </w:rPr>
      </w:pPr>
    </w:p>
    <w:p w14:paraId="67496913" w14:textId="77777777" w:rsidR="0064514C" w:rsidRDefault="0064514C" w:rsidP="0064514C">
      <w:pPr>
        <w:pStyle w:val="IOPText"/>
        <w:ind w:firstLine="0"/>
        <w:rPr>
          <w:noProof/>
          <w:lang w:val="fr-CH"/>
        </w:rPr>
      </w:pPr>
      <w:r w:rsidRPr="003B200A">
        <w:rPr>
          <w:noProof/>
          <w:lang w:eastAsia="en-GB"/>
        </w:rPr>
        <w:drawing>
          <wp:inline distT="0" distB="0" distL="0" distR="0" wp14:anchorId="685CEF94" wp14:editId="17C3109E">
            <wp:extent cx="2887134" cy="2164765"/>
            <wp:effectExtent l="0" t="0" r="8890" b="6985"/>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56828" cy="2217022"/>
                    </a:xfrm>
                    <a:prstGeom prst="rect">
                      <a:avLst/>
                    </a:prstGeom>
                  </pic:spPr>
                </pic:pic>
              </a:graphicData>
            </a:graphic>
          </wp:inline>
        </w:drawing>
      </w:r>
    </w:p>
    <w:p w14:paraId="5DB2FCE3" w14:textId="7BB46C2B" w:rsidR="0064514C" w:rsidRDefault="0064514C" w:rsidP="0064514C">
      <w:pPr>
        <w:pStyle w:val="IOPText"/>
        <w:ind w:firstLine="0"/>
        <w:rPr>
          <w:noProof/>
        </w:rPr>
      </w:pPr>
      <w:r>
        <w:rPr>
          <w:noProof/>
        </w:rPr>
        <w:t>Fig. 9</w:t>
      </w:r>
      <w:r>
        <w:rPr>
          <w:noProof/>
        </w:rPr>
        <w:t>: CLIQ discharge.</w:t>
      </w:r>
    </w:p>
    <w:p w14:paraId="31875491" w14:textId="77777777" w:rsidR="007110B7" w:rsidRDefault="007110B7" w:rsidP="009C2E3F">
      <w:pPr>
        <w:pStyle w:val="IOPText"/>
        <w:rPr>
          <w:noProof/>
        </w:rPr>
      </w:pPr>
    </w:p>
    <w:p w14:paraId="52765BC3" w14:textId="714B815E" w:rsidR="00124108" w:rsidRPr="00395677" w:rsidRDefault="00F52112" w:rsidP="00124108">
      <w:pPr>
        <w:pStyle w:val="IOPText"/>
        <w:ind w:firstLine="0"/>
        <w:rPr>
          <w:noProof/>
        </w:rPr>
      </w:pPr>
      <w:r w:rsidRPr="00395677">
        <w:rPr>
          <w:noProof/>
          <w:lang w:eastAsia="en-GB"/>
        </w:rPr>
        <w:drawing>
          <wp:inline distT="0" distB="0" distL="0" distR="0" wp14:anchorId="180A5701" wp14:editId="69CACE7D">
            <wp:extent cx="3131820" cy="1761490"/>
            <wp:effectExtent l="0" t="0" r="0" b="0"/>
            <wp:docPr id="12" name="Picture 7">
              <a:extLst xmlns:a="http://schemas.openxmlformats.org/drawingml/2006/main">
                <a:ext uri="{FF2B5EF4-FFF2-40B4-BE49-F238E27FC236}">
                  <a16:creationId xmlns:a16="http://schemas.microsoft.com/office/drawing/2014/main" id="{A9992F8B-20E0-FC4B-92FF-F601087007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9992F8B-20E0-FC4B-92FF-F601087007BF}"/>
                        </a:ext>
                      </a:extLst>
                    </pic:cNvPr>
                    <pic:cNvPicPr>
                      <a:picLocks noChangeAspect="1"/>
                    </pic:cNvPicPr>
                  </pic:nvPicPr>
                  <pic:blipFill rotWithShape="1">
                    <a:blip r:embed="rId23"/>
                    <a:srcRect r="3236" b="2776"/>
                    <a:stretch/>
                  </pic:blipFill>
                  <pic:spPr>
                    <a:xfrm>
                      <a:off x="0" y="0"/>
                      <a:ext cx="3131820" cy="1761490"/>
                    </a:xfrm>
                    <a:prstGeom prst="rect">
                      <a:avLst/>
                    </a:prstGeom>
                  </pic:spPr>
                </pic:pic>
              </a:graphicData>
            </a:graphic>
          </wp:inline>
        </w:drawing>
      </w:r>
    </w:p>
    <w:p w14:paraId="21AB2F05" w14:textId="1B90769F" w:rsidR="00124108" w:rsidRDefault="00124108" w:rsidP="00124108">
      <w:pPr>
        <w:pStyle w:val="IOPText"/>
        <w:ind w:firstLine="0"/>
        <w:rPr>
          <w:noProof/>
        </w:rPr>
      </w:pPr>
      <w:r w:rsidRPr="00395677">
        <w:rPr>
          <w:noProof/>
        </w:rPr>
        <w:t xml:space="preserve">Fig. </w:t>
      </w:r>
      <w:r w:rsidR="004D4223" w:rsidRPr="00395677">
        <w:rPr>
          <w:noProof/>
        </w:rPr>
        <w:t>10</w:t>
      </w:r>
      <w:r w:rsidRPr="00395677">
        <w:rPr>
          <w:noProof/>
        </w:rPr>
        <w:t>: Critical current along production of RRP</w:t>
      </w:r>
      <w:r w:rsidR="00222AF3" w:rsidRPr="00395677">
        <w:rPr>
          <w:noProof/>
        </w:rPr>
        <w:t xml:space="preserve"> strand</w:t>
      </w:r>
      <w:r w:rsidR="00A306E8" w:rsidRPr="00395677">
        <w:rPr>
          <w:noProof/>
        </w:rPr>
        <w:t>; the separation at billet 44 corresponds to the change in heat treatment.</w:t>
      </w:r>
    </w:p>
    <w:p w14:paraId="10236311" w14:textId="77777777" w:rsidR="0064514C" w:rsidRDefault="0064514C" w:rsidP="00124108">
      <w:pPr>
        <w:pStyle w:val="IOPText"/>
        <w:ind w:firstLine="0"/>
        <w:rPr>
          <w:noProof/>
        </w:rPr>
      </w:pPr>
    </w:p>
    <w:p w14:paraId="73456066" w14:textId="4E4D5BD0" w:rsidR="00124108" w:rsidRPr="00395677" w:rsidRDefault="00F52112" w:rsidP="00124108">
      <w:pPr>
        <w:pStyle w:val="IOPText"/>
        <w:ind w:firstLine="0"/>
        <w:rPr>
          <w:noProof/>
        </w:rPr>
      </w:pPr>
      <w:r w:rsidRPr="00395677">
        <w:rPr>
          <w:noProof/>
          <w:lang w:eastAsia="en-GB"/>
        </w:rPr>
        <w:drawing>
          <wp:inline distT="0" distB="0" distL="0" distR="0" wp14:anchorId="08C80831" wp14:editId="7BDF0674">
            <wp:extent cx="3131820" cy="1670050"/>
            <wp:effectExtent l="0" t="0" r="0" b="6350"/>
            <wp:docPr id="29" name="Picture 6">
              <a:extLst xmlns:a="http://schemas.openxmlformats.org/drawingml/2006/main">
                <a:ext uri="{FF2B5EF4-FFF2-40B4-BE49-F238E27FC236}">
                  <a16:creationId xmlns:a16="http://schemas.microsoft.com/office/drawing/2014/main" id="{5AD1242D-F68D-9944-8B18-89DE8A85B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AD1242D-F68D-9944-8B18-89DE8A85B79B}"/>
                        </a:ext>
                      </a:extLst>
                    </pic:cNvPr>
                    <pic:cNvPicPr>
                      <a:picLocks noChangeAspect="1"/>
                    </pic:cNvPicPr>
                  </pic:nvPicPr>
                  <pic:blipFill rotWithShape="1">
                    <a:blip r:embed="rId24"/>
                    <a:srcRect b="3637"/>
                    <a:stretch/>
                  </pic:blipFill>
                  <pic:spPr>
                    <a:xfrm>
                      <a:off x="0" y="0"/>
                      <a:ext cx="3131820" cy="1670050"/>
                    </a:xfrm>
                    <a:prstGeom prst="rect">
                      <a:avLst/>
                    </a:prstGeom>
                  </pic:spPr>
                </pic:pic>
              </a:graphicData>
            </a:graphic>
          </wp:inline>
        </w:drawing>
      </w:r>
    </w:p>
    <w:p w14:paraId="44DE461E" w14:textId="0788D793" w:rsidR="007110B7" w:rsidRDefault="00124108" w:rsidP="00E449AE">
      <w:pPr>
        <w:pStyle w:val="IOPText"/>
        <w:ind w:firstLine="0"/>
        <w:rPr>
          <w:noProof/>
        </w:rPr>
      </w:pPr>
      <w:r w:rsidRPr="00395677">
        <w:rPr>
          <w:noProof/>
        </w:rPr>
        <w:t xml:space="preserve">Fig. </w:t>
      </w:r>
      <w:r w:rsidR="004D4223" w:rsidRPr="00395677">
        <w:rPr>
          <w:noProof/>
        </w:rPr>
        <w:t>11</w:t>
      </w:r>
      <w:r w:rsidRPr="00395677">
        <w:rPr>
          <w:noProof/>
        </w:rPr>
        <w:t xml:space="preserve">: </w:t>
      </w:r>
      <w:r w:rsidR="001F6ECB" w:rsidRPr="00395677">
        <w:rPr>
          <w:noProof/>
        </w:rPr>
        <w:t>RRR</w:t>
      </w:r>
      <w:r w:rsidR="004A040E" w:rsidRPr="00395677">
        <w:rPr>
          <w:noProof/>
        </w:rPr>
        <w:t xml:space="preserve"> along production of RRP</w:t>
      </w:r>
      <w:r w:rsidR="00222AF3" w:rsidRPr="00395677">
        <w:rPr>
          <w:noProof/>
        </w:rPr>
        <w:t xml:space="preserve"> strand</w:t>
      </w:r>
      <w:r w:rsidR="00D07183" w:rsidRPr="00395677">
        <w:rPr>
          <w:noProof/>
        </w:rPr>
        <w:t>; the separation at billet 44 corresponds to the change in heat treatment.</w:t>
      </w:r>
    </w:p>
    <w:p w14:paraId="75DEF4FD" w14:textId="77777777" w:rsidR="00E449AE" w:rsidRPr="007F47F3" w:rsidRDefault="00E449AE" w:rsidP="00E449AE">
      <w:pPr>
        <w:pStyle w:val="IOPH2"/>
      </w:pPr>
      <w:r w:rsidRPr="007F47F3">
        <w:t>3.8</w:t>
      </w:r>
      <w:r>
        <w:t xml:space="preserve"> Production data</w:t>
      </w:r>
      <w:r w:rsidRPr="007F47F3">
        <w:t>: coil size</w:t>
      </w:r>
    </w:p>
    <w:p w14:paraId="72D939D1" w14:textId="18DAED78" w:rsidR="00E449AE" w:rsidRDefault="00E449AE" w:rsidP="00E449AE">
      <w:pPr>
        <w:pStyle w:val="IOPText"/>
        <w:rPr>
          <w:noProof/>
        </w:rPr>
      </w:pPr>
      <w:r>
        <w:rPr>
          <w:noProof/>
        </w:rPr>
        <w:t>An essential ingredient of magnet manufacturing is reaching the nominal azimuthal dimension of the coils</w:t>
      </w:r>
      <w:r w:rsidR="00503054">
        <w:rPr>
          <w:noProof/>
        </w:rPr>
        <w:t xml:space="preserve"> (see Fig. 12)</w:t>
      </w:r>
      <w:r>
        <w:rPr>
          <w:noProof/>
        </w:rPr>
        <w:t xml:space="preserve">. A correct dimension of the coil allows reaching the prestress in the nominal position of the cable, i.e. achieving the required field quality and preload. A larger or smaller coil can be compensated via shim to achieve the target preload, but in this case the field quality is compromised. The second and even more important issue is the variation of the coil size along the magnet axis. If it becomes too large, this induces large variations of prestress that can degrade the cable or leave not enough prestress. The level at which the coil size can be controlled should be of the order of </w:t>
      </w:r>
      <w:r>
        <w:rPr>
          <w:rFonts w:cs="Times New Roman"/>
          <w:noProof/>
        </w:rPr>
        <w:t>±</w:t>
      </w:r>
      <w:r>
        <w:rPr>
          <w:noProof/>
        </w:rPr>
        <w:t xml:space="preserve">0.1 mm, that is twice the tolerance of the impregnation mould. Over a MQXF coil, whose azimuthal length is </w:t>
      </w:r>
      <w:r w:rsidR="00692643">
        <w:rPr>
          <w:rFonts w:cs="Times New Roman"/>
          <w:noProof/>
        </w:rPr>
        <w:t>~</w:t>
      </w:r>
      <w:r>
        <w:rPr>
          <w:noProof/>
        </w:rPr>
        <w:t xml:space="preserve">90 mm, this means a relative tolerance of the order of </w:t>
      </w:r>
      <w:r>
        <w:rPr>
          <w:rFonts w:cs="Times New Roman"/>
          <w:noProof/>
        </w:rPr>
        <w:t>±</w:t>
      </w:r>
      <w:r>
        <w:rPr>
          <w:noProof/>
        </w:rPr>
        <w:t xml:space="preserve">0.1%, that with a Young modulus of </w:t>
      </w:r>
      <w:r>
        <w:rPr>
          <w:noProof/>
        </w:rPr>
        <w:lastRenderedPageBreak/>
        <w:t xml:space="preserve">the order of 15 GPa gives a precompression variation of </w:t>
      </w:r>
      <w:r>
        <w:rPr>
          <w:rFonts w:cs="Times New Roman"/>
          <w:noProof/>
        </w:rPr>
        <w:t>±15</w:t>
      </w:r>
      <w:r>
        <w:rPr>
          <w:noProof/>
        </w:rPr>
        <w:t xml:space="preserve"> </w:t>
      </w:r>
      <w:r w:rsidR="00692643">
        <w:rPr>
          <w:noProof/>
        </w:rPr>
        <w:t> </w:t>
      </w:r>
      <w:r>
        <w:rPr>
          <w:noProof/>
        </w:rPr>
        <w:t xml:space="preserve">MPa. The short model coil production had a variation of  average coil size within </w:t>
      </w:r>
      <w:r>
        <w:rPr>
          <w:rFonts w:cs="Times New Roman"/>
          <w:noProof/>
        </w:rPr>
        <w:t>±</w:t>
      </w:r>
      <w:r w:rsidR="004D4223">
        <w:rPr>
          <w:noProof/>
        </w:rPr>
        <w:t>0.2 mm</w:t>
      </w:r>
      <w:r>
        <w:rPr>
          <w:noProof/>
        </w:rPr>
        <w:t xml:space="preserve">. Data relative to US and CERN prototypes show that the production is progressively achieving the required </w:t>
      </w:r>
      <w:r>
        <w:rPr>
          <w:rFonts w:cs="Times New Roman"/>
          <w:noProof/>
        </w:rPr>
        <w:t>±</w:t>
      </w:r>
      <w:r w:rsidR="004D4223">
        <w:rPr>
          <w:noProof/>
        </w:rPr>
        <w:t xml:space="preserve">0.1 mm target (see Fig. </w:t>
      </w:r>
      <w:r w:rsidR="00DE3CDD">
        <w:rPr>
          <w:noProof/>
        </w:rPr>
        <w:t> </w:t>
      </w:r>
      <w:r w:rsidR="004D4223">
        <w:rPr>
          <w:noProof/>
        </w:rPr>
        <w:t>13</w:t>
      </w:r>
      <w:r>
        <w:rPr>
          <w:noProof/>
        </w:rPr>
        <w:t>).</w:t>
      </w:r>
    </w:p>
    <w:p w14:paraId="7422B727" w14:textId="77777777" w:rsidR="00E449AE" w:rsidRDefault="00E449AE" w:rsidP="00E449AE">
      <w:pPr>
        <w:pStyle w:val="IOPText"/>
        <w:rPr>
          <w:noProof/>
        </w:rPr>
      </w:pPr>
    </w:p>
    <w:p w14:paraId="237DE68F" w14:textId="11FC1B76" w:rsidR="001F6ECB" w:rsidRPr="007F47F3" w:rsidRDefault="00BC5699" w:rsidP="005A5088">
      <w:pPr>
        <w:pStyle w:val="IOPText"/>
        <w:ind w:firstLine="0"/>
        <w:rPr>
          <w:noProof/>
        </w:rPr>
      </w:pPr>
      <w:r>
        <w:rPr>
          <w:noProof/>
          <w:lang w:eastAsia="en-GB"/>
        </w:rPr>
        <w:pict w14:anchorId="764B17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62pt">
            <v:imagedata r:id="rId25" o:title="1810_MQXFB_coils"/>
          </v:shape>
        </w:pict>
      </w:r>
    </w:p>
    <w:p w14:paraId="6400CE76" w14:textId="4ED353D6" w:rsidR="0014328E" w:rsidRDefault="004D4223" w:rsidP="00E449AE">
      <w:pPr>
        <w:pStyle w:val="IOPText"/>
        <w:ind w:firstLine="0"/>
        <w:rPr>
          <w:noProof/>
        </w:rPr>
      </w:pPr>
      <w:r>
        <w:rPr>
          <w:noProof/>
        </w:rPr>
        <w:t>Fig. 12</w:t>
      </w:r>
      <w:r w:rsidR="001F6ECB">
        <w:rPr>
          <w:noProof/>
        </w:rPr>
        <w:t xml:space="preserve">: </w:t>
      </w:r>
      <w:r w:rsidR="00503054">
        <w:rPr>
          <w:noProof/>
        </w:rPr>
        <w:t>Four coils of MQXFB ready for assembly</w:t>
      </w:r>
      <w:r w:rsidR="001F6ECB">
        <w:rPr>
          <w:noProof/>
        </w:rPr>
        <w:t>.</w:t>
      </w:r>
    </w:p>
    <w:p w14:paraId="0EA6EF96" w14:textId="77777777" w:rsidR="0014328E" w:rsidRDefault="0014328E" w:rsidP="006F2F85">
      <w:pPr>
        <w:pStyle w:val="IOPText"/>
        <w:ind w:firstLine="0"/>
        <w:rPr>
          <w:noProof/>
        </w:rPr>
      </w:pPr>
    </w:p>
    <w:p w14:paraId="3926B735" w14:textId="77777777" w:rsidR="000312CC" w:rsidRDefault="000312CC" w:rsidP="000312CC">
      <w:pPr>
        <w:pStyle w:val="IOPText"/>
        <w:ind w:firstLine="0"/>
        <w:rPr>
          <w:noProof/>
        </w:rPr>
      </w:pPr>
      <w:r>
        <w:rPr>
          <w:noProof/>
          <w:lang w:eastAsia="en-GB"/>
        </w:rPr>
        <w:drawing>
          <wp:inline distT="0" distB="0" distL="0" distR="0" wp14:anchorId="043E2409" wp14:editId="5921599C">
            <wp:extent cx="2688039" cy="2165138"/>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4791" cy="2251124"/>
                    </a:xfrm>
                    <a:prstGeom prst="rect">
                      <a:avLst/>
                    </a:prstGeom>
                    <a:noFill/>
                    <a:ln>
                      <a:noFill/>
                    </a:ln>
                  </pic:spPr>
                </pic:pic>
              </a:graphicData>
            </a:graphic>
          </wp:inline>
        </w:drawing>
      </w:r>
    </w:p>
    <w:p w14:paraId="1E825608" w14:textId="30C889B5" w:rsidR="002E7737" w:rsidRDefault="004D4223" w:rsidP="000312CC">
      <w:pPr>
        <w:pStyle w:val="IOPText"/>
        <w:ind w:firstLine="0"/>
        <w:rPr>
          <w:noProof/>
        </w:rPr>
      </w:pPr>
      <w:r>
        <w:rPr>
          <w:noProof/>
        </w:rPr>
        <w:t>Fig. 13</w:t>
      </w:r>
      <w:r w:rsidR="000312CC">
        <w:rPr>
          <w:noProof/>
        </w:rPr>
        <w:t xml:space="preserve">: Coil size for </w:t>
      </w:r>
      <w:r w:rsidR="00222AF3">
        <w:rPr>
          <w:noProof/>
        </w:rPr>
        <w:t xml:space="preserve">US (MQXFA) and CERN (MQXFB) </w:t>
      </w:r>
      <w:r w:rsidR="0064514C">
        <w:rPr>
          <w:noProof/>
        </w:rPr>
        <w:t>prototypes.</w:t>
      </w:r>
    </w:p>
    <w:p w14:paraId="5C4E172D" w14:textId="46DD61B3" w:rsidR="008920BF" w:rsidRPr="007F47F3" w:rsidRDefault="001F6ECB" w:rsidP="008920BF">
      <w:pPr>
        <w:pStyle w:val="IOPH2"/>
      </w:pPr>
      <w:r w:rsidRPr="007F47F3">
        <w:t>3.9</w:t>
      </w:r>
      <w:r w:rsidR="008920BF" w:rsidRPr="007F47F3">
        <w:t xml:space="preserve"> Design validation via power tests</w:t>
      </w:r>
      <w:r w:rsidR="00DA7320" w:rsidRPr="007F47F3">
        <w:t>: performance</w:t>
      </w:r>
    </w:p>
    <w:p w14:paraId="0FE1C342" w14:textId="1883A86C" w:rsidR="00CA49AF" w:rsidRDefault="00487E18" w:rsidP="00CA49AF">
      <w:pPr>
        <w:pStyle w:val="IOPText"/>
        <w:rPr>
          <w:noProof/>
        </w:rPr>
      </w:pPr>
      <w:r w:rsidRPr="007F47F3">
        <w:rPr>
          <w:noProof/>
        </w:rPr>
        <w:t xml:space="preserve">The short model program </w:t>
      </w:r>
      <w:r w:rsidR="00D606CD" w:rsidRPr="007F47F3">
        <w:rPr>
          <w:noProof/>
        </w:rPr>
        <w:t>is</w:t>
      </w:r>
      <w:r w:rsidRPr="007F47F3">
        <w:rPr>
          <w:noProof/>
        </w:rPr>
        <w:t xml:space="preserve"> a</w:t>
      </w:r>
      <w:r w:rsidR="00D606CD" w:rsidRPr="007F47F3">
        <w:rPr>
          <w:noProof/>
        </w:rPr>
        <w:t xml:space="preserve"> </w:t>
      </w:r>
      <w:r w:rsidRPr="007F47F3">
        <w:rPr>
          <w:noProof/>
        </w:rPr>
        <w:t xml:space="preserve">joint venture between US LARP and CERN, with coils </w:t>
      </w:r>
      <w:r w:rsidR="006D4C1F" w:rsidRPr="007F47F3">
        <w:rPr>
          <w:noProof/>
        </w:rPr>
        <w:t xml:space="preserve">sharing the same design. </w:t>
      </w:r>
      <w:r w:rsidR="001F6ECB" w:rsidRPr="007F47F3">
        <w:rPr>
          <w:noProof/>
        </w:rPr>
        <w:t xml:space="preserve">Out of a total of </w:t>
      </w:r>
      <w:r w:rsidR="003D2ACB">
        <w:rPr>
          <w:noProof/>
        </w:rPr>
        <w:t>34</w:t>
      </w:r>
      <w:r w:rsidR="001F6ECB" w:rsidRPr="007F47F3">
        <w:rPr>
          <w:noProof/>
        </w:rPr>
        <w:t xml:space="preserve"> manufactured c</w:t>
      </w:r>
      <w:r w:rsidR="0084671E" w:rsidRPr="007F47F3">
        <w:rPr>
          <w:noProof/>
        </w:rPr>
        <w:t>oils</w:t>
      </w:r>
      <w:r w:rsidR="003D2ACB">
        <w:rPr>
          <w:noProof/>
        </w:rPr>
        <w:t xml:space="preserve"> for short models</w:t>
      </w:r>
      <w:r w:rsidR="0084671E" w:rsidRPr="007F47F3">
        <w:rPr>
          <w:noProof/>
        </w:rPr>
        <w:t>, 21 coils were tested in 7</w:t>
      </w:r>
      <w:r w:rsidR="001F6ECB" w:rsidRPr="007F47F3">
        <w:rPr>
          <w:noProof/>
        </w:rPr>
        <w:t xml:space="preserve"> different </w:t>
      </w:r>
      <w:r w:rsidR="001F6ECB" w:rsidRPr="00843551">
        <w:rPr>
          <w:noProof/>
        </w:rPr>
        <w:t xml:space="preserve">assemblies, see Table II. </w:t>
      </w:r>
      <w:r w:rsidR="00F45829" w:rsidRPr="00843551">
        <w:rPr>
          <w:noProof/>
        </w:rPr>
        <w:t>Among these 21 coils, e</w:t>
      </w:r>
      <w:r w:rsidR="0084671E" w:rsidRPr="00843551">
        <w:rPr>
          <w:noProof/>
        </w:rPr>
        <w:t>ight</w:t>
      </w:r>
      <w:r w:rsidR="006D4C1F" w:rsidRPr="00843551">
        <w:rPr>
          <w:noProof/>
        </w:rPr>
        <w:t xml:space="preserve"> coils </w:t>
      </w:r>
      <w:r w:rsidR="0084671E" w:rsidRPr="00843551">
        <w:rPr>
          <w:noProof/>
        </w:rPr>
        <w:t>we</w:t>
      </w:r>
      <w:r w:rsidR="00D606CD" w:rsidRPr="00843551">
        <w:rPr>
          <w:noProof/>
        </w:rPr>
        <w:t>re</w:t>
      </w:r>
      <w:r w:rsidR="006D4C1F" w:rsidRPr="00843551">
        <w:rPr>
          <w:noProof/>
        </w:rPr>
        <w:t xml:space="preserve"> made with th</w:t>
      </w:r>
      <w:r w:rsidR="00843551" w:rsidRPr="00843551">
        <w:rPr>
          <w:noProof/>
        </w:rPr>
        <w:t>e final RRP conductor (108/127)</w:t>
      </w:r>
      <w:r w:rsidR="006D4C1F" w:rsidRPr="00843551">
        <w:rPr>
          <w:noProof/>
        </w:rPr>
        <w:t xml:space="preserve">; </w:t>
      </w:r>
      <w:r w:rsidR="0084671E" w:rsidRPr="00843551">
        <w:rPr>
          <w:noProof/>
        </w:rPr>
        <w:t>five</w:t>
      </w:r>
      <w:r w:rsidR="00D606CD" w:rsidRPr="00843551">
        <w:rPr>
          <w:noProof/>
        </w:rPr>
        <w:t xml:space="preserve"> coils </w:t>
      </w:r>
      <w:r w:rsidR="0084671E" w:rsidRPr="00843551">
        <w:rPr>
          <w:noProof/>
        </w:rPr>
        <w:t>we</w:t>
      </w:r>
      <w:r w:rsidR="001F6ECB" w:rsidRPr="00843551">
        <w:rPr>
          <w:noProof/>
        </w:rPr>
        <w:t>re</w:t>
      </w:r>
      <w:r w:rsidR="00D606CD" w:rsidRPr="00843551">
        <w:rPr>
          <w:noProof/>
        </w:rPr>
        <w:t xml:space="preserve"> made with RRP wit</w:t>
      </w:r>
      <w:r w:rsidR="006D4C1F" w:rsidRPr="00843551">
        <w:rPr>
          <w:noProof/>
        </w:rPr>
        <w:t>h</w:t>
      </w:r>
      <w:r w:rsidR="00D606CD" w:rsidRPr="00843551">
        <w:rPr>
          <w:noProof/>
        </w:rPr>
        <w:t xml:space="preserve"> </w:t>
      </w:r>
      <w:r w:rsidR="00843551" w:rsidRPr="00843551">
        <w:rPr>
          <w:noProof/>
        </w:rPr>
        <w:t>finer filaments (132/169)</w:t>
      </w:r>
      <w:r w:rsidR="007A148C" w:rsidRPr="00843551">
        <w:rPr>
          <w:noProof/>
        </w:rPr>
        <w:t>; CERN manufactured</w:t>
      </w:r>
      <w:r w:rsidR="006D4C1F" w:rsidRPr="00843551">
        <w:rPr>
          <w:noProof/>
        </w:rPr>
        <w:t xml:space="preserve"> coils with PIT </w:t>
      </w:r>
      <w:r w:rsidR="00A04D73" w:rsidRPr="00843551">
        <w:rPr>
          <w:noProof/>
        </w:rPr>
        <w:t>192</w:t>
      </w:r>
      <w:r w:rsidR="007A148C" w:rsidRPr="00843551">
        <w:rPr>
          <w:noProof/>
        </w:rPr>
        <w:t xml:space="preserve"> </w:t>
      </w:r>
      <w:r w:rsidR="0084671E" w:rsidRPr="00843551">
        <w:rPr>
          <w:noProof/>
        </w:rPr>
        <w:t>conductor, four</w:t>
      </w:r>
      <w:r w:rsidR="006D4C1F" w:rsidRPr="00843551">
        <w:rPr>
          <w:noProof/>
        </w:rPr>
        <w:t xml:space="preserve"> of th</w:t>
      </w:r>
      <w:r w:rsidR="0084671E" w:rsidRPr="00843551">
        <w:rPr>
          <w:noProof/>
        </w:rPr>
        <w:t>em with the initial layout and four</w:t>
      </w:r>
      <w:r w:rsidR="006D4C1F" w:rsidRPr="00843551">
        <w:rPr>
          <w:noProof/>
        </w:rPr>
        <w:t xml:space="preserve"> with the bundle lay</w:t>
      </w:r>
      <w:r w:rsidR="00463D6B" w:rsidRPr="00843551">
        <w:rPr>
          <w:noProof/>
        </w:rPr>
        <w:t>out.</w:t>
      </w:r>
      <w:r w:rsidR="00CA49AF" w:rsidRPr="00843551">
        <w:rPr>
          <w:noProof/>
        </w:rPr>
        <w:t xml:space="preserve"> In the same table we give the magnets were the coils were assembled and tested, the RRR measured during the coo</w:t>
      </w:r>
      <w:r w:rsidR="00797178" w:rsidRPr="00843551">
        <w:rPr>
          <w:noProof/>
        </w:rPr>
        <w:t>l</w:t>
      </w:r>
      <w:r w:rsidR="00CA49AF" w:rsidRPr="00843551">
        <w:rPr>
          <w:noProof/>
        </w:rPr>
        <w:t xml:space="preserve">-down via voltage taps, the critical current of the coil </w:t>
      </w:r>
      <w:r w:rsidR="00CA49AF" w:rsidRPr="00843551">
        <w:rPr>
          <w:i/>
          <w:noProof/>
        </w:rPr>
        <w:t>I</w:t>
      </w:r>
      <w:r w:rsidR="00CA49AF" w:rsidRPr="00843551">
        <w:rPr>
          <w:i/>
          <w:noProof/>
          <w:vertAlign w:val="subscript"/>
        </w:rPr>
        <w:t>c</w:t>
      </w:r>
      <w:r w:rsidR="00CA49AF" w:rsidRPr="00843551">
        <w:rPr>
          <w:noProof/>
        </w:rPr>
        <w:t xml:space="preserve"> </w:t>
      </w:r>
      <w:r w:rsidR="00E449AE" w:rsidRPr="00843551">
        <w:rPr>
          <w:noProof/>
        </w:rPr>
        <w:t xml:space="preserve">in the magnet (sometimes called short sample current), </w:t>
      </w:r>
      <w:r w:rsidR="00CA49AF" w:rsidRPr="00843551">
        <w:rPr>
          <w:noProof/>
        </w:rPr>
        <w:t>based on the measurement of the strand</w:t>
      </w:r>
      <w:r w:rsidR="00CA49AF">
        <w:rPr>
          <w:noProof/>
        </w:rPr>
        <w:t xml:space="preserve"> properties of witnesses reacted with the coil, and of cable degradation. We then report if the </w:t>
      </w:r>
      <w:r w:rsidR="00CA49AF">
        <w:rPr>
          <w:noProof/>
        </w:rPr>
        <w:lastRenderedPageBreak/>
        <w:t>nominal current has been reached; if not, the reached value in kA is give</w:t>
      </w:r>
      <w:r w:rsidR="00122B08">
        <w:rPr>
          <w:noProof/>
        </w:rPr>
        <w:t>n</w:t>
      </w:r>
      <w:r w:rsidR="00CA49AF">
        <w:rPr>
          <w:noProof/>
        </w:rPr>
        <w:t xml:space="preserve"> in </w:t>
      </w:r>
      <w:r w:rsidR="00CA49AF" w:rsidRPr="00843551">
        <w:rPr>
          <w:noProof/>
        </w:rPr>
        <w:t xml:space="preserve">brackets. We finally give in the last column the </w:t>
      </w:r>
      <w:r w:rsidR="00797178" w:rsidRPr="00843551">
        <w:rPr>
          <w:noProof/>
        </w:rPr>
        <w:t xml:space="preserve">number of </w:t>
      </w:r>
      <w:r w:rsidR="00CA49AF" w:rsidRPr="00843551">
        <w:rPr>
          <w:noProof/>
        </w:rPr>
        <w:t xml:space="preserve">quenches needed to reach nominal </w:t>
      </w:r>
      <w:r w:rsidR="00122B08" w:rsidRPr="00843551">
        <w:rPr>
          <w:noProof/>
        </w:rPr>
        <w:t>current during the first powering.</w:t>
      </w:r>
    </w:p>
    <w:p w14:paraId="08D9F42D" w14:textId="0F52A314" w:rsidR="00310E6F" w:rsidRPr="005728A3" w:rsidRDefault="00463D6B" w:rsidP="00E449AE">
      <w:pPr>
        <w:pStyle w:val="IOPText"/>
        <w:rPr>
          <w:noProof/>
        </w:rPr>
      </w:pPr>
      <w:r>
        <w:rPr>
          <w:noProof/>
        </w:rPr>
        <w:t xml:space="preserve">Three </w:t>
      </w:r>
      <w:r w:rsidR="00E449AE">
        <w:rPr>
          <w:noProof/>
        </w:rPr>
        <w:t xml:space="preserve">short model </w:t>
      </w:r>
      <w:r>
        <w:rPr>
          <w:noProof/>
        </w:rPr>
        <w:t>structures were built</w:t>
      </w:r>
      <w:r w:rsidR="006D4C1F" w:rsidRPr="007F47F3">
        <w:rPr>
          <w:noProof/>
        </w:rPr>
        <w:t xml:space="preserve"> at </w:t>
      </w:r>
      <w:r w:rsidR="006D4C1F" w:rsidRPr="005728A3">
        <w:rPr>
          <w:noProof/>
        </w:rPr>
        <w:t xml:space="preserve">CERN, </w:t>
      </w:r>
      <w:r w:rsidR="00CB2BB5" w:rsidRPr="005728A3">
        <w:rPr>
          <w:noProof/>
        </w:rPr>
        <w:t xml:space="preserve">with </w:t>
      </w:r>
      <w:r w:rsidR="007A148C" w:rsidRPr="005728A3">
        <w:rPr>
          <w:noProof/>
        </w:rPr>
        <w:t xml:space="preserve">one shipped to </w:t>
      </w:r>
      <w:r w:rsidR="00193046" w:rsidRPr="005728A3">
        <w:rPr>
          <w:noProof/>
        </w:rPr>
        <w:t xml:space="preserve">the </w:t>
      </w:r>
      <w:r w:rsidR="007A148C" w:rsidRPr="005728A3">
        <w:rPr>
          <w:noProof/>
        </w:rPr>
        <w:t>US</w:t>
      </w:r>
      <w:r w:rsidRPr="005728A3">
        <w:rPr>
          <w:noProof/>
        </w:rPr>
        <w:t xml:space="preserve"> and used in t</w:t>
      </w:r>
      <w:r w:rsidR="008F5B11" w:rsidRPr="005728A3">
        <w:rPr>
          <w:noProof/>
        </w:rPr>
        <w:t>he fi</w:t>
      </w:r>
      <w:r w:rsidRPr="005728A3">
        <w:rPr>
          <w:noProof/>
        </w:rPr>
        <w:t>rst short model MQXFS1</w:t>
      </w:r>
      <w:r w:rsidR="007A148C" w:rsidRPr="005728A3">
        <w:rPr>
          <w:noProof/>
        </w:rPr>
        <w:t>.</w:t>
      </w:r>
      <w:r w:rsidR="00310E6F" w:rsidRPr="005728A3">
        <w:rPr>
          <w:noProof/>
        </w:rPr>
        <w:t xml:space="preserve"> </w:t>
      </w:r>
      <w:r w:rsidR="00A6694F" w:rsidRPr="005728A3">
        <w:rPr>
          <w:noProof/>
        </w:rPr>
        <w:t xml:space="preserve">As to the </w:t>
      </w:r>
      <w:r w:rsidR="00310E6F" w:rsidRPr="005728A3">
        <w:rPr>
          <w:noProof/>
        </w:rPr>
        <w:t xml:space="preserve">protoype program </w:t>
      </w:r>
      <w:r w:rsidR="00A6694F" w:rsidRPr="005728A3">
        <w:rPr>
          <w:noProof/>
        </w:rPr>
        <w:t xml:space="preserve">in </w:t>
      </w:r>
      <w:r w:rsidR="00193046" w:rsidRPr="005728A3">
        <w:rPr>
          <w:noProof/>
        </w:rPr>
        <w:t xml:space="preserve">the </w:t>
      </w:r>
      <w:r w:rsidR="00A6694F" w:rsidRPr="005728A3">
        <w:rPr>
          <w:noProof/>
        </w:rPr>
        <w:t>US</w:t>
      </w:r>
      <w:r w:rsidR="00310E6F" w:rsidRPr="005728A3">
        <w:rPr>
          <w:noProof/>
        </w:rPr>
        <w:t xml:space="preserve">, </w:t>
      </w:r>
      <w:r w:rsidR="00001637" w:rsidRPr="005728A3">
        <w:rPr>
          <w:noProof/>
        </w:rPr>
        <w:t>13</w:t>
      </w:r>
      <w:r w:rsidR="00310E6F" w:rsidRPr="005728A3">
        <w:rPr>
          <w:noProof/>
        </w:rPr>
        <w:t xml:space="preserve"> coils were tested in </w:t>
      </w:r>
      <w:r w:rsidR="007A524B" w:rsidRPr="005728A3">
        <w:rPr>
          <w:noProof/>
        </w:rPr>
        <w:t xml:space="preserve">four </w:t>
      </w:r>
      <w:r w:rsidR="00310E6F" w:rsidRPr="005728A3">
        <w:rPr>
          <w:noProof/>
        </w:rPr>
        <w:t>assemblies. The second prototype MQXFAP2 had a severe non conformity in one of the Al shell</w:t>
      </w:r>
      <w:r w:rsidR="00193046" w:rsidRPr="005728A3">
        <w:rPr>
          <w:noProof/>
        </w:rPr>
        <w:t>s</w:t>
      </w:r>
      <w:r w:rsidR="00310E6F" w:rsidRPr="005728A3">
        <w:rPr>
          <w:noProof/>
        </w:rPr>
        <w:t xml:space="preserve"> (see Section </w:t>
      </w:r>
      <w:r w:rsidR="00310E6F" w:rsidRPr="005728A3">
        <w:rPr>
          <w:noProof/>
        </w:rPr>
        <w:t>3.11), and therefo</w:t>
      </w:r>
      <w:r w:rsidR="003D2ACB" w:rsidRPr="005728A3">
        <w:rPr>
          <w:noProof/>
        </w:rPr>
        <w:t>re coil data are not given here</w:t>
      </w:r>
      <w:r w:rsidR="00310E6F" w:rsidRPr="005728A3">
        <w:rPr>
          <w:noProof/>
        </w:rPr>
        <w:t xml:space="preserve"> since they are not significant for this analysis. </w:t>
      </w:r>
      <w:r w:rsidR="00F27DE8" w:rsidRPr="005728A3">
        <w:rPr>
          <w:noProof/>
        </w:rPr>
        <w:t xml:space="preserve">Two coils were </w:t>
      </w:r>
      <w:r w:rsidR="00222AF3" w:rsidRPr="005728A3">
        <w:rPr>
          <w:noProof/>
        </w:rPr>
        <w:t xml:space="preserve">completely </w:t>
      </w:r>
      <w:r w:rsidR="00F27DE8" w:rsidRPr="005728A3">
        <w:rPr>
          <w:noProof/>
        </w:rPr>
        <w:t xml:space="preserve">manufactured by BNL, the others </w:t>
      </w:r>
      <w:r w:rsidR="00CA49AF" w:rsidRPr="005728A3">
        <w:rPr>
          <w:noProof/>
        </w:rPr>
        <w:t xml:space="preserve">either </w:t>
      </w:r>
      <w:r w:rsidR="00222AF3" w:rsidRPr="005728A3">
        <w:rPr>
          <w:noProof/>
        </w:rPr>
        <w:t xml:space="preserve">by </w:t>
      </w:r>
      <w:r w:rsidR="00F27DE8" w:rsidRPr="005728A3">
        <w:rPr>
          <w:noProof/>
        </w:rPr>
        <w:t>FNAL</w:t>
      </w:r>
      <w:r w:rsidR="00222AF3" w:rsidRPr="005728A3">
        <w:rPr>
          <w:noProof/>
        </w:rPr>
        <w:t>, or wound by FNAL and completed by BNL</w:t>
      </w:r>
      <w:r w:rsidR="00F27DE8" w:rsidRPr="005728A3">
        <w:rPr>
          <w:noProof/>
        </w:rPr>
        <w:t>.</w:t>
      </w:r>
    </w:p>
    <w:p w14:paraId="51555369" w14:textId="2138A9C8" w:rsidR="006D4C1F" w:rsidRDefault="0084671E" w:rsidP="00E449AE">
      <w:pPr>
        <w:pStyle w:val="IOPText"/>
        <w:rPr>
          <w:noProof/>
        </w:rPr>
      </w:pPr>
      <w:r w:rsidRPr="005728A3">
        <w:rPr>
          <w:noProof/>
        </w:rPr>
        <w:t>Considering b</w:t>
      </w:r>
      <w:r w:rsidR="00463D6B" w:rsidRPr="005728A3">
        <w:rPr>
          <w:noProof/>
        </w:rPr>
        <w:t xml:space="preserve">oth short model and prototype, </w:t>
      </w:r>
      <w:r w:rsidR="00BC4B24">
        <w:rPr>
          <w:noProof/>
        </w:rPr>
        <w:t>o</w:t>
      </w:r>
      <w:r w:rsidR="00BD2CA4" w:rsidRPr="005728A3">
        <w:rPr>
          <w:noProof/>
        </w:rPr>
        <w:t xml:space="preserve">ut of the </w:t>
      </w:r>
      <w:r w:rsidR="00941511">
        <w:rPr>
          <w:noProof/>
        </w:rPr>
        <w:t>30</w:t>
      </w:r>
      <w:r w:rsidR="00463D6B" w:rsidRPr="005728A3">
        <w:rPr>
          <w:noProof/>
        </w:rPr>
        <w:t xml:space="preserve"> </w:t>
      </w:r>
      <w:r w:rsidR="00941511">
        <w:rPr>
          <w:noProof/>
        </w:rPr>
        <w:t xml:space="preserve">tested </w:t>
      </w:r>
      <w:r w:rsidR="00463D6B" w:rsidRPr="005728A3">
        <w:rPr>
          <w:noProof/>
        </w:rPr>
        <w:t>coi</w:t>
      </w:r>
      <w:r w:rsidR="00616567" w:rsidRPr="005728A3">
        <w:rPr>
          <w:noProof/>
        </w:rPr>
        <w:t xml:space="preserve">ls, </w:t>
      </w:r>
      <w:r w:rsidR="00135173">
        <w:rPr>
          <w:noProof/>
        </w:rPr>
        <w:t xml:space="preserve">about 1/3 reached nominal without </w:t>
      </w:r>
      <w:r w:rsidR="009E79DB">
        <w:rPr>
          <w:noProof/>
        </w:rPr>
        <w:t>quench, and another third with one</w:t>
      </w:r>
      <w:r w:rsidR="00135173">
        <w:rPr>
          <w:noProof/>
        </w:rPr>
        <w:t xml:space="preserve"> quench. </w:t>
      </w:r>
      <w:r w:rsidR="007A148C" w:rsidRPr="005728A3">
        <w:rPr>
          <w:noProof/>
        </w:rPr>
        <w:t>The detail</w:t>
      </w:r>
      <w:r w:rsidR="00EB1768" w:rsidRPr="005728A3">
        <w:rPr>
          <w:noProof/>
        </w:rPr>
        <w:t>s</w:t>
      </w:r>
      <w:r w:rsidR="007A148C" w:rsidRPr="005728A3">
        <w:rPr>
          <w:noProof/>
        </w:rPr>
        <w:t xml:space="preserve"> of the tes</w:t>
      </w:r>
      <w:r w:rsidRPr="005728A3">
        <w:rPr>
          <w:noProof/>
        </w:rPr>
        <w:t>t</w:t>
      </w:r>
      <w:r w:rsidR="00BD2CA4" w:rsidRPr="005728A3">
        <w:rPr>
          <w:noProof/>
        </w:rPr>
        <w:t>, including the different assem</w:t>
      </w:r>
      <w:r w:rsidR="00BC5699">
        <w:rPr>
          <w:noProof/>
        </w:rPr>
        <w:t>b</w:t>
      </w:r>
      <w:r w:rsidR="00BD2CA4" w:rsidRPr="005728A3">
        <w:rPr>
          <w:noProof/>
        </w:rPr>
        <w:t>ly conditions</w:t>
      </w:r>
      <w:r w:rsidRPr="005728A3">
        <w:rPr>
          <w:noProof/>
        </w:rPr>
        <w:t xml:space="preserve"> are given in the next section.</w:t>
      </w:r>
    </w:p>
    <w:p w14:paraId="726858CE" w14:textId="77777777" w:rsidR="007A148C" w:rsidRPr="007F47F3" w:rsidRDefault="007A148C" w:rsidP="003212C1">
      <w:pPr>
        <w:pStyle w:val="IOPText"/>
        <w:rPr>
          <w:noProof/>
        </w:rPr>
        <w:sectPr w:rsidR="007A148C" w:rsidRPr="007F47F3" w:rsidSect="003A5833">
          <w:type w:val="continuous"/>
          <w:pgSz w:w="11906" w:h="16838" w:code="9"/>
          <w:pgMar w:top="1418" w:right="907" w:bottom="2041" w:left="907" w:header="709" w:footer="709" w:gutter="0"/>
          <w:cols w:num="2" w:space="227"/>
          <w:titlePg/>
          <w:docGrid w:linePitch="360"/>
        </w:sectPr>
      </w:pPr>
    </w:p>
    <w:p w14:paraId="74C81425" w14:textId="77777777" w:rsidR="00692643" w:rsidRDefault="00692643" w:rsidP="007A148C">
      <w:pPr>
        <w:pStyle w:val="IOPText"/>
        <w:jc w:val="center"/>
        <w:rPr>
          <w:noProof/>
        </w:rPr>
      </w:pPr>
    </w:p>
    <w:p w14:paraId="09DE5600" w14:textId="1A561DF6" w:rsidR="007A148C" w:rsidRDefault="007A148C" w:rsidP="007A148C">
      <w:pPr>
        <w:pStyle w:val="IOPText"/>
        <w:jc w:val="center"/>
        <w:rPr>
          <w:noProof/>
        </w:rPr>
      </w:pPr>
      <w:r>
        <w:rPr>
          <w:noProof/>
        </w:rPr>
        <w:t>Table</w:t>
      </w:r>
      <w:r w:rsidR="001F6ECB">
        <w:rPr>
          <w:noProof/>
        </w:rPr>
        <w:t xml:space="preserve"> II</w:t>
      </w:r>
      <w:r w:rsidR="00323DD0">
        <w:rPr>
          <w:noProof/>
        </w:rPr>
        <w:t xml:space="preserve">  Summary </w:t>
      </w:r>
      <w:r>
        <w:rPr>
          <w:noProof/>
        </w:rPr>
        <w:t>of manufactured coils and performance</w:t>
      </w:r>
    </w:p>
    <w:tbl>
      <w:tblPr>
        <w:tblStyle w:val="TableGrid"/>
        <w:tblW w:w="0" w:type="auto"/>
        <w:tblLook w:val="04A0" w:firstRow="1" w:lastRow="0" w:firstColumn="1" w:lastColumn="0" w:noHBand="0" w:noVBand="1"/>
      </w:tblPr>
      <w:tblGrid>
        <w:gridCol w:w="923"/>
        <w:gridCol w:w="1386"/>
        <w:gridCol w:w="1194"/>
        <w:gridCol w:w="1440"/>
        <w:gridCol w:w="753"/>
        <w:gridCol w:w="803"/>
        <w:gridCol w:w="1643"/>
        <w:gridCol w:w="1940"/>
      </w:tblGrid>
      <w:tr w:rsidR="007A148C" w14:paraId="655F171E" w14:textId="77777777" w:rsidTr="00001637">
        <w:tc>
          <w:tcPr>
            <w:tcW w:w="948" w:type="dxa"/>
          </w:tcPr>
          <w:p w14:paraId="3195E1D1" w14:textId="77777777" w:rsidR="007A148C" w:rsidRPr="006F2F85" w:rsidRDefault="007A148C" w:rsidP="007A148C">
            <w:pPr>
              <w:pStyle w:val="IOPText"/>
              <w:ind w:firstLine="0"/>
              <w:rPr>
                <w:noProof/>
                <w:color w:val="000000" w:themeColor="text1"/>
              </w:rPr>
            </w:pPr>
            <w:r w:rsidRPr="006F2F85">
              <w:rPr>
                <w:noProof/>
                <w:color w:val="000000" w:themeColor="text1"/>
              </w:rPr>
              <w:t>Coil id.</w:t>
            </w:r>
          </w:p>
        </w:tc>
        <w:tc>
          <w:tcPr>
            <w:tcW w:w="1422" w:type="dxa"/>
          </w:tcPr>
          <w:p w14:paraId="5E04E205" w14:textId="77777777" w:rsidR="007A148C" w:rsidRPr="006F2F85" w:rsidRDefault="007A148C" w:rsidP="007A148C">
            <w:pPr>
              <w:pStyle w:val="IOPText"/>
              <w:ind w:firstLine="0"/>
              <w:rPr>
                <w:noProof/>
                <w:color w:val="000000" w:themeColor="text1"/>
              </w:rPr>
            </w:pPr>
            <w:r w:rsidRPr="006F2F85">
              <w:rPr>
                <w:noProof/>
                <w:color w:val="000000" w:themeColor="text1"/>
              </w:rPr>
              <w:t>Strand</w:t>
            </w:r>
          </w:p>
        </w:tc>
        <w:tc>
          <w:tcPr>
            <w:tcW w:w="979" w:type="dxa"/>
          </w:tcPr>
          <w:p w14:paraId="7C5FC483" w14:textId="7B7E5D6D" w:rsidR="007A148C" w:rsidRPr="005728A3" w:rsidRDefault="007A148C" w:rsidP="007A148C">
            <w:pPr>
              <w:pStyle w:val="IOPText"/>
              <w:ind w:firstLine="0"/>
              <w:rPr>
                <w:noProof/>
                <w:color w:val="000000" w:themeColor="text1"/>
              </w:rPr>
            </w:pPr>
            <w:r w:rsidRPr="005728A3">
              <w:rPr>
                <w:noProof/>
                <w:color w:val="000000" w:themeColor="text1"/>
              </w:rPr>
              <w:t xml:space="preserve">Made </w:t>
            </w:r>
            <w:r w:rsidR="00122B08" w:rsidRPr="005728A3">
              <w:rPr>
                <w:noProof/>
                <w:color w:val="000000" w:themeColor="text1"/>
              </w:rPr>
              <w:t>at</w:t>
            </w:r>
          </w:p>
        </w:tc>
        <w:tc>
          <w:tcPr>
            <w:tcW w:w="1453" w:type="dxa"/>
          </w:tcPr>
          <w:p w14:paraId="0102C89C" w14:textId="77777777" w:rsidR="007A148C" w:rsidRPr="005728A3" w:rsidRDefault="007A148C" w:rsidP="007A148C">
            <w:pPr>
              <w:pStyle w:val="IOPText"/>
              <w:ind w:firstLine="0"/>
              <w:rPr>
                <w:noProof/>
                <w:color w:val="000000" w:themeColor="text1"/>
              </w:rPr>
            </w:pPr>
            <w:r w:rsidRPr="005728A3">
              <w:rPr>
                <w:noProof/>
                <w:color w:val="000000" w:themeColor="text1"/>
              </w:rPr>
              <w:t>Assembled in</w:t>
            </w:r>
          </w:p>
        </w:tc>
        <w:tc>
          <w:tcPr>
            <w:tcW w:w="763" w:type="dxa"/>
          </w:tcPr>
          <w:p w14:paraId="62D6B541" w14:textId="77777777" w:rsidR="007A148C" w:rsidRPr="005728A3" w:rsidRDefault="007A148C" w:rsidP="007A148C">
            <w:pPr>
              <w:pStyle w:val="IOPText"/>
              <w:ind w:firstLine="0"/>
              <w:rPr>
                <w:noProof/>
                <w:color w:val="000000" w:themeColor="text1"/>
              </w:rPr>
            </w:pPr>
            <w:r w:rsidRPr="005728A3">
              <w:rPr>
                <w:noProof/>
                <w:color w:val="000000" w:themeColor="text1"/>
              </w:rPr>
              <w:t>RRR</w:t>
            </w:r>
          </w:p>
        </w:tc>
        <w:tc>
          <w:tcPr>
            <w:tcW w:w="813" w:type="dxa"/>
          </w:tcPr>
          <w:p w14:paraId="61F45B60" w14:textId="123E059C" w:rsidR="007A148C" w:rsidRPr="005728A3" w:rsidRDefault="00A04D73" w:rsidP="007A148C">
            <w:pPr>
              <w:pStyle w:val="IOPText"/>
              <w:ind w:firstLine="0"/>
              <w:rPr>
                <w:noProof/>
                <w:color w:val="000000" w:themeColor="text1"/>
              </w:rPr>
            </w:pPr>
            <w:r w:rsidRPr="005728A3">
              <w:rPr>
                <w:noProof/>
                <w:color w:val="000000" w:themeColor="text1"/>
              </w:rPr>
              <w:t>I</w:t>
            </w:r>
            <w:r w:rsidR="007A148C" w:rsidRPr="005728A3">
              <w:rPr>
                <w:noProof/>
                <w:color w:val="000000" w:themeColor="text1"/>
                <w:vertAlign w:val="subscript"/>
              </w:rPr>
              <w:t>c</w:t>
            </w:r>
            <w:r w:rsidR="00981916" w:rsidRPr="005728A3">
              <w:rPr>
                <w:noProof/>
                <w:color w:val="000000" w:themeColor="text1"/>
              </w:rPr>
              <w:t xml:space="preserve"> (kA)</w:t>
            </w:r>
          </w:p>
        </w:tc>
        <w:tc>
          <w:tcPr>
            <w:tcW w:w="1695" w:type="dxa"/>
          </w:tcPr>
          <w:p w14:paraId="15C68BD1" w14:textId="77777777" w:rsidR="007A148C" w:rsidRPr="005728A3" w:rsidRDefault="007A148C" w:rsidP="007A148C">
            <w:pPr>
              <w:pStyle w:val="IOPText"/>
              <w:ind w:firstLine="0"/>
              <w:rPr>
                <w:noProof/>
                <w:color w:val="000000" w:themeColor="text1"/>
              </w:rPr>
            </w:pPr>
            <w:r w:rsidRPr="005728A3">
              <w:rPr>
                <w:noProof/>
                <w:color w:val="000000" w:themeColor="text1"/>
              </w:rPr>
              <w:t>Nominal reached</w:t>
            </w:r>
          </w:p>
          <w:p w14:paraId="7662523B" w14:textId="2782BAC9" w:rsidR="00981916" w:rsidRPr="005728A3" w:rsidRDefault="00981916" w:rsidP="007A148C">
            <w:pPr>
              <w:pStyle w:val="IOPText"/>
              <w:ind w:firstLine="0"/>
              <w:rPr>
                <w:noProof/>
                <w:color w:val="000000" w:themeColor="text1"/>
              </w:rPr>
            </w:pPr>
            <w:r w:rsidRPr="005728A3">
              <w:rPr>
                <w:noProof/>
                <w:color w:val="000000" w:themeColor="text1"/>
              </w:rPr>
              <w:t>(kA)</w:t>
            </w:r>
          </w:p>
        </w:tc>
        <w:tc>
          <w:tcPr>
            <w:tcW w:w="2009" w:type="dxa"/>
          </w:tcPr>
          <w:p w14:paraId="34F991E7" w14:textId="328A0E51" w:rsidR="007A148C" w:rsidRPr="005728A3" w:rsidRDefault="00122B08" w:rsidP="007A148C">
            <w:pPr>
              <w:pStyle w:val="IOPText"/>
              <w:ind w:firstLine="0"/>
              <w:rPr>
                <w:noProof/>
                <w:color w:val="000000" w:themeColor="text1"/>
              </w:rPr>
            </w:pPr>
            <w:r w:rsidRPr="005728A3">
              <w:rPr>
                <w:noProof/>
                <w:color w:val="000000" w:themeColor="text1"/>
              </w:rPr>
              <w:t>Number of q</w:t>
            </w:r>
            <w:r w:rsidR="007A148C" w:rsidRPr="005728A3">
              <w:rPr>
                <w:noProof/>
                <w:color w:val="000000" w:themeColor="text1"/>
              </w:rPr>
              <w:t>uenches to nominal</w:t>
            </w:r>
            <w:r w:rsidRPr="005728A3">
              <w:rPr>
                <w:noProof/>
                <w:color w:val="000000" w:themeColor="text1"/>
              </w:rPr>
              <w:t xml:space="preserve"> current during first powering</w:t>
            </w:r>
          </w:p>
        </w:tc>
      </w:tr>
      <w:tr w:rsidR="007A148C" w14:paraId="15C59EB2" w14:textId="77777777" w:rsidTr="00001637">
        <w:tc>
          <w:tcPr>
            <w:tcW w:w="948" w:type="dxa"/>
          </w:tcPr>
          <w:p w14:paraId="0C06CFB0" w14:textId="77777777" w:rsidR="007A148C" w:rsidRPr="006F2F85" w:rsidRDefault="007A148C" w:rsidP="007A148C">
            <w:pPr>
              <w:pStyle w:val="IOPText"/>
              <w:ind w:firstLine="0"/>
              <w:rPr>
                <w:noProof/>
                <w:color w:val="000000" w:themeColor="text1"/>
              </w:rPr>
            </w:pPr>
            <w:r w:rsidRPr="006F2F85">
              <w:rPr>
                <w:noProof/>
                <w:color w:val="000000" w:themeColor="text1"/>
              </w:rPr>
              <w:t>3</w:t>
            </w:r>
          </w:p>
        </w:tc>
        <w:tc>
          <w:tcPr>
            <w:tcW w:w="1422" w:type="dxa"/>
          </w:tcPr>
          <w:p w14:paraId="7C5A5B17"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31657E7D" w14:textId="4F9B1964" w:rsidR="007A148C" w:rsidRPr="006F2F85" w:rsidRDefault="007A148C" w:rsidP="007A148C">
            <w:pPr>
              <w:pStyle w:val="IOPText"/>
              <w:ind w:firstLine="0"/>
              <w:rPr>
                <w:noProof/>
                <w:color w:val="000000" w:themeColor="text1"/>
              </w:rPr>
            </w:pPr>
            <w:r w:rsidRPr="006F2F85">
              <w:rPr>
                <w:noProof/>
                <w:color w:val="000000" w:themeColor="text1"/>
              </w:rPr>
              <w:t>FNAL</w:t>
            </w:r>
            <w:r w:rsidR="00222AF3">
              <w:rPr>
                <w:noProof/>
                <w:color w:val="000000" w:themeColor="text1"/>
              </w:rPr>
              <w:t>/BNL</w:t>
            </w:r>
          </w:p>
        </w:tc>
        <w:tc>
          <w:tcPr>
            <w:tcW w:w="1453" w:type="dxa"/>
          </w:tcPr>
          <w:p w14:paraId="1DB24213" w14:textId="77777777" w:rsidR="007A148C" w:rsidRPr="006F2F85" w:rsidRDefault="007A148C" w:rsidP="007A148C">
            <w:pPr>
              <w:pStyle w:val="IOPText"/>
              <w:ind w:firstLine="0"/>
              <w:rPr>
                <w:noProof/>
                <w:color w:val="000000" w:themeColor="text1"/>
              </w:rPr>
            </w:pPr>
            <w:r w:rsidRPr="006F2F85">
              <w:rPr>
                <w:noProof/>
                <w:color w:val="000000" w:themeColor="text1"/>
              </w:rPr>
              <w:t>MQXFS1</w:t>
            </w:r>
          </w:p>
        </w:tc>
        <w:tc>
          <w:tcPr>
            <w:tcW w:w="763" w:type="dxa"/>
          </w:tcPr>
          <w:p w14:paraId="5A9DA360" w14:textId="1B795401" w:rsidR="007A148C" w:rsidRPr="006F2F85" w:rsidRDefault="00E3036A" w:rsidP="007A148C">
            <w:pPr>
              <w:pStyle w:val="IOPText"/>
              <w:ind w:firstLine="0"/>
              <w:rPr>
                <w:noProof/>
                <w:color w:val="000000" w:themeColor="text1"/>
              </w:rPr>
            </w:pPr>
            <w:r>
              <w:rPr>
                <w:noProof/>
                <w:color w:val="000000" w:themeColor="text1"/>
              </w:rPr>
              <w:t>244</w:t>
            </w:r>
          </w:p>
        </w:tc>
        <w:tc>
          <w:tcPr>
            <w:tcW w:w="813" w:type="dxa"/>
          </w:tcPr>
          <w:p w14:paraId="6C9176DC" w14:textId="5D561792" w:rsidR="007A148C" w:rsidRPr="006F2F85" w:rsidRDefault="00FE3696" w:rsidP="007A148C">
            <w:pPr>
              <w:pStyle w:val="IOPText"/>
              <w:ind w:firstLine="0"/>
              <w:rPr>
                <w:noProof/>
                <w:color w:val="000000" w:themeColor="text1"/>
              </w:rPr>
            </w:pPr>
            <w:r>
              <w:rPr>
                <w:noProof/>
                <w:color w:val="000000" w:themeColor="text1"/>
              </w:rPr>
              <w:t>22.28</w:t>
            </w:r>
          </w:p>
        </w:tc>
        <w:tc>
          <w:tcPr>
            <w:tcW w:w="1695" w:type="dxa"/>
          </w:tcPr>
          <w:p w14:paraId="2389BFB9"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768CE1F6" w14:textId="77777777" w:rsidR="007A148C" w:rsidRPr="006F2F85" w:rsidRDefault="007A148C" w:rsidP="007A148C">
            <w:pPr>
              <w:pStyle w:val="IOPText"/>
              <w:ind w:firstLine="0"/>
              <w:rPr>
                <w:noProof/>
                <w:color w:val="000000" w:themeColor="text1"/>
              </w:rPr>
            </w:pPr>
            <w:r w:rsidRPr="006F2F85">
              <w:rPr>
                <w:noProof/>
                <w:color w:val="000000" w:themeColor="text1"/>
              </w:rPr>
              <w:t>1</w:t>
            </w:r>
          </w:p>
        </w:tc>
      </w:tr>
      <w:tr w:rsidR="007A148C" w14:paraId="1C1A4EB7" w14:textId="77777777" w:rsidTr="00001637">
        <w:tc>
          <w:tcPr>
            <w:tcW w:w="948" w:type="dxa"/>
          </w:tcPr>
          <w:p w14:paraId="5965BDBF" w14:textId="77777777" w:rsidR="007A148C" w:rsidRPr="006F2F85" w:rsidRDefault="007A148C" w:rsidP="007A148C">
            <w:pPr>
              <w:pStyle w:val="IOPText"/>
              <w:ind w:firstLine="0"/>
              <w:rPr>
                <w:noProof/>
                <w:color w:val="000000" w:themeColor="text1"/>
              </w:rPr>
            </w:pPr>
            <w:r w:rsidRPr="006F2F85">
              <w:rPr>
                <w:noProof/>
                <w:color w:val="000000" w:themeColor="text1"/>
              </w:rPr>
              <w:t>5</w:t>
            </w:r>
          </w:p>
        </w:tc>
        <w:tc>
          <w:tcPr>
            <w:tcW w:w="1422" w:type="dxa"/>
          </w:tcPr>
          <w:p w14:paraId="2F2D333C"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74135F62" w14:textId="72A53152" w:rsidR="007A148C" w:rsidRPr="006F2F85" w:rsidRDefault="007A148C" w:rsidP="007A148C">
            <w:pPr>
              <w:pStyle w:val="IOPText"/>
              <w:ind w:firstLine="0"/>
              <w:rPr>
                <w:noProof/>
                <w:color w:val="000000" w:themeColor="text1"/>
              </w:rPr>
            </w:pPr>
            <w:r w:rsidRPr="006F2F85">
              <w:rPr>
                <w:noProof/>
                <w:color w:val="000000" w:themeColor="text1"/>
              </w:rPr>
              <w:t>FNAL</w:t>
            </w:r>
            <w:r w:rsidR="00222AF3">
              <w:rPr>
                <w:noProof/>
                <w:color w:val="000000" w:themeColor="text1"/>
              </w:rPr>
              <w:t>/BNL</w:t>
            </w:r>
          </w:p>
        </w:tc>
        <w:tc>
          <w:tcPr>
            <w:tcW w:w="1453" w:type="dxa"/>
          </w:tcPr>
          <w:p w14:paraId="263F2398" w14:textId="77777777" w:rsidR="007A148C" w:rsidRPr="006F2F85" w:rsidRDefault="007A148C" w:rsidP="007A148C">
            <w:pPr>
              <w:pStyle w:val="IOPText"/>
              <w:ind w:firstLine="0"/>
              <w:rPr>
                <w:noProof/>
                <w:color w:val="000000" w:themeColor="text1"/>
              </w:rPr>
            </w:pPr>
            <w:r w:rsidRPr="006F2F85">
              <w:rPr>
                <w:noProof/>
                <w:color w:val="000000" w:themeColor="text1"/>
              </w:rPr>
              <w:t>MQXFS1</w:t>
            </w:r>
          </w:p>
        </w:tc>
        <w:tc>
          <w:tcPr>
            <w:tcW w:w="763" w:type="dxa"/>
          </w:tcPr>
          <w:p w14:paraId="5F4554C2" w14:textId="2B545040" w:rsidR="007A148C" w:rsidRPr="006F2F85" w:rsidRDefault="00E3036A" w:rsidP="007A148C">
            <w:pPr>
              <w:pStyle w:val="IOPText"/>
              <w:ind w:firstLine="0"/>
              <w:rPr>
                <w:noProof/>
                <w:color w:val="000000" w:themeColor="text1"/>
              </w:rPr>
            </w:pPr>
            <w:r>
              <w:rPr>
                <w:noProof/>
                <w:color w:val="000000" w:themeColor="text1"/>
              </w:rPr>
              <w:t>247</w:t>
            </w:r>
          </w:p>
        </w:tc>
        <w:tc>
          <w:tcPr>
            <w:tcW w:w="813" w:type="dxa"/>
          </w:tcPr>
          <w:p w14:paraId="01D18ED1" w14:textId="4AD327B6" w:rsidR="007A148C" w:rsidRPr="006F2F85" w:rsidRDefault="00FE3696" w:rsidP="007A148C">
            <w:pPr>
              <w:pStyle w:val="IOPText"/>
              <w:ind w:firstLine="0"/>
              <w:rPr>
                <w:noProof/>
                <w:color w:val="000000" w:themeColor="text1"/>
              </w:rPr>
            </w:pPr>
            <w:r>
              <w:rPr>
                <w:noProof/>
                <w:color w:val="000000" w:themeColor="text1"/>
              </w:rPr>
              <w:t>21.85</w:t>
            </w:r>
          </w:p>
        </w:tc>
        <w:tc>
          <w:tcPr>
            <w:tcW w:w="1695" w:type="dxa"/>
          </w:tcPr>
          <w:p w14:paraId="5F609076"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1692E2FA" w14:textId="40617484" w:rsidR="007A148C" w:rsidRPr="006F2F85" w:rsidRDefault="003061CA" w:rsidP="007A148C">
            <w:pPr>
              <w:pStyle w:val="IOPText"/>
              <w:ind w:firstLine="0"/>
              <w:rPr>
                <w:noProof/>
                <w:color w:val="000000" w:themeColor="text1"/>
              </w:rPr>
            </w:pPr>
            <w:r>
              <w:rPr>
                <w:noProof/>
                <w:color w:val="000000" w:themeColor="text1"/>
              </w:rPr>
              <w:t>1</w:t>
            </w:r>
          </w:p>
        </w:tc>
      </w:tr>
      <w:tr w:rsidR="007A148C" w14:paraId="0C1AD3DF" w14:textId="77777777" w:rsidTr="00001637">
        <w:tc>
          <w:tcPr>
            <w:tcW w:w="948" w:type="dxa"/>
          </w:tcPr>
          <w:p w14:paraId="384A774E" w14:textId="77777777" w:rsidR="007A148C" w:rsidRPr="006F2F85" w:rsidRDefault="007A148C" w:rsidP="007A148C">
            <w:pPr>
              <w:pStyle w:val="IOPText"/>
              <w:ind w:firstLine="0"/>
              <w:rPr>
                <w:noProof/>
                <w:color w:val="000000" w:themeColor="text1"/>
              </w:rPr>
            </w:pPr>
            <w:r w:rsidRPr="006F2F85">
              <w:rPr>
                <w:noProof/>
                <w:color w:val="000000" w:themeColor="text1"/>
              </w:rPr>
              <w:t>103</w:t>
            </w:r>
          </w:p>
        </w:tc>
        <w:tc>
          <w:tcPr>
            <w:tcW w:w="1422" w:type="dxa"/>
          </w:tcPr>
          <w:p w14:paraId="1BCFC75A" w14:textId="77777777" w:rsidR="007A148C" w:rsidRPr="006F2F85" w:rsidRDefault="007A148C" w:rsidP="007A148C">
            <w:pPr>
              <w:pStyle w:val="IOPText"/>
              <w:ind w:firstLine="0"/>
              <w:rPr>
                <w:noProof/>
                <w:color w:val="000000" w:themeColor="text1"/>
              </w:rPr>
            </w:pPr>
            <w:r w:rsidRPr="006F2F85">
              <w:rPr>
                <w:noProof/>
                <w:color w:val="000000" w:themeColor="text1"/>
              </w:rPr>
              <w:t>RRP 132/169</w:t>
            </w:r>
          </w:p>
        </w:tc>
        <w:tc>
          <w:tcPr>
            <w:tcW w:w="979" w:type="dxa"/>
          </w:tcPr>
          <w:p w14:paraId="0D1F7D46"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0C15950A" w14:textId="77777777" w:rsidR="007A148C" w:rsidRPr="006F2F85" w:rsidRDefault="007A148C" w:rsidP="007A148C">
            <w:pPr>
              <w:pStyle w:val="IOPText"/>
              <w:ind w:firstLine="0"/>
              <w:rPr>
                <w:noProof/>
                <w:color w:val="000000" w:themeColor="text1"/>
              </w:rPr>
            </w:pPr>
            <w:r w:rsidRPr="006F2F85">
              <w:rPr>
                <w:noProof/>
                <w:color w:val="000000" w:themeColor="text1"/>
              </w:rPr>
              <w:t>MQXFS1</w:t>
            </w:r>
          </w:p>
        </w:tc>
        <w:tc>
          <w:tcPr>
            <w:tcW w:w="763" w:type="dxa"/>
          </w:tcPr>
          <w:p w14:paraId="3303535C" w14:textId="3743AEF0" w:rsidR="007A148C" w:rsidRPr="006F2F85" w:rsidRDefault="00E3036A" w:rsidP="007A148C">
            <w:pPr>
              <w:pStyle w:val="IOPText"/>
              <w:ind w:firstLine="0"/>
              <w:rPr>
                <w:noProof/>
                <w:color w:val="000000" w:themeColor="text1"/>
              </w:rPr>
            </w:pPr>
            <w:r>
              <w:rPr>
                <w:noProof/>
                <w:color w:val="000000" w:themeColor="text1"/>
              </w:rPr>
              <w:t>129</w:t>
            </w:r>
          </w:p>
        </w:tc>
        <w:tc>
          <w:tcPr>
            <w:tcW w:w="813" w:type="dxa"/>
          </w:tcPr>
          <w:p w14:paraId="21A1C924" w14:textId="3628B6BC" w:rsidR="007A148C" w:rsidRPr="006F2F85" w:rsidRDefault="00D26298" w:rsidP="007A148C">
            <w:pPr>
              <w:pStyle w:val="IOPText"/>
              <w:ind w:firstLine="0"/>
              <w:rPr>
                <w:noProof/>
                <w:color w:val="000000" w:themeColor="text1"/>
              </w:rPr>
            </w:pPr>
            <w:r w:rsidRPr="006F2F85">
              <w:rPr>
                <w:noProof/>
                <w:color w:val="000000" w:themeColor="text1"/>
              </w:rPr>
              <w:t>21.40</w:t>
            </w:r>
          </w:p>
        </w:tc>
        <w:tc>
          <w:tcPr>
            <w:tcW w:w="1695" w:type="dxa"/>
          </w:tcPr>
          <w:p w14:paraId="56AE1FF3"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710C9E1E" w14:textId="51D6AAC9" w:rsidR="007A148C" w:rsidRPr="006F2F85" w:rsidRDefault="003061CA" w:rsidP="007A148C">
            <w:pPr>
              <w:pStyle w:val="IOPText"/>
              <w:ind w:firstLine="0"/>
              <w:rPr>
                <w:noProof/>
                <w:color w:val="000000" w:themeColor="text1"/>
              </w:rPr>
            </w:pPr>
            <w:r>
              <w:rPr>
                <w:noProof/>
                <w:color w:val="000000" w:themeColor="text1"/>
              </w:rPr>
              <w:t>3</w:t>
            </w:r>
          </w:p>
        </w:tc>
      </w:tr>
      <w:tr w:rsidR="007A148C" w14:paraId="65C8D2D3" w14:textId="77777777" w:rsidTr="00001637">
        <w:tc>
          <w:tcPr>
            <w:tcW w:w="948" w:type="dxa"/>
          </w:tcPr>
          <w:p w14:paraId="7C3EC5EF" w14:textId="77777777" w:rsidR="007A148C" w:rsidRPr="006F2F85" w:rsidRDefault="007A148C" w:rsidP="007A148C">
            <w:pPr>
              <w:pStyle w:val="IOPText"/>
              <w:ind w:firstLine="0"/>
              <w:rPr>
                <w:noProof/>
                <w:color w:val="000000" w:themeColor="text1"/>
              </w:rPr>
            </w:pPr>
            <w:r w:rsidRPr="006F2F85">
              <w:rPr>
                <w:noProof/>
                <w:color w:val="000000" w:themeColor="text1"/>
              </w:rPr>
              <w:t>104</w:t>
            </w:r>
          </w:p>
        </w:tc>
        <w:tc>
          <w:tcPr>
            <w:tcW w:w="1422" w:type="dxa"/>
          </w:tcPr>
          <w:p w14:paraId="0F3C5D4F" w14:textId="77777777" w:rsidR="007A148C" w:rsidRPr="006F2F85" w:rsidRDefault="007A148C" w:rsidP="007A148C">
            <w:pPr>
              <w:pStyle w:val="IOPText"/>
              <w:ind w:firstLine="0"/>
              <w:rPr>
                <w:noProof/>
                <w:color w:val="000000" w:themeColor="text1"/>
              </w:rPr>
            </w:pPr>
            <w:r w:rsidRPr="006F2F85">
              <w:rPr>
                <w:noProof/>
                <w:color w:val="000000" w:themeColor="text1"/>
              </w:rPr>
              <w:t>RRP 132/169</w:t>
            </w:r>
          </w:p>
        </w:tc>
        <w:tc>
          <w:tcPr>
            <w:tcW w:w="979" w:type="dxa"/>
          </w:tcPr>
          <w:p w14:paraId="19D4605D"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0381A043" w14:textId="77777777" w:rsidR="007A148C" w:rsidRPr="006F2F85" w:rsidRDefault="007A148C" w:rsidP="007A148C">
            <w:pPr>
              <w:pStyle w:val="IOPText"/>
              <w:ind w:firstLine="0"/>
              <w:rPr>
                <w:noProof/>
                <w:color w:val="000000" w:themeColor="text1"/>
              </w:rPr>
            </w:pPr>
            <w:r w:rsidRPr="006F2F85">
              <w:rPr>
                <w:noProof/>
                <w:color w:val="000000" w:themeColor="text1"/>
              </w:rPr>
              <w:t>MQXFS1</w:t>
            </w:r>
          </w:p>
        </w:tc>
        <w:tc>
          <w:tcPr>
            <w:tcW w:w="763" w:type="dxa"/>
          </w:tcPr>
          <w:p w14:paraId="1EEDE0F7" w14:textId="77777777" w:rsidR="007A148C" w:rsidRPr="006F2F85" w:rsidRDefault="007A148C" w:rsidP="007A148C">
            <w:pPr>
              <w:pStyle w:val="IOPText"/>
              <w:ind w:firstLine="0"/>
              <w:rPr>
                <w:noProof/>
                <w:color w:val="000000" w:themeColor="text1"/>
              </w:rPr>
            </w:pPr>
            <w:r w:rsidRPr="006F2F85">
              <w:rPr>
                <w:noProof/>
                <w:color w:val="000000" w:themeColor="text1"/>
              </w:rPr>
              <w:t>105</w:t>
            </w:r>
          </w:p>
        </w:tc>
        <w:tc>
          <w:tcPr>
            <w:tcW w:w="813" w:type="dxa"/>
          </w:tcPr>
          <w:p w14:paraId="26DC272B" w14:textId="79F48F41" w:rsidR="007A148C" w:rsidRPr="006F2F85" w:rsidRDefault="00D26298" w:rsidP="007A148C">
            <w:pPr>
              <w:pStyle w:val="IOPText"/>
              <w:ind w:firstLine="0"/>
              <w:rPr>
                <w:noProof/>
                <w:color w:val="000000" w:themeColor="text1"/>
              </w:rPr>
            </w:pPr>
            <w:r w:rsidRPr="006F2F85">
              <w:rPr>
                <w:noProof/>
                <w:color w:val="000000" w:themeColor="text1"/>
              </w:rPr>
              <w:t>21.65</w:t>
            </w:r>
          </w:p>
        </w:tc>
        <w:tc>
          <w:tcPr>
            <w:tcW w:w="1695" w:type="dxa"/>
          </w:tcPr>
          <w:p w14:paraId="66D76261"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6FE60132" w14:textId="77777777" w:rsidR="007A148C" w:rsidRPr="006F2F85" w:rsidRDefault="007A148C" w:rsidP="007A148C">
            <w:pPr>
              <w:pStyle w:val="IOPText"/>
              <w:ind w:firstLine="0"/>
              <w:rPr>
                <w:noProof/>
                <w:color w:val="000000" w:themeColor="text1"/>
              </w:rPr>
            </w:pPr>
            <w:r w:rsidRPr="006F2F85">
              <w:rPr>
                <w:noProof/>
                <w:color w:val="000000" w:themeColor="text1"/>
              </w:rPr>
              <w:t>1</w:t>
            </w:r>
          </w:p>
        </w:tc>
      </w:tr>
      <w:tr w:rsidR="007A148C" w14:paraId="747E3373" w14:textId="77777777" w:rsidTr="00001637">
        <w:tc>
          <w:tcPr>
            <w:tcW w:w="948" w:type="dxa"/>
          </w:tcPr>
          <w:p w14:paraId="644CC5A3" w14:textId="77777777" w:rsidR="007A148C" w:rsidRPr="006F2F85" w:rsidRDefault="007A148C" w:rsidP="007A148C">
            <w:pPr>
              <w:pStyle w:val="IOPText"/>
              <w:ind w:firstLine="0"/>
              <w:rPr>
                <w:noProof/>
                <w:color w:val="000000" w:themeColor="text1"/>
              </w:rPr>
            </w:pPr>
            <w:r w:rsidRPr="006F2F85">
              <w:rPr>
                <w:noProof/>
                <w:color w:val="000000" w:themeColor="text1"/>
              </w:rPr>
              <w:t>7</w:t>
            </w:r>
          </w:p>
        </w:tc>
        <w:tc>
          <w:tcPr>
            <w:tcW w:w="1422" w:type="dxa"/>
          </w:tcPr>
          <w:p w14:paraId="7046E803"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6B3FA736" w14:textId="6BEC0677" w:rsidR="007A148C" w:rsidRPr="006F2F85" w:rsidRDefault="007A148C" w:rsidP="007A148C">
            <w:pPr>
              <w:pStyle w:val="IOPText"/>
              <w:ind w:firstLine="0"/>
              <w:rPr>
                <w:noProof/>
                <w:color w:val="000000" w:themeColor="text1"/>
              </w:rPr>
            </w:pPr>
            <w:r w:rsidRPr="006F2F85">
              <w:rPr>
                <w:noProof/>
                <w:color w:val="000000" w:themeColor="text1"/>
              </w:rPr>
              <w:t>FNAL</w:t>
            </w:r>
          </w:p>
        </w:tc>
        <w:tc>
          <w:tcPr>
            <w:tcW w:w="1453" w:type="dxa"/>
          </w:tcPr>
          <w:p w14:paraId="03FEA0A8" w14:textId="77777777" w:rsidR="007A148C" w:rsidRPr="006F2F85" w:rsidRDefault="007A148C" w:rsidP="007A148C">
            <w:pPr>
              <w:pStyle w:val="IOPText"/>
              <w:ind w:firstLine="0"/>
              <w:rPr>
                <w:noProof/>
                <w:color w:val="000000" w:themeColor="text1"/>
              </w:rPr>
            </w:pPr>
            <w:r w:rsidRPr="006F2F85">
              <w:rPr>
                <w:noProof/>
                <w:color w:val="000000" w:themeColor="text1"/>
              </w:rPr>
              <w:t>MQXFS3a</w:t>
            </w:r>
          </w:p>
        </w:tc>
        <w:tc>
          <w:tcPr>
            <w:tcW w:w="763" w:type="dxa"/>
          </w:tcPr>
          <w:p w14:paraId="5A65FF02" w14:textId="77777777" w:rsidR="007A148C" w:rsidRPr="00981916" w:rsidRDefault="007A148C" w:rsidP="007A148C">
            <w:pPr>
              <w:pStyle w:val="IOPText"/>
              <w:ind w:firstLine="0"/>
              <w:rPr>
                <w:noProof/>
                <w:color w:val="000000" w:themeColor="text1"/>
              </w:rPr>
            </w:pPr>
            <w:r w:rsidRPr="00981916">
              <w:rPr>
                <w:noProof/>
                <w:color w:val="000000" w:themeColor="text1"/>
              </w:rPr>
              <w:t>178</w:t>
            </w:r>
          </w:p>
        </w:tc>
        <w:tc>
          <w:tcPr>
            <w:tcW w:w="813" w:type="dxa"/>
          </w:tcPr>
          <w:p w14:paraId="15F4CF7D" w14:textId="77777777" w:rsidR="007A148C" w:rsidRPr="006F2F85" w:rsidRDefault="007A148C" w:rsidP="007A148C">
            <w:pPr>
              <w:pStyle w:val="IOPText"/>
              <w:ind w:firstLine="0"/>
              <w:rPr>
                <w:noProof/>
                <w:color w:val="000000" w:themeColor="text1"/>
              </w:rPr>
            </w:pPr>
          </w:p>
        </w:tc>
        <w:tc>
          <w:tcPr>
            <w:tcW w:w="1695" w:type="dxa"/>
          </w:tcPr>
          <w:p w14:paraId="6BC8A721"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0BC08A16" w14:textId="77777777" w:rsidR="007A148C" w:rsidRPr="006F2F85" w:rsidRDefault="007A148C" w:rsidP="007A148C">
            <w:pPr>
              <w:pStyle w:val="IOPText"/>
              <w:ind w:firstLine="0"/>
              <w:rPr>
                <w:noProof/>
                <w:color w:val="000000" w:themeColor="text1"/>
              </w:rPr>
            </w:pPr>
            <w:r w:rsidRPr="006F2F85">
              <w:rPr>
                <w:noProof/>
                <w:color w:val="000000" w:themeColor="text1"/>
              </w:rPr>
              <w:t>1</w:t>
            </w:r>
          </w:p>
        </w:tc>
      </w:tr>
      <w:tr w:rsidR="007A148C" w14:paraId="708EAF74" w14:textId="77777777" w:rsidTr="00001637">
        <w:tc>
          <w:tcPr>
            <w:tcW w:w="948" w:type="dxa"/>
          </w:tcPr>
          <w:p w14:paraId="2888AB3B" w14:textId="77777777" w:rsidR="007A148C" w:rsidRPr="006F2F85" w:rsidRDefault="007A148C" w:rsidP="007A148C">
            <w:pPr>
              <w:pStyle w:val="IOPText"/>
              <w:ind w:firstLine="0"/>
              <w:rPr>
                <w:noProof/>
                <w:color w:val="000000" w:themeColor="text1"/>
              </w:rPr>
            </w:pPr>
            <w:r w:rsidRPr="006F2F85">
              <w:rPr>
                <w:noProof/>
                <w:color w:val="000000" w:themeColor="text1"/>
              </w:rPr>
              <w:t>8</w:t>
            </w:r>
          </w:p>
        </w:tc>
        <w:tc>
          <w:tcPr>
            <w:tcW w:w="1422" w:type="dxa"/>
          </w:tcPr>
          <w:p w14:paraId="1E1DB201"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74429359" w14:textId="041AF895" w:rsidR="007A148C" w:rsidRPr="006F2F85" w:rsidRDefault="007A148C" w:rsidP="007A148C">
            <w:pPr>
              <w:pStyle w:val="IOPText"/>
              <w:ind w:firstLine="0"/>
              <w:rPr>
                <w:noProof/>
                <w:color w:val="000000" w:themeColor="text1"/>
              </w:rPr>
            </w:pPr>
            <w:r w:rsidRPr="006F2F85">
              <w:rPr>
                <w:noProof/>
                <w:color w:val="000000" w:themeColor="text1"/>
              </w:rPr>
              <w:t>FNAL</w:t>
            </w:r>
            <w:r w:rsidR="00222AF3">
              <w:rPr>
                <w:noProof/>
                <w:color w:val="000000" w:themeColor="text1"/>
              </w:rPr>
              <w:t>/BNL</w:t>
            </w:r>
          </w:p>
        </w:tc>
        <w:tc>
          <w:tcPr>
            <w:tcW w:w="1453" w:type="dxa"/>
          </w:tcPr>
          <w:p w14:paraId="391BA602" w14:textId="77777777" w:rsidR="007A148C" w:rsidRPr="006F2F85" w:rsidRDefault="007A148C" w:rsidP="007A148C">
            <w:pPr>
              <w:pStyle w:val="IOPText"/>
              <w:ind w:firstLine="0"/>
              <w:rPr>
                <w:noProof/>
                <w:color w:val="000000" w:themeColor="text1"/>
              </w:rPr>
            </w:pPr>
            <w:r w:rsidRPr="006F2F85">
              <w:rPr>
                <w:noProof/>
                <w:color w:val="000000" w:themeColor="text1"/>
              </w:rPr>
              <w:t>MQXFS3c</w:t>
            </w:r>
          </w:p>
        </w:tc>
        <w:tc>
          <w:tcPr>
            <w:tcW w:w="763" w:type="dxa"/>
          </w:tcPr>
          <w:p w14:paraId="74BC6B1F" w14:textId="77777777" w:rsidR="007A148C" w:rsidRPr="00981916" w:rsidRDefault="007A148C" w:rsidP="007A148C">
            <w:pPr>
              <w:pStyle w:val="IOPText"/>
              <w:ind w:firstLine="0"/>
              <w:rPr>
                <w:noProof/>
                <w:color w:val="000000" w:themeColor="text1"/>
              </w:rPr>
            </w:pPr>
            <w:r w:rsidRPr="00981916">
              <w:rPr>
                <w:noProof/>
                <w:color w:val="000000" w:themeColor="text1"/>
              </w:rPr>
              <w:t>182</w:t>
            </w:r>
          </w:p>
        </w:tc>
        <w:tc>
          <w:tcPr>
            <w:tcW w:w="813" w:type="dxa"/>
          </w:tcPr>
          <w:p w14:paraId="7B6680A4" w14:textId="77777777" w:rsidR="007A148C" w:rsidRPr="006F2F85" w:rsidRDefault="007A148C" w:rsidP="007A148C">
            <w:pPr>
              <w:pStyle w:val="IOPText"/>
              <w:ind w:firstLine="0"/>
              <w:rPr>
                <w:noProof/>
                <w:color w:val="000000" w:themeColor="text1"/>
              </w:rPr>
            </w:pPr>
          </w:p>
        </w:tc>
        <w:tc>
          <w:tcPr>
            <w:tcW w:w="1695" w:type="dxa"/>
          </w:tcPr>
          <w:p w14:paraId="26620180" w14:textId="2338EB37" w:rsidR="007A148C" w:rsidRPr="006F2F85" w:rsidRDefault="003E0684" w:rsidP="007A148C">
            <w:pPr>
              <w:pStyle w:val="IOPText"/>
              <w:ind w:firstLine="0"/>
              <w:rPr>
                <w:noProof/>
                <w:color w:val="000000" w:themeColor="text1"/>
              </w:rPr>
            </w:pPr>
            <w:r>
              <w:rPr>
                <w:noProof/>
                <w:color w:val="000000" w:themeColor="text1"/>
              </w:rPr>
              <w:t>?</w:t>
            </w:r>
          </w:p>
        </w:tc>
        <w:tc>
          <w:tcPr>
            <w:tcW w:w="2009" w:type="dxa"/>
          </w:tcPr>
          <w:p w14:paraId="18E050F6" w14:textId="77777777" w:rsidR="007A148C" w:rsidRPr="006F2F85" w:rsidRDefault="007A148C" w:rsidP="007A148C">
            <w:pPr>
              <w:pStyle w:val="IOPText"/>
              <w:ind w:firstLine="0"/>
              <w:rPr>
                <w:noProof/>
                <w:color w:val="000000" w:themeColor="text1"/>
              </w:rPr>
            </w:pPr>
          </w:p>
        </w:tc>
      </w:tr>
      <w:tr w:rsidR="007A148C" w14:paraId="36CC17EA" w14:textId="77777777" w:rsidTr="00001637">
        <w:tc>
          <w:tcPr>
            <w:tcW w:w="948" w:type="dxa"/>
          </w:tcPr>
          <w:p w14:paraId="2CEDD6EC" w14:textId="77777777" w:rsidR="007A148C" w:rsidRPr="006F2F85" w:rsidRDefault="007A148C" w:rsidP="007A148C">
            <w:pPr>
              <w:pStyle w:val="IOPText"/>
              <w:ind w:firstLine="0"/>
              <w:rPr>
                <w:noProof/>
                <w:color w:val="000000" w:themeColor="text1"/>
              </w:rPr>
            </w:pPr>
            <w:r w:rsidRPr="006F2F85">
              <w:rPr>
                <w:noProof/>
                <w:color w:val="000000" w:themeColor="text1"/>
              </w:rPr>
              <w:t>105</w:t>
            </w:r>
          </w:p>
        </w:tc>
        <w:tc>
          <w:tcPr>
            <w:tcW w:w="1422" w:type="dxa"/>
          </w:tcPr>
          <w:p w14:paraId="3B5AF739" w14:textId="77777777" w:rsidR="007A148C" w:rsidRPr="006F2F85" w:rsidRDefault="007A148C" w:rsidP="007A148C">
            <w:pPr>
              <w:pStyle w:val="IOPText"/>
              <w:ind w:firstLine="0"/>
              <w:rPr>
                <w:noProof/>
                <w:color w:val="000000" w:themeColor="text1"/>
              </w:rPr>
            </w:pPr>
            <w:r w:rsidRPr="006F2F85">
              <w:rPr>
                <w:noProof/>
                <w:color w:val="000000" w:themeColor="text1"/>
              </w:rPr>
              <w:t>RRP 132/169</w:t>
            </w:r>
          </w:p>
        </w:tc>
        <w:tc>
          <w:tcPr>
            <w:tcW w:w="979" w:type="dxa"/>
          </w:tcPr>
          <w:p w14:paraId="2BCB173B"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2946FDE3" w14:textId="77777777" w:rsidR="007A148C" w:rsidRPr="006F2F85" w:rsidRDefault="007A148C" w:rsidP="007A148C">
            <w:pPr>
              <w:pStyle w:val="IOPText"/>
              <w:ind w:firstLine="0"/>
              <w:rPr>
                <w:noProof/>
                <w:color w:val="000000" w:themeColor="text1"/>
              </w:rPr>
            </w:pPr>
            <w:r w:rsidRPr="006F2F85">
              <w:rPr>
                <w:noProof/>
                <w:color w:val="000000" w:themeColor="text1"/>
              </w:rPr>
              <w:t>MQXFS3a</w:t>
            </w:r>
          </w:p>
          <w:p w14:paraId="2386C3EF" w14:textId="77777777" w:rsidR="007A148C" w:rsidRPr="006F2F85" w:rsidRDefault="007A148C" w:rsidP="007A148C">
            <w:pPr>
              <w:pStyle w:val="IOPText"/>
              <w:ind w:firstLine="0"/>
              <w:rPr>
                <w:noProof/>
                <w:color w:val="000000" w:themeColor="text1"/>
              </w:rPr>
            </w:pPr>
            <w:r w:rsidRPr="006F2F85">
              <w:rPr>
                <w:noProof/>
                <w:color w:val="000000" w:themeColor="text1"/>
              </w:rPr>
              <w:t>MQXFS3c</w:t>
            </w:r>
          </w:p>
        </w:tc>
        <w:tc>
          <w:tcPr>
            <w:tcW w:w="763" w:type="dxa"/>
          </w:tcPr>
          <w:p w14:paraId="041772D5" w14:textId="77777777" w:rsidR="007A148C" w:rsidRPr="00981916" w:rsidRDefault="007A148C" w:rsidP="007A148C">
            <w:pPr>
              <w:pStyle w:val="IOPText"/>
              <w:ind w:firstLine="0"/>
              <w:rPr>
                <w:noProof/>
                <w:color w:val="000000" w:themeColor="text1"/>
              </w:rPr>
            </w:pPr>
            <w:r w:rsidRPr="00981916">
              <w:rPr>
                <w:noProof/>
                <w:color w:val="000000" w:themeColor="text1"/>
              </w:rPr>
              <w:t>155</w:t>
            </w:r>
          </w:p>
        </w:tc>
        <w:tc>
          <w:tcPr>
            <w:tcW w:w="813" w:type="dxa"/>
          </w:tcPr>
          <w:p w14:paraId="129D020A" w14:textId="52F72988" w:rsidR="007A148C" w:rsidRPr="006F2F85" w:rsidRDefault="00D26298" w:rsidP="007A148C">
            <w:pPr>
              <w:pStyle w:val="IOPText"/>
              <w:ind w:firstLine="0"/>
              <w:rPr>
                <w:noProof/>
                <w:color w:val="000000" w:themeColor="text1"/>
              </w:rPr>
            </w:pPr>
            <w:r w:rsidRPr="006F2F85">
              <w:rPr>
                <w:noProof/>
                <w:color w:val="000000" w:themeColor="text1"/>
              </w:rPr>
              <w:t>21.55</w:t>
            </w:r>
          </w:p>
        </w:tc>
        <w:tc>
          <w:tcPr>
            <w:tcW w:w="1695" w:type="dxa"/>
          </w:tcPr>
          <w:p w14:paraId="2C63F700" w14:textId="77777777" w:rsidR="007A148C" w:rsidRPr="006F2F85" w:rsidRDefault="007A148C" w:rsidP="007A148C">
            <w:pPr>
              <w:pStyle w:val="IOPText"/>
              <w:ind w:firstLine="0"/>
              <w:rPr>
                <w:noProof/>
                <w:color w:val="000000" w:themeColor="text1"/>
              </w:rPr>
            </w:pPr>
            <w:r w:rsidRPr="006F2F85">
              <w:rPr>
                <w:noProof/>
                <w:color w:val="000000" w:themeColor="text1"/>
              </w:rPr>
              <w:t>Y</w:t>
            </w:r>
          </w:p>
          <w:p w14:paraId="12078BC7" w14:textId="54FD272A" w:rsidR="007A148C" w:rsidRPr="006F2F85" w:rsidRDefault="003E0684" w:rsidP="007A148C">
            <w:pPr>
              <w:pStyle w:val="IOPText"/>
              <w:ind w:firstLine="0"/>
              <w:rPr>
                <w:noProof/>
                <w:color w:val="000000" w:themeColor="text1"/>
              </w:rPr>
            </w:pPr>
            <w:r>
              <w:rPr>
                <w:noProof/>
                <w:color w:val="000000" w:themeColor="text1"/>
              </w:rPr>
              <w:t>?</w:t>
            </w:r>
          </w:p>
        </w:tc>
        <w:tc>
          <w:tcPr>
            <w:tcW w:w="2009" w:type="dxa"/>
          </w:tcPr>
          <w:p w14:paraId="4689FD6D" w14:textId="6CE7EC2D" w:rsidR="007A148C" w:rsidRPr="006F2F85" w:rsidRDefault="00FF105E" w:rsidP="007A148C">
            <w:pPr>
              <w:pStyle w:val="IOPText"/>
              <w:ind w:firstLine="0"/>
              <w:rPr>
                <w:noProof/>
                <w:color w:val="000000" w:themeColor="text1"/>
              </w:rPr>
            </w:pPr>
            <w:r>
              <w:rPr>
                <w:noProof/>
                <w:color w:val="000000" w:themeColor="text1"/>
              </w:rPr>
              <w:t>2</w:t>
            </w:r>
          </w:p>
        </w:tc>
      </w:tr>
      <w:tr w:rsidR="007A148C" w14:paraId="1C6AC922" w14:textId="77777777" w:rsidTr="00001637">
        <w:tc>
          <w:tcPr>
            <w:tcW w:w="948" w:type="dxa"/>
          </w:tcPr>
          <w:p w14:paraId="4EBE3344" w14:textId="77777777" w:rsidR="007A148C" w:rsidRPr="006F2F85" w:rsidRDefault="007A148C" w:rsidP="007A148C">
            <w:pPr>
              <w:pStyle w:val="IOPText"/>
              <w:ind w:firstLine="0"/>
              <w:rPr>
                <w:noProof/>
                <w:color w:val="000000" w:themeColor="text1"/>
              </w:rPr>
            </w:pPr>
            <w:r w:rsidRPr="006F2F85">
              <w:rPr>
                <w:noProof/>
                <w:color w:val="000000" w:themeColor="text1"/>
              </w:rPr>
              <w:t>106</w:t>
            </w:r>
          </w:p>
        </w:tc>
        <w:tc>
          <w:tcPr>
            <w:tcW w:w="1422" w:type="dxa"/>
          </w:tcPr>
          <w:p w14:paraId="71C18793" w14:textId="77777777" w:rsidR="007A148C" w:rsidRPr="006F2F85" w:rsidRDefault="007A148C" w:rsidP="007A148C">
            <w:pPr>
              <w:pStyle w:val="IOPText"/>
              <w:ind w:firstLine="0"/>
              <w:rPr>
                <w:noProof/>
                <w:color w:val="000000" w:themeColor="text1"/>
              </w:rPr>
            </w:pPr>
            <w:r w:rsidRPr="006F2F85">
              <w:rPr>
                <w:noProof/>
                <w:color w:val="000000" w:themeColor="text1"/>
              </w:rPr>
              <w:t>RRP 132/169</w:t>
            </w:r>
          </w:p>
        </w:tc>
        <w:tc>
          <w:tcPr>
            <w:tcW w:w="979" w:type="dxa"/>
          </w:tcPr>
          <w:p w14:paraId="287B045F"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12636EA1" w14:textId="77777777" w:rsidR="007A148C" w:rsidRPr="006F2F85" w:rsidRDefault="007A148C" w:rsidP="007A148C">
            <w:pPr>
              <w:pStyle w:val="IOPText"/>
              <w:ind w:firstLine="0"/>
              <w:rPr>
                <w:noProof/>
                <w:color w:val="000000" w:themeColor="text1"/>
              </w:rPr>
            </w:pPr>
            <w:r w:rsidRPr="006F2F85">
              <w:rPr>
                <w:noProof/>
                <w:color w:val="000000" w:themeColor="text1"/>
              </w:rPr>
              <w:t>MQXFS3a</w:t>
            </w:r>
          </w:p>
          <w:p w14:paraId="0B97E039" w14:textId="77777777" w:rsidR="007A148C" w:rsidRPr="006F2F85" w:rsidRDefault="007A148C" w:rsidP="007A148C">
            <w:pPr>
              <w:pStyle w:val="IOPText"/>
              <w:ind w:firstLine="0"/>
              <w:rPr>
                <w:noProof/>
                <w:color w:val="000000" w:themeColor="text1"/>
              </w:rPr>
            </w:pPr>
            <w:r w:rsidRPr="006F2F85">
              <w:rPr>
                <w:noProof/>
                <w:color w:val="000000" w:themeColor="text1"/>
              </w:rPr>
              <w:t>MQXFS3c</w:t>
            </w:r>
          </w:p>
        </w:tc>
        <w:tc>
          <w:tcPr>
            <w:tcW w:w="763" w:type="dxa"/>
          </w:tcPr>
          <w:p w14:paraId="5C8193FE" w14:textId="77777777" w:rsidR="007A148C" w:rsidRPr="00981916" w:rsidRDefault="007A148C" w:rsidP="007A148C">
            <w:pPr>
              <w:pStyle w:val="IOPText"/>
              <w:ind w:firstLine="0"/>
              <w:rPr>
                <w:noProof/>
                <w:color w:val="000000" w:themeColor="text1"/>
              </w:rPr>
            </w:pPr>
            <w:r w:rsidRPr="00981916">
              <w:rPr>
                <w:noProof/>
                <w:color w:val="000000" w:themeColor="text1"/>
              </w:rPr>
              <w:t>160</w:t>
            </w:r>
          </w:p>
        </w:tc>
        <w:tc>
          <w:tcPr>
            <w:tcW w:w="813" w:type="dxa"/>
          </w:tcPr>
          <w:p w14:paraId="72175455" w14:textId="6F011B13" w:rsidR="007A148C" w:rsidRPr="006F2F85" w:rsidRDefault="00D26298" w:rsidP="007A148C">
            <w:pPr>
              <w:pStyle w:val="IOPText"/>
              <w:ind w:firstLine="0"/>
              <w:rPr>
                <w:noProof/>
                <w:color w:val="000000" w:themeColor="text1"/>
              </w:rPr>
            </w:pPr>
            <w:r w:rsidRPr="006F2F85">
              <w:rPr>
                <w:noProof/>
                <w:color w:val="000000" w:themeColor="text1"/>
              </w:rPr>
              <w:t>21.55</w:t>
            </w:r>
          </w:p>
        </w:tc>
        <w:tc>
          <w:tcPr>
            <w:tcW w:w="1695" w:type="dxa"/>
          </w:tcPr>
          <w:p w14:paraId="040B31A6" w14:textId="77777777" w:rsidR="007A148C" w:rsidRPr="006F2F85" w:rsidRDefault="007A148C" w:rsidP="007A148C">
            <w:pPr>
              <w:pStyle w:val="IOPText"/>
              <w:ind w:firstLine="0"/>
              <w:rPr>
                <w:noProof/>
                <w:color w:val="000000" w:themeColor="text1"/>
              </w:rPr>
            </w:pPr>
            <w:r w:rsidRPr="006F2F85">
              <w:rPr>
                <w:noProof/>
                <w:color w:val="000000" w:themeColor="text1"/>
              </w:rPr>
              <w:t>Y</w:t>
            </w:r>
          </w:p>
          <w:p w14:paraId="3C7C6F04" w14:textId="77777777" w:rsidR="007A148C" w:rsidRPr="006F2F85" w:rsidRDefault="007A148C" w:rsidP="007A148C">
            <w:pPr>
              <w:pStyle w:val="IOPText"/>
              <w:ind w:firstLine="0"/>
              <w:rPr>
                <w:noProof/>
                <w:color w:val="000000" w:themeColor="text1"/>
              </w:rPr>
            </w:pPr>
            <w:r w:rsidRPr="006F2F85">
              <w:rPr>
                <w:noProof/>
                <w:color w:val="000000" w:themeColor="text1"/>
              </w:rPr>
              <w:t>N (15.0-16.0)</w:t>
            </w:r>
          </w:p>
        </w:tc>
        <w:tc>
          <w:tcPr>
            <w:tcW w:w="2009" w:type="dxa"/>
          </w:tcPr>
          <w:p w14:paraId="0CBBD1C2"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7A148C" w:rsidRPr="003E0684" w14:paraId="20B9D9E9" w14:textId="77777777" w:rsidTr="00001637">
        <w:tc>
          <w:tcPr>
            <w:tcW w:w="948" w:type="dxa"/>
          </w:tcPr>
          <w:p w14:paraId="47B2E608" w14:textId="77777777" w:rsidR="007A148C" w:rsidRPr="006F2F85" w:rsidRDefault="007A148C" w:rsidP="007A148C">
            <w:pPr>
              <w:pStyle w:val="IOPText"/>
              <w:ind w:firstLine="0"/>
              <w:rPr>
                <w:noProof/>
                <w:color w:val="000000" w:themeColor="text1"/>
              </w:rPr>
            </w:pPr>
            <w:r w:rsidRPr="006F2F85">
              <w:rPr>
                <w:noProof/>
                <w:color w:val="000000" w:themeColor="text1"/>
              </w:rPr>
              <w:t>107</w:t>
            </w:r>
          </w:p>
        </w:tc>
        <w:tc>
          <w:tcPr>
            <w:tcW w:w="1422" w:type="dxa"/>
          </w:tcPr>
          <w:p w14:paraId="352FA217" w14:textId="77777777" w:rsidR="007A148C" w:rsidRPr="006F2F85" w:rsidRDefault="007A148C" w:rsidP="007A148C">
            <w:pPr>
              <w:pStyle w:val="IOPText"/>
              <w:ind w:firstLine="0"/>
              <w:rPr>
                <w:noProof/>
                <w:color w:val="000000" w:themeColor="text1"/>
              </w:rPr>
            </w:pPr>
            <w:r w:rsidRPr="006F2F85">
              <w:rPr>
                <w:noProof/>
                <w:color w:val="000000" w:themeColor="text1"/>
              </w:rPr>
              <w:t>RRP 132/169</w:t>
            </w:r>
          </w:p>
        </w:tc>
        <w:tc>
          <w:tcPr>
            <w:tcW w:w="979" w:type="dxa"/>
          </w:tcPr>
          <w:p w14:paraId="7F6A1662"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16D44AC7" w14:textId="77777777" w:rsidR="007A148C" w:rsidRDefault="007A148C" w:rsidP="007A148C">
            <w:pPr>
              <w:pStyle w:val="IOPText"/>
              <w:ind w:firstLine="0"/>
              <w:rPr>
                <w:noProof/>
                <w:color w:val="000000" w:themeColor="text1"/>
              </w:rPr>
            </w:pPr>
            <w:r w:rsidRPr="006F2F85">
              <w:rPr>
                <w:noProof/>
                <w:color w:val="000000" w:themeColor="text1"/>
              </w:rPr>
              <w:t>MQXFS3a</w:t>
            </w:r>
          </w:p>
          <w:p w14:paraId="23E99920" w14:textId="4C4524E5" w:rsidR="003E0684" w:rsidRPr="006F2F85" w:rsidRDefault="003E0684" w:rsidP="007A148C">
            <w:pPr>
              <w:pStyle w:val="IOPText"/>
              <w:ind w:firstLine="0"/>
              <w:rPr>
                <w:noProof/>
                <w:color w:val="000000" w:themeColor="text1"/>
              </w:rPr>
            </w:pPr>
            <w:r w:rsidRPr="006F2F85">
              <w:rPr>
                <w:noProof/>
                <w:color w:val="000000" w:themeColor="text1"/>
              </w:rPr>
              <w:t>MQXFS3c</w:t>
            </w:r>
          </w:p>
        </w:tc>
        <w:tc>
          <w:tcPr>
            <w:tcW w:w="763" w:type="dxa"/>
          </w:tcPr>
          <w:p w14:paraId="53A42D47" w14:textId="77777777" w:rsidR="007A148C" w:rsidRPr="00981916" w:rsidRDefault="007A148C" w:rsidP="007A148C">
            <w:pPr>
              <w:pStyle w:val="IOPText"/>
              <w:ind w:firstLine="0"/>
              <w:rPr>
                <w:noProof/>
                <w:color w:val="000000" w:themeColor="text1"/>
              </w:rPr>
            </w:pPr>
            <w:r w:rsidRPr="00981916">
              <w:rPr>
                <w:noProof/>
                <w:color w:val="000000" w:themeColor="text1"/>
              </w:rPr>
              <w:t>135</w:t>
            </w:r>
          </w:p>
        </w:tc>
        <w:tc>
          <w:tcPr>
            <w:tcW w:w="813" w:type="dxa"/>
          </w:tcPr>
          <w:p w14:paraId="5C69CFAA" w14:textId="18788B7C" w:rsidR="007A148C" w:rsidRPr="006F2F85" w:rsidRDefault="00D26298" w:rsidP="007A148C">
            <w:pPr>
              <w:pStyle w:val="IOPText"/>
              <w:ind w:firstLine="0"/>
              <w:rPr>
                <w:noProof/>
                <w:color w:val="000000" w:themeColor="text1"/>
              </w:rPr>
            </w:pPr>
            <w:r w:rsidRPr="006F2F85">
              <w:rPr>
                <w:noProof/>
                <w:color w:val="000000" w:themeColor="text1"/>
              </w:rPr>
              <w:t>21.33</w:t>
            </w:r>
          </w:p>
        </w:tc>
        <w:tc>
          <w:tcPr>
            <w:tcW w:w="1695" w:type="dxa"/>
          </w:tcPr>
          <w:p w14:paraId="35937F3F" w14:textId="77777777" w:rsidR="003E0684" w:rsidRDefault="007A148C" w:rsidP="007A148C">
            <w:pPr>
              <w:pStyle w:val="IOPText"/>
              <w:ind w:firstLine="0"/>
              <w:rPr>
                <w:noProof/>
                <w:color w:val="000000" w:themeColor="text1"/>
              </w:rPr>
            </w:pPr>
            <w:r w:rsidRPr="006F2F85">
              <w:rPr>
                <w:noProof/>
                <w:color w:val="000000" w:themeColor="text1"/>
              </w:rPr>
              <w:t>Y</w:t>
            </w:r>
          </w:p>
          <w:p w14:paraId="6250828D" w14:textId="0A89FF60" w:rsidR="007A148C" w:rsidRPr="003E0684" w:rsidRDefault="003E0684" w:rsidP="007A148C">
            <w:pPr>
              <w:pStyle w:val="IOPText"/>
              <w:ind w:firstLine="0"/>
              <w:rPr>
                <w:noProof/>
                <w:color w:val="000000" w:themeColor="text1"/>
                <w:lang w:val="fr-CH"/>
              </w:rPr>
            </w:pPr>
            <w:r w:rsidRPr="003E0684">
              <w:rPr>
                <w:noProof/>
                <w:color w:val="000000" w:themeColor="text1"/>
                <w:lang w:val="fr-CH"/>
              </w:rPr>
              <w:t>?</w:t>
            </w:r>
            <w:r w:rsidR="007A148C" w:rsidRPr="003E0684">
              <w:rPr>
                <w:noProof/>
                <w:color w:val="000000" w:themeColor="text1"/>
                <w:lang w:val="fr-CH"/>
              </w:rPr>
              <w:t xml:space="preserve"> </w:t>
            </w:r>
          </w:p>
        </w:tc>
        <w:tc>
          <w:tcPr>
            <w:tcW w:w="2009" w:type="dxa"/>
          </w:tcPr>
          <w:p w14:paraId="45AD343D"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1</w:t>
            </w:r>
          </w:p>
        </w:tc>
      </w:tr>
      <w:tr w:rsidR="007A148C" w:rsidRPr="003E0684" w14:paraId="366C366F" w14:textId="77777777" w:rsidTr="00001637">
        <w:tc>
          <w:tcPr>
            <w:tcW w:w="948" w:type="dxa"/>
          </w:tcPr>
          <w:p w14:paraId="14E979A4"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203</w:t>
            </w:r>
          </w:p>
        </w:tc>
        <w:tc>
          <w:tcPr>
            <w:tcW w:w="1422" w:type="dxa"/>
          </w:tcPr>
          <w:p w14:paraId="5BEC52AE" w14:textId="45976063" w:rsidR="007A148C" w:rsidRPr="003E0684" w:rsidRDefault="00A04D73" w:rsidP="007A148C">
            <w:pPr>
              <w:pStyle w:val="IOPText"/>
              <w:ind w:firstLine="0"/>
              <w:rPr>
                <w:noProof/>
                <w:color w:val="000000" w:themeColor="text1"/>
                <w:lang w:val="fr-CH"/>
              </w:rPr>
            </w:pPr>
            <w:r w:rsidRPr="003E0684">
              <w:rPr>
                <w:noProof/>
                <w:color w:val="000000" w:themeColor="text1"/>
                <w:lang w:val="fr-CH"/>
              </w:rPr>
              <w:t xml:space="preserve">PIT </w:t>
            </w:r>
            <w:r w:rsidR="00485962" w:rsidRPr="003E0684">
              <w:rPr>
                <w:noProof/>
                <w:color w:val="000000" w:themeColor="text1"/>
                <w:lang w:val="fr-CH"/>
              </w:rPr>
              <w:t>192</w:t>
            </w:r>
          </w:p>
        </w:tc>
        <w:tc>
          <w:tcPr>
            <w:tcW w:w="979" w:type="dxa"/>
          </w:tcPr>
          <w:p w14:paraId="142CCFB4"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CERN</w:t>
            </w:r>
          </w:p>
        </w:tc>
        <w:tc>
          <w:tcPr>
            <w:tcW w:w="1453" w:type="dxa"/>
          </w:tcPr>
          <w:p w14:paraId="1628F4D9"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MQXFS5</w:t>
            </w:r>
          </w:p>
          <w:p w14:paraId="3C45F51C"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MQXFS6b</w:t>
            </w:r>
          </w:p>
        </w:tc>
        <w:tc>
          <w:tcPr>
            <w:tcW w:w="763" w:type="dxa"/>
          </w:tcPr>
          <w:p w14:paraId="62D90990"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80</w:t>
            </w:r>
          </w:p>
        </w:tc>
        <w:tc>
          <w:tcPr>
            <w:tcW w:w="813" w:type="dxa"/>
          </w:tcPr>
          <w:p w14:paraId="3B50C3B6"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20.84</w:t>
            </w:r>
          </w:p>
        </w:tc>
        <w:tc>
          <w:tcPr>
            <w:tcW w:w="1695" w:type="dxa"/>
          </w:tcPr>
          <w:p w14:paraId="2470F443"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Y</w:t>
            </w:r>
          </w:p>
          <w:p w14:paraId="1C576B55"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Y</w:t>
            </w:r>
          </w:p>
        </w:tc>
        <w:tc>
          <w:tcPr>
            <w:tcW w:w="2009" w:type="dxa"/>
          </w:tcPr>
          <w:p w14:paraId="60BD702C"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0</w:t>
            </w:r>
          </w:p>
          <w:p w14:paraId="5E852F16"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0</w:t>
            </w:r>
          </w:p>
        </w:tc>
      </w:tr>
      <w:tr w:rsidR="007A148C" w:rsidRPr="003E0684" w14:paraId="6CF19328" w14:textId="77777777" w:rsidTr="00001637">
        <w:tc>
          <w:tcPr>
            <w:tcW w:w="948" w:type="dxa"/>
          </w:tcPr>
          <w:p w14:paraId="70711930"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204</w:t>
            </w:r>
          </w:p>
        </w:tc>
        <w:tc>
          <w:tcPr>
            <w:tcW w:w="1422" w:type="dxa"/>
          </w:tcPr>
          <w:p w14:paraId="3DE0309D" w14:textId="17DF9246" w:rsidR="007A148C" w:rsidRPr="003E0684" w:rsidRDefault="00A04D73" w:rsidP="007A148C">
            <w:pPr>
              <w:pStyle w:val="IOPText"/>
              <w:ind w:firstLine="0"/>
              <w:rPr>
                <w:noProof/>
                <w:color w:val="000000" w:themeColor="text1"/>
                <w:lang w:val="fr-CH"/>
              </w:rPr>
            </w:pPr>
            <w:r w:rsidRPr="003E0684">
              <w:rPr>
                <w:noProof/>
                <w:color w:val="000000" w:themeColor="text1"/>
                <w:lang w:val="fr-CH"/>
              </w:rPr>
              <w:t xml:space="preserve">PIT </w:t>
            </w:r>
            <w:r w:rsidR="00485962" w:rsidRPr="003E0684">
              <w:rPr>
                <w:noProof/>
                <w:color w:val="000000" w:themeColor="text1"/>
                <w:lang w:val="fr-CH"/>
              </w:rPr>
              <w:t>192</w:t>
            </w:r>
          </w:p>
        </w:tc>
        <w:tc>
          <w:tcPr>
            <w:tcW w:w="979" w:type="dxa"/>
          </w:tcPr>
          <w:p w14:paraId="5CB5B958"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CERN</w:t>
            </w:r>
          </w:p>
        </w:tc>
        <w:tc>
          <w:tcPr>
            <w:tcW w:w="1453" w:type="dxa"/>
          </w:tcPr>
          <w:p w14:paraId="42945BA8"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MQXFS5</w:t>
            </w:r>
          </w:p>
          <w:p w14:paraId="508D0B14"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MQXFS6b</w:t>
            </w:r>
          </w:p>
        </w:tc>
        <w:tc>
          <w:tcPr>
            <w:tcW w:w="763" w:type="dxa"/>
          </w:tcPr>
          <w:p w14:paraId="4DEEF04E"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88</w:t>
            </w:r>
          </w:p>
        </w:tc>
        <w:tc>
          <w:tcPr>
            <w:tcW w:w="813" w:type="dxa"/>
          </w:tcPr>
          <w:p w14:paraId="6285CBB5"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20.86</w:t>
            </w:r>
          </w:p>
        </w:tc>
        <w:tc>
          <w:tcPr>
            <w:tcW w:w="1695" w:type="dxa"/>
          </w:tcPr>
          <w:p w14:paraId="41E4C3C2"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Y</w:t>
            </w:r>
          </w:p>
          <w:p w14:paraId="0036BDA0"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Y</w:t>
            </w:r>
          </w:p>
        </w:tc>
        <w:tc>
          <w:tcPr>
            <w:tcW w:w="2009" w:type="dxa"/>
          </w:tcPr>
          <w:p w14:paraId="4F1555ED" w14:textId="6FB96552" w:rsidR="007A148C" w:rsidRPr="003E0684" w:rsidRDefault="008600BB" w:rsidP="007A148C">
            <w:pPr>
              <w:pStyle w:val="IOPText"/>
              <w:ind w:firstLine="0"/>
              <w:rPr>
                <w:noProof/>
                <w:color w:val="000000" w:themeColor="text1"/>
                <w:lang w:val="fr-CH"/>
              </w:rPr>
            </w:pPr>
            <w:r>
              <w:rPr>
                <w:noProof/>
                <w:color w:val="000000" w:themeColor="text1"/>
                <w:lang w:val="fr-CH"/>
              </w:rPr>
              <w:t>1</w:t>
            </w:r>
          </w:p>
          <w:p w14:paraId="008E44C9"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0</w:t>
            </w:r>
          </w:p>
        </w:tc>
      </w:tr>
      <w:tr w:rsidR="007A148C" w14:paraId="5435181D" w14:textId="77777777" w:rsidTr="00001637">
        <w:tc>
          <w:tcPr>
            <w:tcW w:w="948" w:type="dxa"/>
          </w:tcPr>
          <w:p w14:paraId="0AA751F5"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205</w:t>
            </w:r>
          </w:p>
        </w:tc>
        <w:tc>
          <w:tcPr>
            <w:tcW w:w="1422" w:type="dxa"/>
          </w:tcPr>
          <w:p w14:paraId="4FFFDCB9" w14:textId="0AC3BC31" w:rsidR="007A148C" w:rsidRPr="003E0684" w:rsidRDefault="00A04D73" w:rsidP="007A148C">
            <w:pPr>
              <w:pStyle w:val="IOPText"/>
              <w:ind w:firstLine="0"/>
              <w:rPr>
                <w:noProof/>
                <w:color w:val="000000" w:themeColor="text1"/>
                <w:lang w:val="fr-CH"/>
              </w:rPr>
            </w:pPr>
            <w:r w:rsidRPr="003E0684">
              <w:rPr>
                <w:noProof/>
                <w:color w:val="000000" w:themeColor="text1"/>
                <w:lang w:val="fr-CH"/>
              </w:rPr>
              <w:t xml:space="preserve">PIT </w:t>
            </w:r>
            <w:r w:rsidR="00485962" w:rsidRPr="003E0684">
              <w:rPr>
                <w:noProof/>
                <w:color w:val="000000" w:themeColor="text1"/>
                <w:lang w:val="fr-CH"/>
              </w:rPr>
              <w:t>192</w:t>
            </w:r>
          </w:p>
        </w:tc>
        <w:tc>
          <w:tcPr>
            <w:tcW w:w="979" w:type="dxa"/>
          </w:tcPr>
          <w:p w14:paraId="25C3924E"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CERN</w:t>
            </w:r>
          </w:p>
        </w:tc>
        <w:tc>
          <w:tcPr>
            <w:tcW w:w="1453" w:type="dxa"/>
          </w:tcPr>
          <w:p w14:paraId="5AD07FCB" w14:textId="77777777" w:rsidR="007A148C" w:rsidRPr="003E0684" w:rsidRDefault="007A148C" w:rsidP="007A148C">
            <w:pPr>
              <w:pStyle w:val="IOPText"/>
              <w:ind w:firstLine="0"/>
              <w:rPr>
                <w:noProof/>
                <w:color w:val="000000" w:themeColor="text1"/>
                <w:lang w:val="fr-CH"/>
              </w:rPr>
            </w:pPr>
            <w:r w:rsidRPr="003E0684">
              <w:rPr>
                <w:noProof/>
                <w:color w:val="000000" w:themeColor="text1"/>
                <w:lang w:val="fr-CH"/>
              </w:rPr>
              <w:t>MQXFS5</w:t>
            </w:r>
          </w:p>
        </w:tc>
        <w:tc>
          <w:tcPr>
            <w:tcW w:w="763" w:type="dxa"/>
          </w:tcPr>
          <w:p w14:paraId="0BC37733" w14:textId="77777777" w:rsidR="007A148C" w:rsidRPr="006F2F85" w:rsidRDefault="007A148C" w:rsidP="007A148C">
            <w:pPr>
              <w:pStyle w:val="IOPText"/>
              <w:ind w:firstLine="0"/>
              <w:rPr>
                <w:noProof/>
                <w:color w:val="000000" w:themeColor="text1"/>
              </w:rPr>
            </w:pPr>
            <w:r w:rsidRPr="006F2F85">
              <w:rPr>
                <w:noProof/>
                <w:color w:val="000000" w:themeColor="text1"/>
              </w:rPr>
              <w:t>88</w:t>
            </w:r>
          </w:p>
        </w:tc>
        <w:tc>
          <w:tcPr>
            <w:tcW w:w="813" w:type="dxa"/>
          </w:tcPr>
          <w:p w14:paraId="64C09AF2" w14:textId="77777777" w:rsidR="007A148C" w:rsidRPr="006F2F85" w:rsidRDefault="007A148C" w:rsidP="007A148C">
            <w:pPr>
              <w:pStyle w:val="IOPText"/>
              <w:ind w:firstLine="0"/>
              <w:rPr>
                <w:noProof/>
                <w:color w:val="000000" w:themeColor="text1"/>
              </w:rPr>
            </w:pPr>
            <w:r w:rsidRPr="006F2F85">
              <w:rPr>
                <w:noProof/>
                <w:color w:val="000000" w:themeColor="text1"/>
              </w:rPr>
              <w:t>21.00</w:t>
            </w:r>
          </w:p>
        </w:tc>
        <w:tc>
          <w:tcPr>
            <w:tcW w:w="1695" w:type="dxa"/>
          </w:tcPr>
          <w:p w14:paraId="4C051153"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79768E11" w14:textId="77777777" w:rsidR="007A148C" w:rsidRPr="006F2F85" w:rsidRDefault="007A148C" w:rsidP="007A148C">
            <w:pPr>
              <w:pStyle w:val="IOPText"/>
              <w:ind w:firstLine="0"/>
              <w:rPr>
                <w:noProof/>
                <w:color w:val="000000" w:themeColor="text1"/>
              </w:rPr>
            </w:pPr>
            <w:r w:rsidRPr="006F2F85">
              <w:rPr>
                <w:noProof/>
                <w:color w:val="000000" w:themeColor="text1"/>
              </w:rPr>
              <w:t>1</w:t>
            </w:r>
          </w:p>
        </w:tc>
      </w:tr>
      <w:tr w:rsidR="007A148C" w14:paraId="3480F460" w14:textId="77777777" w:rsidTr="00001637">
        <w:tc>
          <w:tcPr>
            <w:tcW w:w="948" w:type="dxa"/>
          </w:tcPr>
          <w:p w14:paraId="13EAE6C8" w14:textId="77777777" w:rsidR="007A148C" w:rsidRPr="006F2F85" w:rsidRDefault="007A148C" w:rsidP="007A148C">
            <w:pPr>
              <w:pStyle w:val="IOPText"/>
              <w:ind w:firstLine="0"/>
              <w:rPr>
                <w:noProof/>
                <w:color w:val="000000" w:themeColor="text1"/>
              </w:rPr>
            </w:pPr>
            <w:r w:rsidRPr="006F2F85">
              <w:rPr>
                <w:noProof/>
                <w:color w:val="000000" w:themeColor="text1"/>
              </w:rPr>
              <w:t>206</w:t>
            </w:r>
          </w:p>
        </w:tc>
        <w:tc>
          <w:tcPr>
            <w:tcW w:w="1422" w:type="dxa"/>
          </w:tcPr>
          <w:p w14:paraId="35A43CC1" w14:textId="54C230CB" w:rsidR="007A148C" w:rsidRPr="006F2F85" w:rsidRDefault="00A04D73" w:rsidP="007A148C">
            <w:pPr>
              <w:pStyle w:val="IOPText"/>
              <w:ind w:firstLine="0"/>
              <w:rPr>
                <w:noProof/>
                <w:color w:val="000000" w:themeColor="text1"/>
              </w:rPr>
            </w:pPr>
            <w:r>
              <w:rPr>
                <w:noProof/>
                <w:color w:val="000000" w:themeColor="text1"/>
              </w:rPr>
              <w:t xml:space="preserve">PIT </w:t>
            </w:r>
            <w:r w:rsidR="00485962">
              <w:rPr>
                <w:noProof/>
                <w:color w:val="000000" w:themeColor="text1"/>
              </w:rPr>
              <w:t>192</w:t>
            </w:r>
          </w:p>
        </w:tc>
        <w:tc>
          <w:tcPr>
            <w:tcW w:w="979" w:type="dxa"/>
          </w:tcPr>
          <w:p w14:paraId="78BB977E"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4FAFC5BE" w14:textId="77777777" w:rsidR="007A148C" w:rsidRPr="006F2F85" w:rsidRDefault="007A148C" w:rsidP="007A148C">
            <w:pPr>
              <w:pStyle w:val="IOPText"/>
              <w:ind w:firstLine="0"/>
              <w:rPr>
                <w:noProof/>
                <w:color w:val="000000" w:themeColor="text1"/>
              </w:rPr>
            </w:pPr>
            <w:r w:rsidRPr="006F2F85">
              <w:rPr>
                <w:noProof/>
                <w:color w:val="000000" w:themeColor="text1"/>
              </w:rPr>
              <w:t>MQXFS5</w:t>
            </w:r>
          </w:p>
        </w:tc>
        <w:tc>
          <w:tcPr>
            <w:tcW w:w="763" w:type="dxa"/>
          </w:tcPr>
          <w:p w14:paraId="2541E55D" w14:textId="77777777" w:rsidR="007A148C" w:rsidRPr="006F2F85" w:rsidRDefault="007A148C" w:rsidP="007A148C">
            <w:pPr>
              <w:pStyle w:val="IOPText"/>
              <w:ind w:firstLine="0"/>
              <w:rPr>
                <w:noProof/>
                <w:color w:val="000000" w:themeColor="text1"/>
              </w:rPr>
            </w:pPr>
            <w:r w:rsidRPr="006F2F85">
              <w:rPr>
                <w:noProof/>
                <w:color w:val="000000" w:themeColor="text1"/>
              </w:rPr>
              <w:t>90</w:t>
            </w:r>
          </w:p>
        </w:tc>
        <w:tc>
          <w:tcPr>
            <w:tcW w:w="813" w:type="dxa"/>
          </w:tcPr>
          <w:p w14:paraId="6C08E45E" w14:textId="77777777" w:rsidR="007A148C" w:rsidRPr="006F2F85" w:rsidRDefault="007A148C" w:rsidP="007A148C">
            <w:pPr>
              <w:pStyle w:val="IOPText"/>
              <w:ind w:firstLine="0"/>
              <w:rPr>
                <w:noProof/>
                <w:color w:val="000000" w:themeColor="text1"/>
              </w:rPr>
            </w:pPr>
            <w:r w:rsidRPr="006F2F85">
              <w:rPr>
                <w:noProof/>
                <w:color w:val="000000" w:themeColor="text1"/>
              </w:rPr>
              <w:t>20.54</w:t>
            </w:r>
          </w:p>
        </w:tc>
        <w:tc>
          <w:tcPr>
            <w:tcW w:w="1695" w:type="dxa"/>
          </w:tcPr>
          <w:p w14:paraId="2C2DE435"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77989B0B" w14:textId="77777777" w:rsidR="007A148C" w:rsidRPr="006F2F85" w:rsidRDefault="007A148C" w:rsidP="007A148C">
            <w:pPr>
              <w:pStyle w:val="IOPText"/>
              <w:ind w:firstLine="0"/>
              <w:rPr>
                <w:noProof/>
                <w:color w:val="000000" w:themeColor="text1"/>
              </w:rPr>
            </w:pPr>
            <w:r w:rsidRPr="006F2F85">
              <w:rPr>
                <w:noProof/>
                <w:color w:val="000000" w:themeColor="text1"/>
              </w:rPr>
              <w:t>1</w:t>
            </w:r>
          </w:p>
        </w:tc>
      </w:tr>
      <w:tr w:rsidR="007A148C" w14:paraId="71B2A7C5" w14:textId="77777777" w:rsidTr="00001637">
        <w:tc>
          <w:tcPr>
            <w:tcW w:w="948" w:type="dxa"/>
          </w:tcPr>
          <w:p w14:paraId="522BD89F" w14:textId="77777777" w:rsidR="007A148C" w:rsidRPr="006F2F85" w:rsidRDefault="007A148C" w:rsidP="007A148C">
            <w:pPr>
              <w:pStyle w:val="IOPText"/>
              <w:ind w:firstLine="0"/>
              <w:rPr>
                <w:noProof/>
                <w:color w:val="000000" w:themeColor="text1"/>
              </w:rPr>
            </w:pPr>
            <w:r w:rsidRPr="006F2F85">
              <w:rPr>
                <w:noProof/>
                <w:color w:val="000000" w:themeColor="text1"/>
              </w:rPr>
              <w:t>108</w:t>
            </w:r>
          </w:p>
        </w:tc>
        <w:tc>
          <w:tcPr>
            <w:tcW w:w="1422" w:type="dxa"/>
          </w:tcPr>
          <w:p w14:paraId="77222C1E"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75036B5D"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1F3AC15A" w14:textId="77777777" w:rsidR="007A148C" w:rsidRPr="006F2F85" w:rsidRDefault="007A148C" w:rsidP="007A148C">
            <w:pPr>
              <w:pStyle w:val="IOPText"/>
              <w:ind w:firstLine="0"/>
              <w:rPr>
                <w:noProof/>
                <w:color w:val="000000" w:themeColor="text1"/>
              </w:rPr>
            </w:pPr>
            <w:r w:rsidRPr="006F2F85">
              <w:rPr>
                <w:noProof/>
                <w:color w:val="000000" w:themeColor="text1"/>
              </w:rPr>
              <w:t>MQXFS4</w:t>
            </w:r>
          </w:p>
        </w:tc>
        <w:tc>
          <w:tcPr>
            <w:tcW w:w="763" w:type="dxa"/>
          </w:tcPr>
          <w:p w14:paraId="2C186932" w14:textId="77777777" w:rsidR="007A148C" w:rsidRPr="006F2F85" w:rsidRDefault="007A148C" w:rsidP="007A148C">
            <w:pPr>
              <w:pStyle w:val="IOPText"/>
              <w:ind w:firstLine="0"/>
              <w:rPr>
                <w:noProof/>
                <w:color w:val="000000" w:themeColor="text1"/>
              </w:rPr>
            </w:pPr>
            <w:r w:rsidRPr="006F2F85">
              <w:rPr>
                <w:noProof/>
                <w:color w:val="000000" w:themeColor="text1"/>
              </w:rPr>
              <w:t>156</w:t>
            </w:r>
          </w:p>
        </w:tc>
        <w:tc>
          <w:tcPr>
            <w:tcW w:w="813" w:type="dxa"/>
          </w:tcPr>
          <w:p w14:paraId="3F88724A" w14:textId="6885588F" w:rsidR="007A148C" w:rsidRPr="006F2F85" w:rsidRDefault="008B06C2" w:rsidP="007A148C">
            <w:pPr>
              <w:pStyle w:val="IOPText"/>
              <w:ind w:firstLine="0"/>
              <w:rPr>
                <w:noProof/>
                <w:color w:val="000000" w:themeColor="text1"/>
              </w:rPr>
            </w:pPr>
            <w:r w:rsidRPr="006F2F85">
              <w:rPr>
                <w:noProof/>
                <w:color w:val="000000" w:themeColor="text1"/>
              </w:rPr>
              <w:t>21.53</w:t>
            </w:r>
          </w:p>
        </w:tc>
        <w:tc>
          <w:tcPr>
            <w:tcW w:w="1695" w:type="dxa"/>
          </w:tcPr>
          <w:p w14:paraId="70955387"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2BB2494C"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7A148C" w14:paraId="55984F95" w14:textId="77777777" w:rsidTr="00001637">
        <w:tc>
          <w:tcPr>
            <w:tcW w:w="948" w:type="dxa"/>
          </w:tcPr>
          <w:p w14:paraId="6DDB357D" w14:textId="77777777" w:rsidR="007A148C" w:rsidRPr="006F2F85" w:rsidRDefault="007A148C" w:rsidP="007A148C">
            <w:pPr>
              <w:pStyle w:val="IOPText"/>
              <w:ind w:firstLine="0"/>
              <w:rPr>
                <w:noProof/>
                <w:color w:val="000000" w:themeColor="text1"/>
              </w:rPr>
            </w:pPr>
            <w:r w:rsidRPr="006F2F85">
              <w:rPr>
                <w:noProof/>
                <w:color w:val="000000" w:themeColor="text1"/>
              </w:rPr>
              <w:t>109</w:t>
            </w:r>
          </w:p>
        </w:tc>
        <w:tc>
          <w:tcPr>
            <w:tcW w:w="1422" w:type="dxa"/>
          </w:tcPr>
          <w:p w14:paraId="0D9FDF3E"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4944177A"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544587E0" w14:textId="77777777" w:rsidR="007A148C" w:rsidRPr="006F2F85" w:rsidRDefault="007A148C" w:rsidP="007A148C">
            <w:pPr>
              <w:pStyle w:val="IOPText"/>
              <w:ind w:firstLine="0"/>
              <w:rPr>
                <w:noProof/>
                <w:color w:val="000000" w:themeColor="text1"/>
              </w:rPr>
            </w:pPr>
            <w:r w:rsidRPr="006F2F85">
              <w:rPr>
                <w:noProof/>
                <w:color w:val="000000" w:themeColor="text1"/>
              </w:rPr>
              <w:t>MQXFS4</w:t>
            </w:r>
          </w:p>
        </w:tc>
        <w:tc>
          <w:tcPr>
            <w:tcW w:w="763" w:type="dxa"/>
          </w:tcPr>
          <w:p w14:paraId="0A7A6D14" w14:textId="77777777" w:rsidR="007A148C" w:rsidRPr="006F2F85" w:rsidRDefault="007A148C" w:rsidP="007A148C">
            <w:pPr>
              <w:pStyle w:val="IOPText"/>
              <w:ind w:firstLine="0"/>
              <w:rPr>
                <w:noProof/>
                <w:color w:val="000000" w:themeColor="text1"/>
              </w:rPr>
            </w:pPr>
            <w:r w:rsidRPr="006F2F85">
              <w:rPr>
                <w:noProof/>
                <w:color w:val="000000" w:themeColor="text1"/>
              </w:rPr>
              <w:t>154</w:t>
            </w:r>
          </w:p>
        </w:tc>
        <w:tc>
          <w:tcPr>
            <w:tcW w:w="813" w:type="dxa"/>
          </w:tcPr>
          <w:p w14:paraId="15B73D6F" w14:textId="5EA35AFC" w:rsidR="007A148C" w:rsidRPr="006F2F85" w:rsidRDefault="008B06C2" w:rsidP="007A148C">
            <w:pPr>
              <w:pStyle w:val="IOPText"/>
              <w:ind w:firstLine="0"/>
              <w:rPr>
                <w:noProof/>
                <w:color w:val="000000" w:themeColor="text1"/>
              </w:rPr>
            </w:pPr>
            <w:r w:rsidRPr="006F2F85">
              <w:rPr>
                <w:noProof/>
                <w:color w:val="000000" w:themeColor="text1"/>
              </w:rPr>
              <w:t>21.84</w:t>
            </w:r>
          </w:p>
        </w:tc>
        <w:tc>
          <w:tcPr>
            <w:tcW w:w="1695" w:type="dxa"/>
          </w:tcPr>
          <w:p w14:paraId="31BC8266"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27E349F0"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7A148C" w14:paraId="274ACD36" w14:textId="77777777" w:rsidTr="00001637">
        <w:tc>
          <w:tcPr>
            <w:tcW w:w="948" w:type="dxa"/>
          </w:tcPr>
          <w:p w14:paraId="4F31E756" w14:textId="77777777" w:rsidR="007A148C" w:rsidRPr="006F2F85" w:rsidRDefault="007A148C" w:rsidP="007A148C">
            <w:pPr>
              <w:pStyle w:val="IOPText"/>
              <w:ind w:firstLine="0"/>
              <w:rPr>
                <w:noProof/>
                <w:color w:val="000000" w:themeColor="text1"/>
              </w:rPr>
            </w:pPr>
            <w:r w:rsidRPr="006F2F85">
              <w:rPr>
                <w:noProof/>
                <w:color w:val="000000" w:themeColor="text1"/>
              </w:rPr>
              <w:t>110</w:t>
            </w:r>
          </w:p>
        </w:tc>
        <w:tc>
          <w:tcPr>
            <w:tcW w:w="1422" w:type="dxa"/>
          </w:tcPr>
          <w:p w14:paraId="4884B0C6"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257E704D"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7EA701AD" w14:textId="77777777" w:rsidR="007A148C" w:rsidRPr="006F2F85" w:rsidRDefault="007A148C" w:rsidP="007A148C">
            <w:pPr>
              <w:pStyle w:val="IOPText"/>
              <w:ind w:firstLine="0"/>
              <w:rPr>
                <w:noProof/>
                <w:color w:val="000000" w:themeColor="text1"/>
              </w:rPr>
            </w:pPr>
            <w:r w:rsidRPr="006F2F85">
              <w:rPr>
                <w:noProof/>
                <w:color w:val="000000" w:themeColor="text1"/>
              </w:rPr>
              <w:t>MQXFS4</w:t>
            </w:r>
          </w:p>
        </w:tc>
        <w:tc>
          <w:tcPr>
            <w:tcW w:w="763" w:type="dxa"/>
          </w:tcPr>
          <w:p w14:paraId="67F84387" w14:textId="77777777" w:rsidR="007A148C" w:rsidRPr="006F2F85" w:rsidRDefault="007A148C" w:rsidP="007A148C">
            <w:pPr>
              <w:pStyle w:val="IOPText"/>
              <w:ind w:firstLine="0"/>
              <w:rPr>
                <w:noProof/>
                <w:color w:val="000000" w:themeColor="text1"/>
              </w:rPr>
            </w:pPr>
            <w:r w:rsidRPr="006F2F85">
              <w:rPr>
                <w:noProof/>
                <w:color w:val="000000" w:themeColor="text1"/>
              </w:rPr>
              <w:t>152</w:t>
            </w:r>
          </w:p>
        </w:tc>
        <w:tc>
          <w:tcPr>
            <w:tcW w:w="813" w:type="dxa"/>
          </w:tcPr>
          <w:p w14:paraId="3A4391A6" w14:textId="3BE66B1C" w:rsidR="007A148C" w:rsidRPr="006F2F85" w:rsidRDefault="008B06C2" w:rsidP="007A148C">
            <w:pPr>
              <w:pStyle w:val="IOPText"/>
              <w:ind w:firstLine="0"/>
              <w:rPr>
                <w:noProof/>
                <w:color w:val="000000" w:themeColor="text1"/>
              </w:rPr>
            </w:pPr>
            <w:r w:rsidRPr="006F2F85">
              <w:rPr>
                <w:noProof/>
                <w:color w:val="000000" w:themeColor="text1"/>
              </w:rPr>
              <w:t>21.97</w:t>
            </w:r>
          </w:p>
        </w:tc>
        <w:tc>
          <w:tcPr>
            <w:tcW w:w="1695" w:type="dxa"/>
          </w:tcPr>
          <w:p w14:paraId="4D374D98"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5DA89436" w14:textId="0706A11E" w:rsidR="007A148C" w:rsidRPr="006F2F85" w:rsidRDefault="0043230D" w:rsidP="007A148C">
            <w:pPr>
              <w:pStyle w:val="IOPText"/>
              <w:ind w:firstLine="0"/>
              <w:rPr>
                <w:noProof/>
                <w:color w:val="000000" w:themeColor="text1"/>
              </w:rPr>
            </w:pPr>
            <w:r>
              <w:rPr>
                <w:noProof/>
                <w:color w:val="000000" w:themeColor="text1"/>
              </w:rPr>
              <w:t>0</w:t>
            </w:r>
          </w:p>
        </w:tc>
      </w:tr>
      <w:tr w:rsidR="007A148C" w14:paraId="077319D3" w14:textId="77777777" w:rsidTr="00001637">
        <w:tc>
          <w:tcPr>
            <w:tcW w:w="948" w:type="dxa"/>
          </w:tcPr>
          <w:p w14:paraId="7BAF522D" w14:textId="77777777" w:rsidR="007A148C" w:rsidRPr="006F2F85" w:rsidRDefault="007A148C" w:rsidP="007A148C">
            <w:pPr>
              <w:pStyle w:val="IOPText"/>
              <w:ind w:firstLine="0"/>
              <w:rPr>
                <w:noProof/>
                <w:color w:val="000000" w:themeColor="text1"/>
              </w:rPr>
            </w:pPr>
            <w:r w:rsidRPr="006F2F85">
              <w:rPr>
                <w:noProof/>
                <w:color w:val="000000" w:themeColor="text1"/>
              </w:rPr>
              <w:t>111</w:t>
            </w:r>
          </w:p>
        </w:tc>
        <w:tc>
          <w:tcPr>
            <w:tcW w:w="1422" w:type="dxa"/>
          </w:tcPr>
          <w:p w14:paraId="0FF08615" w14:textId="77777777" w:rsidR="007A148C" w:rsidRPr="006F2F85" w:rsidRDefault="007A148C" w:rsidP="007A148C">
            <w:pPr>
              <w:pStyle w:val="IOPText"/>
              <w:ind w:firstLine="0"/>
              <w:rPr>
                <w:noProof/>
                <w:color w:val="000000" w:themeColor="text1"/>
              </w:rPr>
            </w:pPr>
            <w:r w:rsidRPr="006F2F85">
              <w:rPr>
                <w:noProof/>
                <w:color w:val="000000" w:themeColor="text1"/>
              </w:rPr>
              <w:t>RRP 108/127</w:t>
            </w:r>
          </w:p>
        </w:tc>
        <w:tc>
          <w:tcPr>
            <w:tcW w:w="979" w:type="dxa"/>
          </w:tcPr>
          <w:p w14:paraId="19547F51"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59A4F5EE" w14:textId="77777777" w:rsidR="007A148C" w:rsidRPr="006F2F85" w:rsidRDefault="007A148C" w:rsidP="007A148C">
            <w:pPr>
              <w:pStyle w:val="IOPText"/>
              <w:ind w:firstLine="0"/>
              <w:rPr>
                <w:noProof/>
                <w:color w:val="000000" w:themeColor="text1"/>
              </w:rPr>
            </w:pPr>
            <w:r w:rsidRPr="006F2F85">
              <w:rPr>
                <w:noProof/>
                <w:color w:val="000000" w:themeColor="text1"/>
              </w:rPr>
              <w:t>MQXFS4</w:t>
            </w:r>
          </w:p>
        </w:tc>
        <w:tc>
          <w:tcPr>
            <w:tcW w:w="763" w:type="dxa"/>
          </w:tcPr>
          <w:p w14:paraId="287B8B72" w14:textId="77777777" w:rsidR="007A148C" w:rsidRPr="006F2F85" w:rsidRDefault="007A148C" w:rsidP="007A148C">
            <w:pPr>
              <w:pStyle w:val="IOPText"/>
              <w:ind w:firstLine="0"/>
              <w:rPr>
                <w:noProof/>
                <w:color w:val="000000" w:themeColor="text1"/>
              </w:rPr>
            </w:pPr>
            <w:r w:rsidRPr="006F2F85">
              <w:rPr>
                <w:noProof/>
                <w:color w:val="000000" w:themeColor="text1"/>
              </w:rPr>
              <w:t>151</w:t>
            </w:r>
          </w:p>
        </w:tc>
        <w:tc>
          <w:tcPr>
            <w:tcW w:w="813" w:type="dxa"/>
          </w:tcPr>
          <w:p w14:paraId="26A1620B" w14:textId="11A7EACA" w:rsidR="007A148C" w:rsidRPr="006F2F85" w:rsidRDefault="008B06C2" w:rsidP="007A148C">
            <w:pPr>
              <w:pStyle w:val="IOPText"/>
              <w:ind w:firstLine="0"/>
              <w:rPr>
                <w:noProof/>
                <w:color w:val="000000" w:themeColor="text1"/>
              </w:rPr>
            </w:pPr>
            <w:r w:rsidRPr="006F2F85">
              <w:rPr>
                <w:noProof/>
                <w:color w:val="000000" w:themeColor="text1"/>
              </w:rPr>
              <w:t>22.00</w:t>
            </w:r>
          </w:p>
        </w:tc>
        <w:tc>
          <w:tcPr>
            <w:tcW w:w="1695" w:type="dxa"/>
          </w:tcPr>
          <w:p w14:paraId="183AFA5E"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29A3AEBC"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7A148C" w14:paraId="10A267C6" w14:textId="77777777" w:rsidTr="00001637">
        <w:tc>
          <w:tcPr>
            <w:tcW w:w="948" w:type="dxa"/>
          </w:tcPr>
          <w:p w14:paraId="65B2579E" w14:textId="77777777" w:rsidR="007A148C" w:rsidRPr="006F2F85" w:rsidRDefault="007A148C" w:rsidP="007A148C">
            <w:pPr>
              <w:pStyle w:val="IOPText"/>
              <w:ind w:firstLine="0"/>
              <w:rPr>
                <w:noProof/>
                <w:color w:val="000000" w:themeColor="text1"/>
              </w:rPr>
            </w:pPr>
            <w:r w:rsidRPr="006F2F85">
              <w:rPr>
                <w:noProof/>
                <w:color w:val="000000" w:themeColor="text1"/>
              </w:rPr>
              <w:t>208</w:t>
            </w:r>
          </w:p>
        </w:tc>
        <w:tc>
          <w:tcPr>
            <w:tcW w:w="1422" w:type="dxa"/>
          </w:tcPr>
          <w:p w14:paraId="05D8296F" w14:textId="2BC7CFCA" w:rsidR="007A148C" w:rsidRPr="006F2F85" w:rsidRDefault="00A04D73" w:rsidP="007A148C">
            <w:pPr>
              <w:pStyle w:val="IOPText"/>
              <w:ind w:firstLine="0"/>
              <w:rPr>
                <w:noProof/>
                <w:color w:val="000000" w:themeColor="text1"/>
              </w:rPr>
            </w:pPr>
            <w:r>
              <w:rPr>
                <w:noProof/>
                <w:color w:val="000000" w:themeColor="text1"/>
              </w:rPr>
              <w:t xml:space="preserve">PIT </w:t>
            </w:r>
            <w:r w:rsidR="0072160E">
              <w:rPr>
                <w:noProof/>
                <w:color w:val="000000" w:themeColor="text1"/>
              </w:rPr>
              <w:t>192</w:t>
            </w:r>
            <w:r w:rsidR="007A148C" w:rsidRPr="006F2F85">
              <w:rPr>
                <w:noProof/>
                <w:color w:val="000000" w:themeColor="text1"/>
              </w:rPr>
              <w:t xml:space="preserve"> w b</w:t>
            </w:r>
          </w:p>
        </w:tc>
        <w:tc>
          <w:tcPr>
            <w:tcW w:w="979" w:type="dxa"/>
          </w:tcPr>
          <w:p w14:paraId="50BA436B"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14B92D46" w14:textId="77777777" w:rsidR="007A148C" w:rsidRPr="006F2F85" w:rsidRDefault="007A148C" w:rsidP="007A148C">
            <w:pPr>
              <w:pStyle w:val="IOPText"/>
              <w:ind w:firstLine="0"/>
              <w:rPr>
                <w:noProof/>
                <w:color w:val="000000" w:themeColor="text1"/>
              </w:rPr>
            </w:pPr>
            <w:r w:rsidRPr="006F2F85">
              <w:rPr>
                <w:noProof/>
                <w:color w:val="000000" w:themeColor="text1"/>
              </w:rPr>
              <w:t>MQXFS6a</w:t>
            </w:r>
          </w:p>
        </w:tc>
        <w:tc>
          <w:tcPr>
            <w:tcW w:w="763" w:type="dxa"/>
          </w:tcPr>
          <w:p w14:paraId="1F0AA242" w14:textId="77777777" w:rsidR="007A148C" w:rsidRPr="00483DC8" w:rsidRDefault="007A148C" w:rsidP="007A148C">
            <w:pPr>
              <w:pStyle w:val="IOPText"/>
              <w:ind w:firstLine="0"/>
              <w:rPr>
                <w:noProof/>
                <w:color w:val="000000" w:themeColor="text1"/>
              </w:rPr>
            </w:pPr>
            <w:r w:rsidRPr="00483DC8">
              <w:rPr>
                <w:noProof/>
                <w:color w:val="000000" w:themeColor="text1"/>
              </w:rPr>
              <w:t>75</w:t>
            </w:r>
          </w:p>
        </w:tc>
        <w:tc>
          <w:tcPr>
            <w:tcW w:w="813" w:type="dxa"/>
          </w:tcPr>
          <w:p w14:paraId="75FF90EB" w14:textId="71E70426" w:rsidR="007A148C" w:rsidRPr="006F2F85" w:rsidRDefault="008B06C2" w:rsidP="007A148C">
            <w:pPr>
              <w:pStyle w:val="IOPText"/>
              <w:ind w:firstLine="0"/>
              <w:rPr>
                <w:noProof/>
                <w:color w:val="000000" w:themeColor="text1"/>
              </w:rPr>
            </w:pPr>
            <w:r w:rsidRPr="006F2F85">
              <w:rPr>
                <w:noProof/>
                <w:color w:val="000000" w:themeColor="text1"/>
              </w:rPr>
              <w:t>20.93</w:t>
            </w:r>
          </w:p>
        </w:tc>
        <w:tc>
          <w:tcPr>
            <w:tcW w:w="1695" w:type="dxa"/>
          </w:tcPr>
          <w:p w14:paraId="68678A7E" w14:textId="700B1B9D" w:rsidR="007A148C" w:rsidRPr="006F2F85" w:rsidRDefault="00D545A1" w:rsidP="007A148C">
            <w:pPr>
              <w:pStyle w:val="IOPText"/>
              <w:ind w:firstLine="0"/>
              <w:rPr>
                <w:noProof/>
                <w:color w:val="000000" w:themeColor="text1"/>
              </w:rPr>
            </w:pPr>
            <w:r>
              <w:rPr>
                <w:noProof/>
                <w:color w:val="000000" w:themeColor="text1"/>
              </w:rPr>
              <w:t>Y</w:t>
            </w:r>
          </w:p>
        </w:tc>
        <w:tc>
          <w:tcPr>
            <w:tcW w:w="2009" w:type="dxa"/>
          </w:tcPr>
          <w:p w14:paraId="6738FF2E" w14:textId="03AA7899" w:rsidR="007A148C" w:rsidRPr="006F2F85" w:rsidRDefault="00D545A1" w:rsidP="007A148C">
            <w:pPr>
              <w:pStyle w:val="IOPText"/>
              <w:ind w:firstLine="0"/>
              <w:rPr>
                <w:noProof/>
                <w:color w:val="000000" w:themeColor="text1"/>
              </w:rPr>
            </w:pPr>
            <w:r>
              <w:rPr>
                <w:noProof/>
                <w:color w:val="000000" w:themeColor="text1"/>
              </w:rPr>
              <w:t>3</w:t>
            </w:r>
          </w:p>
        </w:tc>
      </w:tr>
      <w:tr w:rsidR="007A148C" w14:paraId="1765F9FC" w14:textId="77777777" w:rsidTr="00001637">
        <w:tc>
          <w:tcPr>
            <w:tcW w:w="948" w:type="dxa"/>
          </w:tcPr>
          <w:p w14:paraId="4173C529" w14:textId="77777777" w:rsidR="007A148C" w:rsidRPr="006F2F85" w:rsidRDefault="007A148C" w:rsidP="007A148C">
            <w:pPr>
              <w:pStyle w:val="IOPText"/>
              <w:ind w:firstLine="0"/>
              <w:rPr>
                <w:noProof/>
                <w:color w:val="000000" w:themeColor="text1"/>
              </w:rPr>
            </w:pPr>
            <w:r w:rsidRPr="006F2F85">
              <w:rPr>
                <w:noProof/>
                <w:color w:val="000000" w:themeColor="text1"/>
              </w:rPr>
              <w:t>209</w:t>
            </w:r>
          </w:p>
        </w:tc>
        <w:tc>
          <w:tcPr>
            <w:tcW w:w="1422" w:type="dxa"/>
          </w:tcPr>
          <w:p w14:paraId="115F9282" w14:textId="0F61709F" w:rsidR="007A148C" w:rsidRPr="006F2F85" w:rsidRDefault="00A04D73" w:rsidP="007A148C">
            <w:pPr>
              <w:pStyle w:val="IOPText"/>
              <w:ind w:firstLine="0"/>
              <w:rPr>
                <w:noProof/>
                <w:color w:val="000000" w:themeColor="text1"/>
              </w:rPr>
            </w:pPr>
            <w:r>
              <w:rPr>
                <w:noProof/>
                <w:color w:val="000000" w:themeColor="text1"/>
              </w:rPr>
              <w:t>PIT 192</w:t>
            </w:r>
            <w:r w:rsidR="007A148C" w:rsidRPr="006F2F85">
              <w:rPr>
                <w:noProof/>
                <w:color w:val="000000" w:themeColor="text1"/>
              </w:rPr>
              <w:t xml:space="preserve"> w b</w:t>
            </w:r>
          </w:p>
        </w:tc>
        <w:tc>
          <w:tcPr>
            <w:tcW w:w="979" w:type="dxa"/>
          </w:tcPr>
          <w:p w14:paraId="1A844C30"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606B8170" w14:textId="77777777" w:rsidR="007A148C" w:rsidRPr="006F2F85" w:rsidRDefault="007A148C" w:rsidP="007A148C">
            <w:pPr>
              <w:pStyle w:val="IOPText"/>
              <w:ind w:firstLine="0"/>
              <w:rPr>
                <w:noProof/>
                <w:color w:val="000000" w:themeColor="text1"/>
              </w:rPr>
            </w:pPr>
            <w:r w:rsidRPr="006F2F85">
              <w:rPr>
                <w:noProof/>
                <w:color w:val="000000" w:themeColor="text1"/>
              </w:rPr>
              <w:t>MQXFS6a</w:t>
            </w:r>
          </w:p>
        </w:tc>
        <w:tc>
          <w:tcPr>
            <w:tcW w:w="763" w:type="dxa"/>
          </w:tcPr>
          <w:p w14:paraId="175181C7" w14:textId="77777777" w:rsidR="007A148C" w:rsidRPr="00483DC8" w:rsidRDefault="007A148C" w:rsidP="007A148C">
            <w:pPr>
              <w:pStyle w:val="IOPText"/>
              <w:ind w:firstLine="0"/>
              <w:rPr>
                <w:noProof/>
                <w:color w:val="000000" w:themeColor="text1"/>
              </w:rPr>
            </w:pPr>
            <w:r w:rsidRPr="00483DC8">
              <w:rPr>
                <w:noProof/>
                <w:color w:val="000000" w:themeColor="text1"/>
              </w:rPr>
              <w:t>75</w:t>
            </w:r>
          </w:p>
        </w:tc>
        <w:tc>
          <w:tcPr>
            <w:tcW w:w="813" w:type="dxa"/>
          </w:tcPr>
          <w:p w14:paraId="2CEC6BD6" w14:textId="46970B8F" w:rsidR="007A148C" w:rsidRPr="006F2F85" w:rsidRDefault="008B06C2" w:rsidP="007A148C">
            <w:pPr>
              <w:pStyle w:val="IOPText"/>
              <w:ind w:firstLine="0"/>
              <w:rPr>
                <w:noProof/>
                <w:color w:val="000000" w:themeColor="text1"/>
              </w:rPr>
            </w:pPr>
            <w:r w:rsidRPr="006F2F85">
              <w:rPr>
                <w:noProof/>
                <w:color w:val="000000" w:themeColor="text1"/>
              </w:rPr>
              <w:t>20.90</w:t>
            </w:r>
          </w:p>
        </w:tc>
        <w:tc>
          <w:tcPr>
            <w:tcW w:w="1695" w:type="dxa"/>
          </w:tcPr>
          <w:p w14:paraId="04F1C198" w14:textId="4CB8EBDF" w:rsidR="007A148C" w:rsidRPr="006F2F85" w:rsidRDefault="00D545A1" w:rsidP="007A148C">
            <w:pPr>
              <w:pStyle w:val="IOPText"/>
              <w:ind w:firstLine="0"/>
              <w:rPr>
                <w:noProof/>
                <w:color w:val="000000" w:themeColor="text1"/>
              </w:rPr>
            </w:pPr>
            <w:r>
              <w:rPr>
                <w:noProof/>
                <w:color w:val="000000" w:themeColor="text1"/>
              </w:rPr>
              <w:t>Y</w:t>
            </w:r>
          </w:p>
        </w:tc>
        <w:tc>
          <w:tcPr>
            <w:tcW w:w="2009" w:type="dxa"/>
          </w:tcPr>
          <w:p w14:paraId="499C9752" w14:textId="3323FF2A" w:rsidR="007A148C" w:rsidRPr="006F2F85" w:rsidRDefault="0047667F" w:rsidP="007A148C">
            <w:pPr>
              <w:pStyle w:val="IOPText"/>
              <w:ind w:firstLine="0"/>
              <w:rPr>
                <w:noProof/>
                <w:color w:val="000000" w:themeColor="text1"/>
              </w:rPr>
            </w:pPr>
            <w:r>
              <w:rPr>
                <w:noProof/>
                <w:color w:val="000000" w:themeColor="text1"/>
              </w:rPr>
              <w:t>2</w:t>
            </w:r>
          </w:p>
        </w:tc>
      </w:tr>
      <w:tr w:rsidR="007A148C" w14:paraId="5E778028" w14:textId="77777777" w:rsidTr="00001637">
        <w:tc>
          <w:tcPr>
            <w:tcW w:w="948" w:type="dxa"/>
          </w:tcPr>
          <w:p w14:paraId="3E34002E" w14:textId="77777777" w:rsidR="007A148C" w:rsidRPr="006F2F85" w:rsidRDefault="007A148C" w:rsidP="007A148C">
            <w:pPr>
              <w:pStyle w:val="IOPText"/>
              <w:ind w:firstLine="0"/>
              <w:rPr>
                <w:noProof/>
                <w:color w:val="000000" w:themeColor="text1"/>
              </w:rPr>
            </w:pPr>
            <w:r w:rsidRPr="006F2F85">
              <w:rPr>
                <w:noProof/>
                <w:color w:val="000000" w:themeColor="text1"/>
              </w:rPr>
              <w:t>210</w:t>
            </w:r>
          </w:p>
        </w:tc>
        <w:tc>
          <w:tcPr>
            <w:tcW w:w="1422" w:type="dxa"/>
          </w:tcPr>
          <w:p w14:paraId="6BF7B10F" w14:textId="13B3F7CA" w:rsidR="007A148C" w:rsidRPr="006F2F85" w:rsidRDefault="00A04D73" w:rsidP="007A148C">
            <w:pPr>
              <w:pStyle w:val="IOPText"/>
              <w:ind w:firstLine="0"/>
              <w:rPr>
                <w:noProof/>
                <w:color w:val="000000" w:themeColor="text1"/>
              </w:rPr>
            </w:pPr>
            <w:r>
              <w:rPr>
                <w:noProof/>
                <w:color w:val="000000" w:themeColor="text1"/>
              </w:rPr>
              <w:t>PIT 192</w:t>
            </w:r>
            <w:r w:rsidR="007A148C" w:rsidRPr="006F2F85">
              <w:rPr>
                <w:noProof/>
                <w:color w:val="000000" w:themeColor="text1"/>
              </w:rPr>
              <w:t xml:space="preserve"> w b</w:t>
            </w:r>
          </w:p>
        </w:tc>
        <w:tc>
          <w:tcPr>
            <w:tcW w:w="979" w:type="dxa"/>
          </w:tcPr>
          <w:p w14:paraId="1850902D"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65B7CE69" w14:textId="77777777" w:rsidR="007A148C" w:rsidRPr="006F2F85" w:rsidRDefault="007A148C" w:rsidP="007A148C">
            <w:pPr>
              <w:pStyle w:val="IOPText"/>
              <w:ind w:firstLine="0"/>
              <w:rPr>
                <w:noProof/>
                <w:color w:val="000000" w:themeColor="text1"/>
              </w:rPr>
            </w:pPr>
            <w:r w:rsidRPr="006F2F85">
              <w:rPr>
                <w:noProof/>
                <w:color w:val="000000" w:themeColor="text1"/>
              </w:rPr>
              <w:t>MQXFS6a</w:t>
            </w:r>
          </w:p>
          <w:p w14:paraId="57767799" w14:textId="77777777" w:rsidR="007A148C" w:rsidRPr="006F2F85" w:rsidRDefault="007A148C" w:rsidP="007A148C">
            <w:pPr>
              <w:pStyle w:val="IOPText"/>
              <w:ind w:firstLine="0"/>
              <w:rPr>
                <w:noProof/>
                <w:color w:val="000000" w:themeColor="text1"/>
              </w:rPr>
            </w:pPr>
            <w:r w:rsidRPr="006F2F85">
              <w:rPr>
                <w:noProof/>
                <w:color w:val="000000" w:themeColor="text1"/>
              </w:rPr>
              <w:t>MQXFS6b</w:t>
            </w:r>
          </w:p>
        </w:tc>
        <w:tc>
          <w:tcPr>
            <w:tcW w:w="763" w:type="dxa"/>
          </w:tcPr>
          <w:p w14:paraId="76D7002C" w14:textId="77777777" w:rsidR="007A148C" w:rsidRPr="00483DC8" w:rsidRDefault="007A148C" w:rsidP="007A148C">
            <w:pPr>
              <w:pStyle w:val="IOPText"/>
              <w:ind w:firstLine="0"/>
              <w:rPr>
                <w:noProof/>
                <w:color w:val="000000" w:themeColor="text1"/>
              </w:rPr>
            </w:pPr>
            <w:r w:rsidRPr="00483DC8">
              <w:rPr>
                <w:noProof/>
                <w:color w:val="000000" w:themeColor="text1"/>
              </w:rPr>
              <w:t>90</w:t>
            </w:r>
          </w:p>
        </w:tc>
        <w:tc>
          <w:tcPr>
            <w:tcW w:w="813" w:type="dxa"/>
          </w:tcPr>
          <w:p w14:paraId="312E7ECA" w14:textId="2BA33A34" w:rsidR="007A148C" w:rsidRPr="006F2F85" w:rsidRDefault="008B06C2" w:rsidP="007A148C">
            <w:pPr>
              <w:pStyle w:val="IOPText"/>
              <w:ind w:firstLine="0"/>
              <w:rPr>
                <w:noProof/>
                <w:color w:val="000000" w:themeColor="text1"/>
              </w:rPr>
            </w:pPr>
            <w:r w:rsidRPr="006F2F85">
              <w:rPr>
                <w:noProof/>
                <w:color w:val="000000" w:themeColor="text1"/>
              </w:rPr>
              <w:t>20.51</w:t>
            </w:r>
          </w:p>
        </w:tc>
        <w:tc>
          <w:tcPr>
            <w:tcW w:w="1695" w:type="dxa"/>
          </w:tcPr>
          <w:p w14:paraId="5FC2C6F3" w14:textId="529F5AAC" w:rsidR="007A148C" w:rsidRPr="006F2F85" w:rsidRDefault="00D545A1" w:rsidP="007A148C">
            <w:pPr>
              <w:pStyle w:val="IOPText"/>
              <w:ind w:firstLine="0"/>
              <w:rPr>
                <w:noProof/>
                <w:color w:val="000000" w:themeColor="text1"/>
              </w:rPr>
            </w:pPr>
            <w:r>
              <w:rPr>
                <w:noProof/>
                <w:color w:val="000000" w:themeColor="text1"/>
              </w:rPr>
              <w:t>Y</w:t>
            </w:r>
          </w:p>
          <w:p w14:paraId="4E5741A0"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047D7FCE" w14:textId="0B0D4B70" w:rsidR="007A148C" w:rsidRPr="006F2F85" w:rsidRDefault="00D545A1" w:rsidP="007A148C">
            <w:pPr>
              <w:pStyle w:val="IOPText"/>
              <w:ind w:firstLine="0"/>
              <w:rPr>
                <w:noProof/>
                <w:color w:val="000000" w:themeColor="text1"/>
              </w:rPr>
            </w:pPr>
            <w:r>
              <w:rPr>
                <w:noProof/>
                <w:color w:val="000000" w:themeColor="text1"/>
              </w:rPr>
              <w:t>0</w:t>
            </w:r>
          </w:p>
          <w:p w14:paraId="5D9CABCB"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7A148C" w14:paraId="6B190F8E" w14:textId="77777777" w:rsidTr="00001637">
        <w:tc>
          <w:tcPr>
            <w:tcW w:w="948" w:type="dxa"/>
          </w:tcPr>
          <w:p w14:paraId="297C7093" w14:textId="77777777" w:rsidR="007A148C" w:rsidRPr="006F2F85" w:rsidRDefault="007A148C" w:rsidP="007A148C">
            <w:pPr>
              <w:pStyle w:val="IOPText"/>
              <w:ind w:firstLine="0"/>
              <w:rPr>
                <w:noProof/>
                <w:color w:val="000000" w:themeColor="text1"/>
              </w:rPr>
            </w:pPr>
            <w:r w:rsidRPr="006F2F85">
              <w:rPr>
                <w:noProof/>
                <w:color w:val="000000" w:themeColor="text1"/>
              </w:rPr>
              <w:t>212</w:t>
            </w:r>
          </w:p>
        </w:tc>
        <w:tc>
          <w:tcPr>
            <w:tcW w:w="1422" w:type="dxa"/>
          </w:tcPr>
          <w:p w14:paraId="25F77C6A" w14:textId="34CAFDFF" w:rsidR="007A148C" w:rsidRPr="006F2F85" w:rsidRDefault="00A04D73" w:rsidP="007A148C">
            <w:pPr>
              <w:pStyle w:val="IOPText"/>
              <w:ind w:firstLine="0"/>
              <w:rPr>
                <w:noProof/>
                <w:color w:val="000000" w:themeColor="text1"/>
              </w:rPr>
            </w:pPr>
            <w:r>
              <w:rPr>
                <w:noProof/>
                <w:color w:val="000000" w:themeColor="text1"/>
              </w:rPr>
              <w:t>PIT 192</w:t>
            </w:r>
            <w:r w:rsidR="007A148C" w:rsidRPr="006F2F85">
              <w:rPr>
                <w:noProof/>
                <w:color w:val="000000" w:themeColor="text1"/>
              </w:rPr>
              <w:t xml:space="preserve"> w b</w:t>
            </w:r>
          </w:p>
        </w:tc>
        <w:tc>
          <w:tcPr>
            <w:tcW w:w="979" w:type="dxa"/>
          </w:tcPr>
          <w:p w14:paraId="226CAD26" w14:textId="77777777" w:rsidR="007A148C" w:rsidRPr="006F2F85" w:rsidRDefault="007A148C" w:rsidP="007A148C">
            <w:pPr>
              <w:pStyle w:val="IOPText"/>
              <w:ind w:firstLine="0"/>
              <w:rPr>
                <w:noProof/>
                <w:color w:val="000000" w:themeColor="text1"/>
              </w:rPr>
            </w:pPr>
            <w:r w:rsidRPr="006F2F85">
              <w:rPr>
                <w:noProof/>
                <w:color w:val="000000" w:themeColor="text1"/>
              </w:rPr>
              <w:t>CERN</w:t>
            </w:r>
          </w:p>
        </w:tc>
        <w:tc>
          <w:tcPr>
            <w:tcW w:w="1453" w:type="dxa"/>
          </w:tcPr>
          <w:p w14:paraId="3E3B5EF3" w14:textId="77777777" w:rsidR="007A148C" w:rsidRPr="006F2F85" w:rsidRDefault="007A148C" w:rsidP="007A148C">
            <w:pPr>
              <w:pStyle w:val="IOPText"/>
              <w:ind w:firstLine="0"/>
              <w:rPr>
                <w:noProof/>
                <w:color w:val="000000" w:themeColor="text1"/>
              </w:rPr>
            </w:pPr>
            <w:r w:rsidRPr="006F2F85">
              <w:rPr>
                <w:noProof/>
                <w:color w:val="000000" w:themeColor="text1"/>
              </w:rPr>
              <w:t>MQXFS6a</w:t>
            </w:r>
          </w:p>
          <w:p w14:paraId="06B66972" w14:textId="77777777" w:rsidR="007A148C" w:rsidRPr="006F2F85" w:rsidRDefault="007A148C" w:rsidP="007A148C">
            <w:pPr>
              <w:pStyle w:val="IOPText"/>
              <w:ind w:firstLine="0"/>
              <w:rPr>
                <w:noProof/>
                <w:color w:val="000000" w:themeColor="text1"/>
              </w:rPr>
            </w:pPr>
            <w:r w:rsidRPr="006F2F85">
              <w:rPr>
                <w:noProof/>
                <w:color w:val="000000" w:themeColor="text1"/>
              </w:rPr>
              <w:t>MQXFS6b</w:t>
            </w:r>
          </w:p>
        </w:tc>
        <w:tc>
          <w:tcPr>
            <w:tcW w:w="763" w:type="dxa"/>
          </w:tcPr>
          <w:p w14:paraId="1EF7F3BD" w14:textId="77777777" w:rsidR="007A148C" w:rsidRPr="00483DC8" w:rsidRDefault="007A148C" w:rsidP="007A148C">
            <w:pPr>
              <w:pStyle w:val="IOPText"/>
              <w:ind w:firstLine="0"/>
              <w:rPr>
                <w:noProof/>
                <w:color w:val="000000" w:themeColor="text1"/>
              </w:rPr>
            </w:pPr>
            <w:r w:rsidRPr="00483DC8">
              <w:rPr>
                <w:noProof/>
                <w:color w:val="000000" w:themeColor="text1"/>
              </w:rPr>
              <w:t>95</w:t>
            </w:r>
          </w:p>
        </w:tc>
        <w:tc>
          <w:tcPr>
            <w:tcW w:w="813" w:type="dxa"/>
          </w:tcPr>
          <w:p w14:paraId="294E4B6A" w14:textId="2FFC9AC8" w:rsidR="007A148C" w:rsidRPr="006F2F85" w:rsidRDefault="008B06C2" w:rsidP="007A148C">
            <w:pPr>
              <w:pStyle w:val="IOPText"/>
              <w:ind w:firstLine="0"/>
              <w:rPr>
                <w:noProof/>
                <w:color w:val="000000" w:themeColor="text1"/>
              </w:rPr>
            </w:pPr>
            <w:r w:rsidRPr="006F2F85">
              <w:rPr>
                <w:noProof/>
                <w:color w:val="000000" w:themeColor="text1"/>
              </w:rPr>
              <w:t>20.64</w:t>
            </w:r>
          </w:p>
        </w:tc>
        <w:tc>
          <w:tcPr>
            <w:tcW w:w="1695" w:type="dxa"/>
          </w:tcPr>
          <w:p w14:paraId="3BAFEC5D" w14:textId="7FA8DF40" w:rsidR="007A148C" w:rsidRPr="006F2F85" w:rsidRDefault="00D545A1" w:rsidP="007A148C">
            <w:pPr>
              <w:pStyle w:val="IOPText"/>
              <w:ind w:firstLine="0"/>
              <w:rPr>
                <w:noProof/>
                <w:color w:val="000000" w:themeColor="text1"/>
              </w:rPr>
            </w:pPr>
            <w:r>
              <w:rPr>
                <w:noProof/>
                <w:color w:val="000000" w:themeColor="text1"/>
              </w:rPr>
              <w:t>Y</w:t>
            </w:r>
          </w:p>
          <w:p w14:paraId="670B70DE" w14:textId="77777777" w:rsidR="007A148C" w:rsidRPr="006F2F85" w:rsidRDefault="007A148C" w:rsidP="007A148C">
            <w:pPr>
              <w:pStyle w:val="IOPText"/>
              <w:ind w:firstLine="0"/>
              <w:rPr>
                <w:noProof/>
                <w:color w:val="000000" w:themeColor="text1"/>
              </w:rPr>
            </w:pPr>
            <w:r w:rsidRPr="006F2F85">
              <w:rPr>
                <w:noProof/>
                <w:color w:val="000000" w:themeColor="text1"/>
              </w:rPr>
              <w:t>Y</w:t>
            </w:r>
          </w:p>
        </w:tc>
        <w:tc>
          <w:tcPr>
            <w:tcW w:w="2009" w:type="dxa"/>
          </w:tcPr>
          <w:p w14:paraId="3CF5E09F" w14:textId="310C925B" w:rsidR="007A148C" w:rsidRPr="006F2F85" w:rsidRDefault="00D545A1" w:rsidP="007A148C">
            <w:pPr>
              <w:pStyle w:val="IOPText"/>
              <w:ind w:firstLine="0"/>
              <w:rPr>
                <w:noProof/>
                <w:color w:val="000000" w:themeColor="text1"/>
              </w:rPr>
            </w:pPr>
            <w:r>
              <w:rPr>
                <w:noProof/>
                <w:color w:val="000000" w:themeColor="text1"/>
              </w:rPr>
              <w:t>0</w:t>
            </w:r>
          </w:p>
          <w:p w14:paraId="3FB703C9" w14:textId="77777777" w:rsidR="007A148C" w:rsidRPr="006F2F85" w:rsidRDefault="007A148C" w:rsidP="007A148C">
            <w:pPr>
              <w:pStyle w:val="IOPText"/>
              <w:ind w:firstLine="0"/>
              <w:rPr>
                <w:noProof/>
                <w:color w:val="000000" w:themeColor="text1"/>
              </w:rPr>
            </w:pPr>
            <w:r w:rsidRPr="006F2F85">
              <w:rPr>
                <w:noProof/>
                <w:color w:val="000000" w:themeColor="text1"/>
              </w:rPr>
              <w:t>0</w:t>
            </w:r>
          </w:p>
        </w:tc>
      </w:tr>
      <w:tr w:rsidR="001F6ECB" w14:paraId="7534B5B6" w14:textId="77777777" w:rsidTr="00001637">
        <w:tc>
          <w:tcPr>
            <w:tcW w:w="948" w:type="dxa"/>
          </w:tcPr>
          <w:p w14:paraId="3427D1AC" w14:textId="69CBB8E7" w:rsidR="001F6ECB" w:rsidRPr="006F2F85" w:rsidRDefault="003A4747" w:rsidP="007A148C">
            <w:pPr>
              <w:pStyle w:val="IOPText"/>
              <w:ind w:firstLine="0"/>
              <w:rPr>
                <w:noProof/>
                <w:color w:val="000000" w:themeColor="text1"/>
              </w:rPr>
            </w:pPr>
            <w:r w:rsidRPr="006F2F85">
              <w:rPr>
                <w:noProof/>
                <w:color w:val="000000" w:themeColor="text1"/>
              </w:rPr>
              <w:t>P</w:t>
            </w:r>
            <w:r w:rsidR="008B06C2" w:rsidRPr="006F2F85">
              <w:rPr>
                <w:noProof/>
                <w:color w:val="000000" w:themeColor="text1"/>
              </w:rPr>
              <w:t>02</w:t>
            </w:r>
          </w:p>
        </w:tc>
        <w:tc>
          <w:tcPr>
            <w:tcW w:w="1422" w:type="dxa"/>
          </w:tcPr>
          <w:p w14:paraId="76A375B8" w14:textId="6055EE55" w:rsidR="001F6ECB" w:rsidRPr="006F2F85" w:rsidRDefault="008B06C2" w:rsidP="008B06C2">
            <w:pPr>
              <w:pStyle w:val="IOPText"/>
              <w:ind w:firstLine="0"/>
              <w:rPr>
                <w:noProof/>
                <w:color w:val="000000" w:themeColor="text1"/>
              </w:rPr>
            </w:pPr>
            <w:r w:rsidRPr="006F2F85">
              <w:rPr>
                <w:noProof/>
                <w:color w:val="000000" w:themeColor="text1"/>
              </w:rPr>
              <w:t>RRP 132/169</w:t>
            </w:r>
          </w:p>
        </w:tc>
        <w:tc>
          <w:tcPr>
            <w:tcW w:w="979" w:type="dxa"/>
          </w:tcPr>
          <w:p w14:paraId="77E8038F" w14:textId="4128C7EA" w:rsidR="001F6ECB" w:rsidRPr="006F2F85" w:rsidRDefault="008B06C2" w:rsidP="007A148C">
            <w:pPr>
              <w:pStyle w:val="IOPText"/>
              <w:ind w:firstLine="0"/>
              <w:rPr>
                <w:noProof/>
                <w:color w:val="000000" w:themeColor="text1"/>
              </w:rPr>
            </w:pPr>
            <w:r w:rsidRPr="006F2F85">
              <w:rPr>
                <w:noProof/>
                <w:color w:val="000000" w:themeColor="text1"/>
              </w:rPr>
              <w:t>FNAL</w:t>
            </w:r>
            <w:r w:rsidR="00222AF3">
              <w:rPr>
                <w:noProof/>
                <w:color w:val="000000" w:themeColor="text1"/>
              </w:rPr>
              <w:t>/BNL</w:t>
            </w:r>
          </w:p>
        </w:tc>
        <w:tc>
          <w:tcPr>
            <w:tcW w:w="1453" w:type="dxa"/>
          </w:tcPr>
          <w:p w14:paraId="30B77961" w14:textId="77777777" w:rsidR="001F6ECB" w:rsidRPr="006F2F85" w:rsidRDefault="001F6ECB" w:rsidP="007A148C">
            <w:pPr>
              <w:pStyle w:val="IOPText"/>
              <w:ind w:firstLine="0"/>
              <w:rPr>
                <w:noProof/>
                <w:color w:val="000000" w:themeColor="text1"/>
              </w:rPr>
            </w:pPr>
            <w:r w:rsidRPr="006F2F85">
              <w:rPr>
                <w:noProof/>
                <w:color w:val="000000" w:themeColor="text1"/>
              </w:rPr>
              <w:t>MQXFAP1</w:t>
            </w:r>
          </w:p>
          <w:p w14:paraId="1ADD7E8F" w14:textId="7EA7D97D" w:rsidR="001F6ECB" w:rsidRPr="006F2F85" w:rsidRDefault="001F6ECB" w:rsidP="007A148C">
            <w:pPr>
              <w:pStyle w:val="IOPText"/>
              <w:ind w:firstLine="0"/>
              <w:rPr>
                <w:noProof/>
                <w:color w:val="000000" w:themeColor="text1"/>
              </w:rPr>
            </w:pPr>
            <w:r w:rsidRPr="006F2F85">
              <w:rPr>
                <w:noProof/>
                <w:color w:val="000000" w:themeColor="text1"/>
              </w:rPr>
              <w:t>MQXFAP1b</w:t>
            </w:r>
          </w:p>
        </w:tc>
        <w:tc>
          <w:tcPr>
            <w:tcW w:w="763" w:type="dxa"/>
          </w:tcPr>
          <w:p w14:paraId="3E4D064C" w14:textId="5F6AB1A9" w:rsidR="001F6ECB" w:rsidRPr="00483DC8" w:rsidRDefault="00E3036A" w:rsidP="007A148C">
            <w:pPr>
              <w:pStyle w:val="IOPText"/>
              <w:ind w:firstLine="0"/>
              <w:rPr>
                <w:noProof/>
                <w:color w:val="000000" w:themeColor="text1"/>
              </w:rPr>
            </w:pPr>
            <w:r>
              <w:rPr>
                <w:noProof/>
                <w:color w:val="000000" w:themeColor="text1"/>
              </w:rPr>
              <w:t>NA</w:t>
            </w:r>
          </w:p>
        </w:tc>
        <w:tc>
          <w:tcPr>
            <w:tcW w:w="813" w:type="dxa"/>
          </w:tcPr>
          <w:p w14:paraId="2BF75CFD" w14:textId="173D4E42" w:rsidR="001F6ECB" w:rsidRPr="006F2F85" w:rsidRDefault="00FE3696" w:rsidP="007A148C">
            <w:pPr>
              <w:pStyle w:val="IOPText"/>
              <w:ind w:firstLine="0"/>
              <w:rPr>
                <w:noProof/>
                <w:color w:val="000000" w:themeColor="text1"/>
              </w:rPr>
            </w:pPr>
            <w:r>
              <w:rPr>
                <w:noProof/>
                <w:color w:val="000000" w:themeColor="text1"/>
              </w:rPr>
              <w:t>21.7</w:t>
            </w:r>
          </w:p>
        </w:tc>
        <w:tc>
          <w:tcPr>
            <w:tcW w:w="1695" w:type="dxa"/>
          </w:tcPr>
          <w:p w14:paraId="4BB72569" w14:textId="00C57C20" w:rsidR="001F6ECB" w:rsidRPr="006F2F85" w:rsidRDefault="008B06C2" w:rsidP="007A148C">
            <w:pPr>
              <w:pStyle w:val="IOPText"/>
              <w:ind w:firstLine="0"/>
              <w:rPr>
                <w:noProof/>
                <w:color w:val="000000" w:themeColor="text1"/>
              </w:rPr>
            </w:pPr>
            <w:r w:rsidRPr="006F2F85">
              <w:rPr>
                <w:noProof/>
                <w:color w:val="000000" w:themeColor="text1"/>
              </w:rPr>
              <w:t>Y</w:t>
            </w:r>
          </w:p>
        </w:tc>
        <w:tc>
          <w:tcPr>
            <w:tcW w:w="2009" w:type="dxa"/>
          </w:tcPr>
          <w:p w14:paraId="4C22FC45" w14:textId="10BC8F85" w:rsidR="001F6ECB" w:rsidRPr="006F2F85" w:rsidRDefault="008B06C2" w:rsidP="007A148C">
            <w:pPr>
              <w:pStyle w:val="IOPText"/>
              <w:ind w:firstLine="0"/>
              <w:rPr>
                <w:noProof/>
                <w:color w:val="000000" w:themeColor="text1"/>
              </w:rPr>
            </w:pPr>
            <w:r w:rsidRPr="006F2F85">
              <w:rPr>
                <w:noProof/>
                <w:color w:val="000000" w:themeColor="text1"/>
              </w:rPr>
              <w:t>1</w:t>
            </w:r>
          </w:p>
        </w:tc>
      </w:tr>
      <w:tr w:rsidR="001F6ECB" w14:paraId="58E433A5" w14:textId="77777777" w:rsidTr="00001637">
        <w:tc>
          <w:tcPr>
            <w:tcW w:w="948" w:type="dxa"/>
          </w:tcPr>
          <w:p w14:paraId="23553A71" w14:textId="4B612329" w:rsidR="001F6ECB" w:rsidRPr="006F2F85" w:rsidRDefault="003A4747" w:rsidP="007A148C">
            <w:pPr>
              <w:pStyle w:val="IOPText"/>
              <w:ind w:firstLine="0"/>
              <w:rPr>
                <w:noProof/>
                <w:color w:val="000000" w:themeColor="text1"/>
              </w:rPr>
            </w:pPr>
            <w:r w:rsidRPr="006F2F85">
              <w:rPr>
                <w:noProof/>
                <w:color w:val="000000" w:themeColor="text1"/>
              </w:rPr>
              <w:t>P</w:t>
            </w:r>
            <w:r w:rsidR="008B06C2" w:rsidRPr="006F2F85">
              <w:rPr>
                <w:noProof/>
                <w:color w:val="000000" w:themeColor="text1"/>
              </w:rPr>
              <w:t>03</w:t>
            </w:r>
          </w:p>
        </w:tc>
        <w:tc>
          <w:tcPr>
            <w:tcW w:w="1422" w:type="dxa"/>
          </w:tcPr>
          <w:p w14:paraId="17AFD86C" w14:textId="030599FF" w:rsidR="001F6ECB" w:rsidRPr="006F2F85" w:rsidRDefault="008B06C2" w:rsidP="008B06C2">
            <w:pPr>
              <w:pStyle w:val="IOPText"/>
              <w:ind w:firstLine="0"/>
              <w:rPr>
                <w:noProof/>
                <w:color w:val="000000" w:themeColor="text1"/>
              </w:rPr>
            </w:pPr>
            <w:r w:rsidRPr="006F2F85">
              <w:rPr>
                <w:noProof/>
                <w:color w:val="000000" w:themeColor="text1"/>
              </w:rPr>
              <w:t>RRP 144/169</w:t>
            </w:r>
          </w:p>
        </w:tc>
        <w:tc>
          <w:tcPr>
            <w:tcW w:w="979" w:type="dxa"/>
          </w:tcPr>
          <w:p w14:paraId="500E52C4" w14:textId="4A8739D7" w:rsidR="001F6ECB" w:rsidRPr="006F2F85" w:rsidRDefault="008B06C2" w:rsidP="007A148C">
            <w:pPr>
              <w:pStyle w:val="IOPText"/>
              <w:ind w:firstLine="0"/>
              <w:rPr>
                <w:noProof/>
                <w:color w:val="000000" w:themeColor="text1"/>
              </w:rPr>
            </w:pPr>
            <w:r w:rsidRPr="006F2F85">
              <w:rPr>
                <w:noProof/>
                <w:color w:val="000000" w:themeColor="text1"/>
              </w:rPr>
              <w:t>FNAL</w:t>
            </w:r>
          </w:p>
        </w:tc>
        <w:tc>
          <w:tcPr>
            <w:tcW w:w="1453" w:type="dxa"/>
          </w:tcPr>
          <w:p w14:paraId="084F8693" w14:textId="77777777" w:rsidR="001F6ECB" w:rsidRPr="006F2F85" w:rsidRDefault="001F6ECB" w:rsidP="007A148C">
            <w:pPr>
              <w:pStyle w:val="IOPText"/>
              <w:ind w:firstLine="0"/>
              <w:rPr>
                <w:noProof/>
                <w:color w:val="000000" w:themeColor="text1"/>
              </w:rPr>
            </w:pPr>
            <w:r w:rsidRPr="006F2F85">
              <w:rPr>
                <w:noProof/>
                <w:color w:val="000000" w:themeColor="text1"/>
              </w:rPr>
              <w:t>MQXFAP1</w:t>
            </w:r>
          </w:p>
          <w:p w14:paraId="508A177F" w14:textId="575B73AA" w:rsidR="001F6ECB" w:rsidRPr="006F2F85" w:rsidRDefault="001F6ECB" w:rsidP="007A148C">
            <w:pPr>
              <w:pStyle w:val="IOPText"/>
              <w:ind w:firstLine="0"/>
              <w:rPr>
                <w:noProof/>
                <w:color w:val="000000" w:themeColor="text1"/>
              </w:rPr>
            </w:pPr>
            <w:r w:rsidRPr="006F2F85">
              <w:rPr>
                <w:noProof/>
                <w:color w:val="000000" w:themeColor="text1"/>
              </w:rPr>
              <w:t>MQXFAP1b</w:t>
            </w:r>
          </w:p>
        </w:tc>
        <w:tc>
          <w:tcPr>
            <w:tcW w:w="763" w:type="dxa"/>
          </w:tcPr>
          <w:p w14:paraId="5CB44B5C" w14:textId="06ADDCAA" w:rsidR="001F6ECB" w:rsidRPr="00483DC8" w:rsidRDefault="00E3036A" w:rsidP="007A148C">
            <w:pPr>
              <w:pStyle w:val="IOPText"/>
              <w:ind w:firstLine="0"/>
              <w:rPr>
                <w:noProof/>
                <w:color w:val="000000" w:themeColor="text1"/>
              </w:rPr>
            </w:pPr>
            <w:r>
              <w:rPr>
                <w:noProof/>
                <w:color w:val="000000" w:themeColor="text1"/>
              </w:rPr>
              <w:t>NA</w:t>
            </w:r>
          </w:p>
        </w:tc>
        <w:tc>
          <w:tcPr>
            <w:tcW w:w="813" w:type="dxa"/>
          </w:tcPr>
          <w:p w14:paraId="0BBBFBAA" w14:textId="2A0D4983" w:rsidR="001F6ECB" w:rsidRPr="006F2F85" w:rsidRDefault="00FE3696" w:rsidP="007A148C">
            <w:pPr>
              <w:pStyle w:val="IOPText"/>
              <w:ind w:firstLine="0"/>
              <w:rPr>
                <w:noProof/>
                <w:color w:val="000000" w:themeColor="text1"/>
              </w:rPr>
            </w:pPr>
            <w:r>
              <w:rPr>
                <w:noProof/>
                <w:color w:val="000000" w:themeColor="text1"/>
              </w:rPr>
              <w:t>22.0</w:t>
            </w:r>
          </w:p>
        </w:tc>
        <w:tc>
          <w:tcPr>
            <w:tcW w:w="1695" w:type="dxa"/>
          </w:tcPr>
          <w:p w14:paraId="45B26A2C" w14:textId="3337796B" w:rsidR="001F6ECB" w:rsidRPr="006F2F85" w:rsidRDefault="008B06C2" w:rsidP="007A148C">
            <w:pPr>
              <w:pStyle w:val="IOPText"/>
              <w:ind w:firstLine="0"/>
              <w:rPr>
                <w:noProof/>
                <w:color w:val="000000" w:themeColor="text1"/>
              </w:rPr>
            </w:pPr>
            <w:r w:rsidRPr="006F2F85">
              <w:rPr>
                <w:noProof/>
                <w:color w:val="000000" w:themeColor="text1"/>
              </w:rPr>
              <w:t>Y</w:t>
            </w:r>
          </w:p>
        </w:tc>
        <w:tc>
          <w:tcPr>
            <w:tcW w:w="2009" w:type="dxa"/>
          </w:tcPr>
          <w:p w14:paraId="689FE369" w14:textId="04ECF174" w:rsidR="001F6ECB" w:rsidRPr="006F2F85" w:rsidRDefault="00AB5AB6" w:rsidP="007A148C">
            <w:pPr>
              <w:pStyle w:val="IOPText"/>
              <w:ind w:firstLine="0"/>
              <w:rPr>
                <w:noProof/>
                <w:color w:val="000000" w:themeColor="text1"/>
              </w:rPr>
            </w:pPr>
            <w:r>
              <w:rPr>
                <w:noProof/>
                <w:color w:val="000000" w:themeColor="text1"/>
              </w:rPr>
              <w:t>3</w:t>
            </w:r>
          </w:p>
        </w:tc>
      </w:tr>
      <w:tr w:rsidR="001F6ECB" w14:paraId="6546489F" w14:textId="77777777" w:rsidTr="00001637">
        <w:tc>
          <w:tcPr>
            <w:tcW w:w="948" w:type="dxa"/>
          </w:tcPr>
          <w:p w14:paraId="2C0A7109" w14:textId="44BF4BE7" w:rsidR="001F6ECB" w:rsidRPr="006F2F85" w:rsidRDefault="003A4747" w:rsidP="007A148C">
            <w:pPr>
              <w:pStyle w:val="IOPText"/>
              <w:ind w:firstLine="0"/>
              <w:rPr>
                <w:noProof/>
                <w:color w:val="000000" w:themeColor="text1"/>
              </w:rPr>
            </w:pPr>
            <w:r w:rsidRPr="006F2F85">
              <w:rPr>
                <w:noProof/>
                <w:color w:val="000000" w:themeColor="text1"/>
              </w:rPr>
              <w:t>P</w:t>
            </w:r>
            <w:r w:rsidR="008B06C2" w:rsidRPr="006F2F85">
              <w:rPr>
                <w:noProof/>
                <w:color w:val="000000" w:themeColor="text1"/>
              </w:rPr>
              <w:t>04</w:t>
            </w:r>
          </w:p>
        </w:tc>
        <w:tc>
          <w:tcPr>
            <w:tcW w:w="1422" w:type="dxa"/>
          </w:tcPr>
          <w:p w14:paraId="279F395E" w14:textId="42B205C4" w:rsidR="001F6ECB" w:rsidRPr="006F2F85" w:rsidRDefault="008B06C2" w:rsidP="007A148C">
            <w:pPr>
              <w:pStyle w:val="IOPText"/>
              <w:ind w:firstLine="0"/>
              <w:rPr>
                <w:noProof/>
                <w:color w:val="000000" w:themeColor="text1"/>
              </w:rPr>
            </w:pPr>
            <w:r w:rsidRPr="006F2F85">
              <w:rPr>
                <w:noProof/>
                <w:color w:val="000000" w:themeColor="text1"/>
              </w:rPr>
              <w:t>RRP 132/169</w:t>
            </w:r>
          </w:p>
        </w:tc>
        <w:tc>
          <w:tcPr>
            <w:tcW w:w="979" w:type="dxa"/>
          </w:tcPr>
          <w:p w14:paraId="22688F7C" w14:textId="56444CFB" w:rsidR="001F6ECB" w:rsidRPr="006F2F85" w:rsidRDefault="008B06C2" w:rsidP="007A148C">
            <w:pPr>
              <w:pStyle w:val="IOPText"/>
              <w:ind w:firstLine="0"/>
              <w:rPr>
                <w:noProof/>
                <w:color w:val="000000" w:themeColor="text1"/>
              </w:rPr>
            </w:pPr>
            <w:r w:rsidRPr="006F2F85">
              <w:rPr>
                <w:noProof/>
                <w:color w:val="000000" w:themeColor="text1"/>
              </w:rPr>
              <w:t>FNAL</w:t>
            </w:r>
            <w:r w:rsidR="00222AF3">
              <w:rPr>
                <w:noProof/>
                <w:color w:val="000000" w:themeColor="text1"/>
              </w:rPr>
              <w:t>/BNL</w:t>
            </w:r>
          </w:p>
        </w:tc>
        <w:tc>
          <w:tcPr>
            <w:tcW w:w="1453" w:type="dxa"/>
          </w:tcPr>
          <w:p w14:paraId="6A712562" w14:textId="77777777" w:rsidR="001F6ECB" w:rsidRPr="006F2F85" w:rsidRDefault="001F6ECB" w:rsidP="007A148C">
            <w:pPr>
              <w:pStyle w:val="IOPText"/>
              <w:ind w:firstLine="0"/>
              <w:rPr>
                <w:noProof/>
                <w:color w:val="000000" w:themeColor="text1"/>
              </w:rPr>
            </w:pPr>
            <w:r w:rsidRPr="006F2F85">
              <w:rPr>
                <w:noProof/>
                <w:color w:val="000000" w:themeColor="text1"/>
              </w:rPr>
              <w:t>MQXFAP1</w:t>
            </w:r>
          </w:p>
          <w:p w14:paraId="205554B3" w14:textId="4607F442" w:rsidR="001F6ECB" w:rsidRPr="006F2F85" w:rsidRDefault="001F6ECB" w:rsidP="007A148C">
            <w:pPr>
              <w:pStyle w:val="IOPText"/>
              <w:ind w:firstLine="0"/>
              <w:rPr>
                <w:noProof/>
                <w:color w:val="000000" w:themeColor="text1"/>
              </w:rPr>
            </w:pPr>
            <w:r w:rsidRPr="006F2F85">
              <w:rPr>
                <w:noProof/>
                <w:color w:val="000000" w:themeColor="text1"/>
              </w:rPr>
              <w:t>MQXFAP1b</w:t>
            </w:r>
          </w:p>
        </w:tc>
        <w:tc>
          <w:tcPr>
            <w:tcW w:w="763" w:type="dxa"/>
          </w:tcPr>
          <w:p w14:paraId="049F29E7" w14:textId="691E8111" w:rsidR="001F6ECB" w:rsidRPr="00483DC8" w:rsidRDefault="00E3036A" w:rsidP="007A148C">
            <w:pPr>
              <w:pStyle w:val="IOPText"/>
              <w:ind w:firstLine="0"/>
              <w:rPr>
                <w:noProof/>
                <w:color w:val="000000" w:themeColor="text1"/>
              </w:rPr>
            </w:pPr>
            <w:r>
              <w:rPr>
                <w:noProof/>
                <w:color w:val="000000" w:themeColor="text1"/>
              </w:rPr>
              <w:t>NA</w:t>
            </w:r>
          </w:p>
        </w:tc>
        <w:tc>
          <w:tcPr>
            <w:tcW w:w="813" w:type="dxa"/>
          </w:tcPr>
          <w:p w14:paraId="69173258" w14:textId="5ACA0140" w:rsidR="001F6ECB" w:rsidRPr="006F2F85" w:rsidRDefault="00FE3696" w:rsidP="007A148C">
            <w:pPr>
              <w:pStyle w:val="IOPText"/>
              <w:ind w:firstLine="0"/>
              <w:rPr>
                <w:noProof/>
                <w:color w:val="000000" w:themeColor="text1"/>
              </w:rPr>
            </w:pPr>
            <w:r>
              <w:rPr>
                <w:noProof/>
                <w:color w:val="000000" w:themeColor="text1"/>
              </w:rPr>
              <w:t>21.6</w:t>
            </w:r>
          </w:p>
        </w:tc>
        <w:tc>
          <w:tcPr>
            <w:tcW w:w="1695" w:type="dxa"/>
          </w:tcPr>
          <w:p w14:paraId="39F35959" w14:textId="7239D4A3" w:rsidR="001F6ECB" w:rsidRPr="006F2F85" w:rsidRDefault="008B06C2" w:rsidP="007A148C">
            <w:pPr>
              <w:pStyle w:val="IOPText"/>
              <w:ind w:firstLine="0"/>
              <w:rPr>
                <w:noProof/>
                <w:color w:val="000000" w:themeColor="text1"/>
              </w:rPr>
            </w:pPr>
            <w:r w:rsidRPr="006F2F85">
              <w:rPr>
                <w:noProof/>
                <w:color w:val="000000" w:themeColor="text1"/>
              </w:rPr>
              <w:t>Y</w:t>
            </w:r>
          </w:p>
        </w:tc>
        <w:tc>
          <w:tcPr>
            <w:tcW w:w="2009" w:type="dxa"/>
          </w:tcPr>
          <w:p w14:paraId="47B77D14" w14:textId="2C706C8C" w:rsidR="001F6ECB" w:rsidRPr="006F2F85" w:rsidRDefault="00AB5AB6" w:rsidP="007A148C">
            <w:pPr>
              <w:pStyle w:val="IOPText"/>
              <w:ind w:firstLine="0"/>
              <w:rPr>
                <w:noProof/>
                <w:color w:val="000000" w:themeColor="text1"/>
              </w:rPr>
            </w:pPr>
            <w:r>
              <w:rPr>
                <w:noProof/>
                <w:color w:val="000000" w:themeColor="text1"/>
              </w:rPr>
              <w:t>0</w:t>
            </w:r>
          </w:p>
        </w:tc>
      </w:tr>
      <w:tr w:rsidR="001F6ECB" w14:paraId="3C7A8874" w14:textId="77777777" w:rsidTr="00001637">
        <w:tc>
          <w:tcPr>
            <w:tcW w:w="948" w:type="dxa"/>
          </w:tcPr>
          <w:p w14:paraId="76C82138" w14:textId="2F1653FF" w:rsidR="001F6ECB" w:rsidRPr="006F2F85" w:rsidRDefault="003A4747" w:rsidP="007A148C">
            <w:pPr>
              <w:pStyle w:val="IOPText"/>
              <w:ind w:firstLine="0"/>
              <w:rPr>
                <w:noProof/>
                <w:color w:val="000000" w:themeColor="text1"/>
              </w:rPr>
            </w:pPr>
            <w:r w:rsidRPr="006F2F85">
              <w:rPr>
                <w:noProof/>
                <w:color w:val="000000" w:themeColor="text1"/>
              </w:rPr>
              <w:t>P</w:t>
            </w:r>
            <w:r w:rsidR="008B06C2" w:rsidRPr="006F2F85">
              <w:rPr>
                <w:noProof/>
                <w:color w:val="000000" w:themeColor="text1"/>
              </w:rPr>
              <w:t>05</w:t>
            </w:r>
          </w:p>
        </w:tc>
        <w:tc>
          <w:tcPr>
            <w:tcW w:w="1422" w:type="dxa"/>
          </w:tcPr>
          <w:p w14:paraId="76AF4884" w14:textId="7EF10E7B" w:rsidR="001F6ECB" w:rsidRPr="006F2F85" w:rsidRDefault="008B06C2" w:rsidP="007A148C">
            <w:pPr>
              <w:pStyle w:val="IOPText"/>
              <w:ind w:firstLine="0"/>
              <w:rPr>
                <w:noProof/>
                <w:color w:val="000000" w:themeColor="text1"/>
              </w:rPr>
            </w:pPr>
            <w:r w:rsidRPr="006F2F85">
              <w:rPr>
                <w:noProof/>
                <w:color w:val="000000" w:themeColor="text1"/>
              </w:rPr>
              <w:t>RRP 108/127</w:t>
            </w:r>
          </w:p>
        </w:tc>
        <w:tc>
          <w:tcPr>
            <w:tcW w:w="979" w:type="dxa"/>
          </w:tcPr>
          <w:p w14:paraId="3D7DF4CD" w14:textId="0ACD09CC" w:rsidR="001F6ECB" w:rsidRPr="006F2F85" w:rsidRDefault="008B06C2" w:rsidP="007A148C">
            <w:pPr>
              <w:pStyle w:val="IOPText"/>
              <w:ind w:firstLine="0"/>
              <w:rPr>
                <w:noProof/>
                <w:color w:val="000000" w:themeColor="text1"/>
              </w:rPr>
            </w:pPr>
            <w:r w:rsidRPr="006F2F85">
              <w:rPr>
                <w:noProof/>
                <w:color w:val="000000" w:themeColor="text1"/>
              </w:rPr>
              <w:t>FNAL</w:t>
            </w:r>
          </w:p>
        </w:tc>
        <w:tc>
          <w:tcPr>
            <w:tcW w:w="1453" w:type="dxa"/>
          </w:tcPr>
          <w:p w14:paraId="24253843" w14:textId="2BBB4F07" w:rsidR="001F6ECB" w:rsidRPr="006F2F85" w:rsidRDefault="001F6ECB" w:rsidP="007A148C">
            <w:pPr>
              <w:pStyle w:val="IOPText"/>
              <w:ind w:firstLine="0"/>
              <w:rPr>
                <w:noProof/>
                <w:color w:val="000000" w:themeColor="text1"/>
              </w:rPr>
            </w:pPr>
            <w:r w:rsidRPr="006F2F85">
              <w:rPr>
                <w:noProof/>
                <w:color w:val="000000" w:themeColor="text1"/>
              </w:rPr>
              <w:t>MQXFAP1</w:t>
            </w:r>
          </w:p>
        </w:tc>
        <w:tc>
          <w:tcPr>
            <w:tcW w:w="763" w:type="dxa"/>
          </w:tcPr>
          <w:p w14:paraId="42EC295F" w14:textId="60C3A517" w:rsidR="001F6ECB" w:rsidRPr="00483DC8" w:rsidRDefault="00E3036A" w:rsidP="007A148C">
            <w:pPr>
              <w:pStyle w:val="IOPText"/>
              <w:ind w:firstLine="0"/>
              <w:rPr>
                <w:noProof/>
                <w:color w:val="000000" w:themeColor="text1"/>
              </w:rPr>
            </w:pPr>
            <w:r>
              <w:rPr>
                <w:noProof/>
                <w:color w:val="000000" w:themeColor="text1"/>
              </w:rPr>
              <w:t>NA</w:t>
            </w:r>
          </w:p>
        </w:tc>
        <w:tc>
          <w:tcPr>
            <w:tcW w:w="813" w:type="dxa"/>
          </w:tcPr>
          <w:p w14:paraId="78FC02D7" w14:textId="129EEC37" w:rsidR="001F6ECB" w:rsidRPr="006F2F85" w:rsidRDefault="00FE3696" w:rsidP="007A148C">
            <w:pPr>
              <w:pStyle w:val="IOPText"/>
              <w:ind w:firstLine="0"/>
              <w:rPr>
                <w:noProof/>
                <w:color w:val="000000" w:themeColor="text1"/>
              </w:rPr>
            </w:pPr>
            <w:r>
              <w:rPr>
                <w:noProof/>
                <w:color w:val="000000" w:themeColor="text1"/>
              </w:rPr>
              <w:t>22.0</w:t>
            </w:r>
          </w:p>
        </w:tc>
        <w:tc>
          <w:tcPr>
            <w:tcW w:w="1695" w:type="dxa"/>
          </w:tcPr>
          <w:p w14:paraId="7705F06E" w14:textId="2F9F6398" w:rsidR="001F6ECB" w:rsidRPr="006F2F85" w:rsidRDefault="008B06C2" w:rsidP="007A148C">
            <w:pPr>
              <w:pStyle w:val="IOPText"/>
              <w:ind w:firstLine="0"/>
              <w:rPr>
                <w:noProof/>
                <w:color w:val="000000" w:themeColor="text1"/>
              </w:rPr>
            </w:pPr>
            <w:r w:rsidRPr="006F2F85">
              <w:rPr>
                <w:noProof/>
                <w:color w:val="000000" w:themeColor="text1"/>
              </w:rPr>
              <w:t>Y</w:t>
            </w:r>
          </w:p>
        </w:tc>
        <w:tc>
          <w:tcPr>
            <w:tcW w:w="2009" w:type="dxa"/>
          </w:tcPr>
          <w:p w14:paraId="39E5B5C1" w14:textId="110934C8" w:rsidR="001F6ECB" w:rsidRPr="006F2F85" w:rsidRDefault="008B06C2" w:rsidP="007A148C">
            <w:pPr>
              <w:pStyle w:val="IOPText"/>
              <w:ind w:firstLine="0"/>
              <w:rPr>
                <w:noProof/>
                <w:color w:val="000000" w:themeColor="text1"/>
              </w:rPr>
            </w:pPr>
            <w:r w:rsidRPr="006F2F85">
              <w:rPr>
                <w:noProof/>
                <w:color w:val="000000" w:themeColor="text1"/>
              </w:rPr>
              <w:t>0</w:t>
            </w:r>
          </w:p>
        </w:tc>
      </w:tr>
      <w:tr w:rsidR="003A4747" w14:paraId="05E2A072" w14:textId="77777777" w:rsidTr="00001637">
        <w:tc>
          <w:tcPr>
            <w:tcW w:w="948" w:type="dxa"/>
          </w:tcPr>
          <w:p w14:paraId="6C93CDDC" w14:textId="70C62168" w:rsidR="003A4747" w:rsidRPr="006F2F85" w:rsidRDefault="003A4747" w:rsidP="007A148C">
            <w:pPr>
              <w:pStyle w:val="IOPText"/>
              <w:ind w:firstLine="0"/>
              <w:rPr>
                <w:noProof/>
                <w:color w:val="000000" w:themeColor="text1"/>
              </w:rPr>
            </w:pPr>
            <w:r w:rsidRPr="006F2F85">
              <w:rPr>
                <w:noProof/>
                <w:color w:val="000000" w:themeColor="text1"/>
              </w:rPr>
              <w:t>P06</w:t>
            </w:r>
          </w:p>
        </w:tc>
        <w:tc>
          <w:tcPr>
            <w:tcW w:w="1422" w:type="dxa"/>
          </w:tcPr>
          <w:p w14:paraId="7D4D5EFD" w14:textId="17985A40" w:rsidR="003A4747" w:rsidRPr="006F2F85" w:rsidRDefault="003A4747" w:rsidP="007A148C">
            <w:pPr>
              <w:pStyle w:val="IOPText"/>
              <w:ind w:firstLine="0"/>
              <w:rPr>
                <w:noProof/>
                <w:color w:val="000000" w:themeColor="text1"/>
              </w:rPr>
            </w:pPr>
            <w:r w:rsidRPr="006F2F85">
              <w:rPr>
                <w:noProof/>
                <w:color w:val="000000" w:themeColor="text1"/>
              </w:rPr>
              <w:t>RRP 108/127</w:t>
            </w:r>
          </w:p>
        </w:tc>
        <w:tc>
          <w:tcPr>
            <w:tcW w:w="979" w:type="dxa"/>
          </w:tcPr>
          <w:p w14:paraId="1C4209AC" w14:textId="4ACB0245" w:rsidR="003A4747" w:rsidRPr="006F2F85" w:rsidRDefault="003A4747" w:rsidP="007A148C">
            <w:pPr>
              <w:pStyle w:val="IOPText"/>
              <w:ind w:firstLine="0"/>
              <w:rPr>
                <w:noProof/>
                <w:color w:val="000000" w:themeColor="text1"/>
              </w:rPr>
            </w:pPr>
            <w:r w:rsidRPr="006F2F85">
              <w:rPr>
                <w:noProof/>
                <w:color w:val="000000" w:themeColor="text1"/>
              </w:rPr>
              <w:t>FNAL</w:t>
            </w:r>
          </w:p>
        </w:tc>
        <w:tc>
          <w:tcPr>
            <w:tcW w:w="1453" w:type="dxa"/>
          </w:tcPr>
          <w:p w14:paraId="2C79C568" w14:textId="3A3265CA" w:rsidR="003A4747" w:rsidRPr="006F2F85" w:rsidRDefault="003A4747" w:rsidP="007A148C">
            <w:pPr>
              <w:pStyle w:val="IOPText"/>
              <w:ind w:firstLine="0"/>
              <w:rPr>
                <w:noProof/>
                <w:color w:val="000000" w:themeColor="text1"/>
              </w:rPr>
            </w:pPr>
            <w:r w:rsidRPr="006F2F85">
              <w:rPr>
                <w:noProof/>
                <w:color w:val="000000" w:themeColor="text1"/>
              </w:rPr>
              <w:t>MQXFAP1b</w:t>
            </w:r>
          </w:p>
        </w:tc>
        <w:tc>
          <w:tcPr>
            <w:tcW w:w="763" w:type="dxa"/>
          </w:tcPr>
          <w:p w14:paraId="5696E9EA" w14:textId="4CA13D0B" w:rsidR="003A4747" w:rsidRPr="00E3036A" w:rsidRDefault="00E3036A" w:rsidP="007A148C">
            <w:pPr>
              <w:pStyle w:val="IOPText"/>
              <w:ind w:firstLine="0"/>
              <w:rPr>
                <w:noProof/>
                <w:color w:val="000000" w:themeColor="text1"/>
              </w:rPr>
            </w:pPr>
            <w:r w:rsidRPr="00E3036A">
              <w:rPr>
                <w:noProof/>
                <w:color w:val="000000" w:themeColor="text1"/>
              </w:rPr>
              <w:t>NA</w:t>
            </w:r>
          </w:p>
        </w:tc>
        <w:tc>
          <w:tcPr>
            <w:tcW w:w="813" w:type="dxa"/>
          </w:tcPr>
          <w:p w14:paraId="7698AC9E" w14:textId="2EDDEADA" w:rsidR="003A4747" w:rsidRPr="006F2F85" w:rsidRDefault="00FE3696" w:rsidP="007A148C">
            <w:pPr>
              <w:pStyle w:val="IOPText"/>
              <w:ind w:firstLine="0"/>
              <w:rPr>
                <w:noProof/>
                <w:color w:val="000000" w:themeColor="text1"/>
              </w:rPr>
            </w:pPr>
            <w:r>
              <w:rPr>
                <w:noProof/>
                <w:color w:val="000000" w:themeColor="text1"/>
              </w:rPr>
              <w:t>21.9</w:t>
            </w:r>
          </w:p>
        </w:tc>
        <w:tc>
          <w:tcPr>
            <w:tcW w:w="1695" w:type="dxa"/>
          </w:tcPr>
          <w:p w14:paraId="5A2317D7" w14:textId="6922F3AB" w:rsidR="003A4747" w:rsidRPr="006F2F85" w:rsidRDefault="003A4747" w:rsidP="007A148C">
            <w:pPr>
              <w:pStyle w:val="IOPText"/>
              <w:ind w:firstLine="0"/>
              <w:rPr>
                <w:noProof/>
                <w:color w:val="000000" w:themeColor="text1"/>
              </w:rPr>
            </w:pPr>
            <w:r w:rsidRPr="006F2F85">
              <w:rPr>
                <w:noProof/>
                <w:color w:val="000000" w:themeColor="text1"/>
              </w:rPr>
              <w:t>Y</w:t>
            </w:r>
          </w:p>
        </w:tc>
        <w:tc>
          <w:tcPr>
            <w:tcW w:w="2009" w:type="dxa"/>
          </w:tcPr>
          <w:p w14:paraId="0F56896C" w14:textId="7CEAE8D2" w:rsidR="003A4747" w:rsidRPr="006F2F85" w:rsidRDefault="003A4747" w:rsidP="007A148C">
            <w:pPr>
              <w:pStyle w:val="IOPText"/>
              <w:ind w:firstLine="0"/>
              <w:rPr>
                <w:noProof/>
                <w:color w:val="000000" w:themeColor="text1"/>
              </w:rPr>
            </w:pPr>
            <w:r w:rsidRPr="006F2F85">
              <w:rPr>
                <w:noProof/>
                <w:color w:val="000000" w:themeColor="text1"/>
              </w:rPr>
              <w:t>2</w:t>
            </w:r>
          </w:p>
        </w:tc>
      </w:tr>
      <w:tr w:rsidR="00001637" w14:paraId="2937BD3E" w14:textId="77777777" w:rsidTr="00001637">
        <w:tc>
          <w:tcPr>
            <w:tcW w:w="948" w:type="dxa"/>
          </w:tcPr>
          <w:p w14:paraId="7AC13C6D" w14:textId="763B3849" w:rsidR="00001637" w:rsidRPr="006F2F85" w:rsidRDefault="004D50EA" w:rsidP="00001637">
            <w:pPr>
              <w:pStyle w:val="IOPText"/>
              <w:ind w:firstLine="0"/>
              <w:rPr>
                <w:noProof/>
                <w:color w:val="000000" w:themeColor="text1"/>
              </w:rPr>
            </w:pPr>
            <w:r>
              <w:rPr>
                <w:noProof/>
                <w:color w:val="000000" w:themeColor="text1"/>
              </w:rPr>
              <w:t>110</w:t>
            </w:r>
          </w:p>
        </w:tc>
        <w:tc>
          <w:tcPr>
            <w:tcW w:w="1422" w:type="dxa"/>
          </w:tcPr>
          <w:p w14:paraId="62382A74" w14:textId="561B21D2" w:rsidR="00001637" w:rsidRPr="006F2F85" w:rsidRDefault="00E3036A" w:rsidP="00001637">
            <w:pPr>
              <w:pStyle w:val="IOPText"/>
              <w:ind w:firstLine="0"/>
              <w:rPr>
                <w:noProof/>
                <w:color w:val="000000" w:themeColor="text1"/>
              </w:rPr>
            </w:pPr>
            <w:r w:rsidRPr="006F2F85">
              <w:rPr>
                <w:noProof/>
                <w:color w:val="000000" w:themeColor="text1"/>
              </w:rPr>
              <w:t>RRP 108/127</w:t>
            </w:r>
          </w:p>
        </w:tc>
        <w:tc>
          <w:tcPr>
            <w:tcW w:w="979" w:type="dxa"/>
          </w:tcPr>
          <w:p w14:paraId="1FC18852" w14:textId="431004A4" w:rsidR="00001637" w:rsidRPr="006F2F85" w:rsidRDefault="00001637" w:rsidP="00001637">
            <w:pPr>
              <w:pStyle w:val="IOPText"/>
              <w:ind w:firstLine="0"/>
              <w:rPr>
                <w:noProof/>
                <w:color w:val="000000" w:themeColor="text1"/>
              </w:rPr>
            </w:pPr>
            <w:r w:rsidRPr="006F2F85">
              <w:rPr>
                <w:noProof/>
                <w:color w:val="000000" w:themeColor="text1"/>
              </w:rPr>
              <w:t>FNAL</w:t>
            </w:r>
          </w:p>
        </w:tc>
        <w:tc>
          <w:tcPr>
            <w:tcW w:w="1453" w:type="dxa"/>
          </w:tcPr>
          <w:p w14:paraId="5E978602" w14:textId="3F6B4642" w:rsidR="00001637" w:rsidRPr="006F2F85" w:rsidRDefault="00001637" w:rsidP="00001637">
            <w:pPr>
              <w:pStyle w:val="IOPText"/>
              <w:ind w:firstLine="0"/>
              <w:rPr>
                <w:noProof/>
                <w:color w:val="000000" w:themeColor="text1"/>
              </w:rPr>
            </w:pPr>
            <w:r>
              <w:rPr>
                <w:noProof/>
                <w:color w:val="000000" w:themeColor="text1"/>
              </w:rPr>
              <w:t>MQXFA03</w:t>
            </w:r>
          </w:p>
        </w:tc>
        <w:tc>
          <w:tcPr>
            <w:tcW w:w="763" w:type="dxa"/>
          </w:tcPr>
          <w:p w14:paraId="75FCDADB" w14:textId="2224FDD7" w:rsidR="00001637" w:rsidRPr="00E3036A" w:rsidRDefault="00E3036A" w:rsidP="00001637">
            <w:pPr>
              <w:pStyle w:val="IOPText"/>
              <w:ind w:firstLine="0"/>
              <w:rPr>
                <w:noProof/>
                <w:color w:val="000000" w:themeColor="text1"/>
              </w:rPr>
            </w:pPr>
            <w:r w:rsidRPr="00E3036A">
              <w:rPr>
                <w:noProof/>
                <w:color w:val="000000" w:themeColor="text1"/>
              </w:rPr>
              <w:t>214</w:t>
            </w:r>
          </w:p>
        </w:tc>
        <w:tc>
          <w:tcPr>
            <w:tcW w:w="813" w:type="dxa"/>
          </w:tcPr>
          <w:p w14:paraId="0065057D" w14:textId="5D945F69" w:rsidR="00001637" w:rsidRPr="006F2F85" w:rsidRDefault="00FE3696" w:rsidP="00001637">
            <w:pPr>
              <w:pStyle w:val="IOPText"/>
              <w:ind w:firstLine="0"/>
              <w:rPr>
                <w:noProof/>
                <w:color w:val="000000" w:themeColor="text1"/>
              </w:rPr>
            </w:pPr>
            <w:r>
              <w:rPr>
                <w:noProof/>
                <w:color w:val="000000" w:themeColor="text1"/>
              </w:rPr>
              <w:t>22.40</w:t>
            </w:r>
          </w:p>
        </w:tc>
        <w:tc>
          <w:tcPr>
            <w:tcW w:w="1695" w:type="dxa"/>
          </w:tcPr>
          <w:p w14:paraId="3E903EB0" w14:textId="228097F3" w:rsidR="00001637" w:rsidRPr="006F2F85" w:rsidRDefault="00001637" w:rsidP="00001637">
            <w:pPr>
              <w:pStyle w:val="IOPText"/>
              <w:ind w:firstLine="0"/>
              <w:rPr>
                <w:noProof/>
                <w:color w:val="000000" w:themeColor="text1"/>
              </w:rPr>
            </w:pPr>
            <w:r>
              <w:rPr>
                <w:noProof/>
                <w:color w:val="000000" w:themeColor="text1"/>
              </w:rPr>
              <w:t>Y</w:t>
            </w:r>
          </w:p>
        </w:tc>
        <w:tc>
          <w:tcPr>
            <w:tcW w:w="2009" w:type="dxa"/>
          </w:tcPr>
          <w:p w14:paraId="3EC1BB35" w14:textId="1F4A1452" w:rsidR="00001637" w:rsidRPr="006F2F85" w:rsidRDefault="004D50EA" w:rsidP="00001637">
            <w:pPr>
              <w:pStyle w:val="IOPText"/>
              <w:ind w:firstLine="0"/>
              <w:rPr>
                <w:noProof/>
                <w:color w:val="000000" w:themeColor="text1"/>
              </w:rPr>
            </w:pPr>
            <w:r>
              <w:rPr>
                <w:noProof/>
                <w:color w:val="000000" w:themeColor="text1"/>
              </w:rPr>
              <w:t>1</w:t>
            </w:r>
          </w:p>
        </w:tc>
      </w:tr>
      <w:tr w:rsidR="00001637" w14:paraId="59B15C3F" w14:textId="77777777" w:rsidTr="00001637">
        <w:tc>
          <w:tcPr>
            <w:tcW w:w="948" w:type="dxa"/>
          </w:tcPr>
          <w:p w14:paraId="6AA65131" w14:textId="33E06295" w:rsidR="00001637" w:rsidRPr="006F2F85" w:rsidRDefault="004D50EA" w:rsidP="00001637">
            <w:pPr>
              <w:pStyle w:val="IOPText"/>
              <w:ind w:firstLine="0"/>
              <w:rPr>
                <w:noProof/>
                <w:color w:val="000000" w:themeColor="text1"/>
              </w:rPr>
            </w:pPr>
            <w:r>
              <w:rPr>
                <w:noProof/>
                <w:color w:val="000000" w:themeColor="text1"/>
              </w:rPr>
              <w:t>111</w:t>
            </w:r>
          </w:p>
        </w:tc>
        <w:tc>
          <w:tcPr>
            <w:tcW w:w="1422" w:type="dxa"/>
          </w:tcPr>
          <w:p w14:paraId="0985ABE8" w14:textId="7194B3C7" w:rsidR="00001637" w:rsidRPr="006F2F85" w:rsidRDefault="00E3036A" w:rsidP="00001637">
            <w:pPr>
              <w:pStyle w:val="IOPText"/>
              <w:ind w:firstLine="0"/>
              <w:rPr>
                <w:noProof/>
                <w:color w:val="000000" w:themeColor="text1"/>
              </w:rPr>
            </w:pPr>
            <w:r w:rsidRPr="006F2F85">
              <w:rPr>
                <w:noProof/>
                <w:color w:val="000000" w:themeColor="text1"/>
              </w:rPr>
              <w:t>RRP 108/127</w:t>
            </w:r>
          </w:p>
        </w:tc>
        <w:tc>
          <w:tcPr>
            <w:tcW w:w="979" w:type="dxa"/>
          </w:tcPr>
          <w:p w14:paraId="6820945B" w14:textId="7F057989" w:rsidR="00001637" w:rsidRPr="006F2F85" w:rsidRDefault="00001637" w:rsidP="00001637">
            <w:pPr>
              <w:pStyle w:val="IOPText"/>
              <w:ind w:firstLine="0"/>
              <w:rPr>
                <w:noProof/>
                <w:color w:val="000000" w:themeColor="text1"/>
              </w:rPr>
            </w:pPr>
            <w:r w:rsidRPr="006F2F85">
              <w:rPr>
                <w:noProof/>
                <w:color w:val="000000" w:themeColor="text1"/>
              </w:rPr>
              <w:t>FNAL</w:t>
            </w:r>
          </w:p>
        </w:tc>
        <w:tc>
          <w:tcPr>
            <w:tcW w:w="1453" w:type="dxa"/>
          </w:tcPr>
          <w:p w14:paraId="44E86649" w14:textId="1445AE32" w:rsidR="00001637" w:rsidRPr="006F2F85" w:rsidRDefault="00001637" w:rsidP="00001637">
            <w:pPr>
              <w:pStyle w:val="IOPText"/>
              <w:ind w:firstLine="0"/>
              <w:rPr>
                <w:noProof/>
                <w:color w:val="000000" w:themeColor="text1"/>
              </w:rPr>
            </w:pPr>
            <w:r>
              <w:rPr>
                <w:noProof/>
                <w:color w:val="000000" w:themeColor="text1"/>
              </w:rPr>
              <w:t>MQXFA03</w:t>
            </w:r>
          </w:p>
        </w:tc>
        <w:tc>
          <w:tcPr>
            <w:tcW w:w="763" w:type="dxa"/>
          </w:tcPr>
          <w:p w14:paraId="22A8E8B2" w14:textId="002AF3C1" w:rsidR="00001637" w:rsidRPr="00E3036A" w:rsidRDefault="00E3036A" w:rsidP="00001637">
            <w:pPr>
              <w:pStyle w:val="IOPText"/>
              <w:ind w:firstLine="0"/>
              <w:rPr>
                <w:noProof/>
                <w:color w:val="000000" w:themeColor="text1"/>
              </w:rPr>
            </w:pPr>
            <w:r w:rsidRPr="00E3036A">
              <w:rPr>
                <w:noProof/>
                <w:color w:val="000000" w:themeColor="text1"/>
              </w:rPr>
              <w:t>227</w:t>
            </w:r>
          </w:p>
        </w:tc>
        <w:tc>
          <w:tcPr>
            <w:tcW w:w="813" w:type="dxa"/>
          </w:tcPr>
          <w:p w14:paraId="44F3B6E7" w14:textId="7024062D" w:rsidR="00001637" w:rsidRPr="006F2F85" w:rsidRDefault="00FE3696" w:rsidP="00001637">
            <w:pPr>
              <w:pStyle w:val="IOPText"/>
              <w:ind w:firstLine="0"/>
              <w:rPr>
                <w:noProof/>
                <w:color w:val="000000" w:themeColor="text1"/>
              </w:rPr>
            </w:pPr>
            <w:r>
              <w:rPr>
                <w:noProof/>
                <w:color w:val="000000" w:themeColor="text1"/>
              </w:rPr>
              <w:t>22.18</w:t>
            </w:r>
          </w:p>
        </w:tc>
        <w:tc>
          <w:tcPr>
            <w:tcW w:w="1695" w:type="dxa"/>
          </w:tcPr>
          <w:p w14:paraId="54BC8546" w14:textId="59582B62" w:rsidR="00001637" w:rsidRPr="006F2F85" w:rsidRDefault="00001637" w:rsidP="00001637">
            <w:pPr>
              <w:pStyle w:val="IOPText"/>
              <w:ind w:firstLine="0"/>
              <w:rPr>
                <w:noProof/>
                <w:color w:val="000000" w:themeColor="text1"/>
              </w:rPr>
            </w:pPr>
            <w:r>
              <w:rPr>
                <w:noProof/>
                <w:color w:val="000000" w:themeColor="text1"/>
              </w:rPr>
              <w:t>Y</w:t>
            </w:r>
          </w:p>
        </w:tc>
        <w:tc>
          <w:tcPr>
            <w:tcW w:w="2009" w:type="dxa"/>
          </w:tcPr>
          <w:p w14:paraId="5F51A199" w14:textId="40A16DB5" w:rsidR="00001637" w:rsidRPr="006F2F85" w:rsidRDefault="00BC4B24" w:rsidP="00001637">
            <w:pPr>
              <w:pStyle w:val="IOPText"/>
              <w:ind w:firstLine="0"/>
              <w:rPr>
                <w:noProof/>
                <w:color w:val="000000" w:themeColor="text1"/>
              </w:rPr>
            </w:pPr>
            <w:r>
              <w:rPr>
                <w:noProof/>
                <w:color w:val="000000" w:themeColor="text1"/>
              </w:rPr>
              <w:t>5</w:t>
            </w:r>
          </w:p>
        </w:tc>
      </w:tr>
      <w:tr w:rsidR="00001637" w14:paraId="64030198" w14:textId="77777777" w:rsidTr="00001637">
        <w:tc>
          <w:tcPr>
            <w:tcW w:w="948" w:type="dxa"/>
          </w:tcPr>
          <w:p w14:paraId="5775BD5C" w14:textId="0A61986A" w:rsidR="00001637" w:rsidRPr="006F2F85" w:rsidRDefault="004D50EA" w:rsidP="00001637">
            <w:pPr>
              <w:pStyle w:val="IOPText"/>
              <w:ind w:firstLine="0"/>
              <w:rPr>
                <w:noProof/>
                <w:color w:val="000000" w:themeColor="text1"/>
              </w:rPr>
            </w:pPr>
            <w:r>
              <w:rPr>
                <w:noProof/>
                <w:color w:val="000000" w:themeColor="text1"/>
              </w:rPr>
              <w:t>202</w:t>
            </w:r>
          </w:p>
        </w:tc>
        <w:tc>
          <w:tcPr>
            <w:tcW w:w="1422" w:type="dxa"/>
          </w:tcPr>
          <w:p w14:paraId="5AEE5F37" w14:textId="10147F86" w:rsidR="00001637" w:rsidRPr="006F2F85" w:rsidRDefault="00001637" w:rsidP="00001637">
            <w:pPr>
              <w:pStyle w:val="IOPText"/>
              <w:ind w:firstLine="0"/>
              <w:rPr>
                <w:noProof/>
                <w:color w:val="000000" w:themeColor="text1"/>
              </w:rPr>
            </w:pPr>
            <w:r w:rsidRPr="006F2F85">
              <w:rPr>
                <w:noProof/>
                <w:color w:val="000000" w:themeColor="text1"/>
              </w:rPr>
              <w:t>RRP 108/127</w:t>
            </w:r>
          </w:p>
        </w:tc>
        <w:tc>
          <w:tcPr>
            <w:tcW w:w="979" w:type="dxa"/>
          </w:tcPr>
          <w:p w14:paraId="05C7B74C" w14:textId="6C0C2191" w:rsidR="00001637" w:rsidRPr="006F2F85" w:rsidRDefault="004D50EA" w:rsidP="00001637">
            <w:pPr>
              <w:pStyle w:val="IOPText"/>
              <w:ind w:firstLine="0"/>
              <w:rPr>
                <w:noProof/>
                <w:color w:val="000000" w:themeColor="text1"/>
              </w:rPr>
            </w:pPr>
            <w:r>
              <w:rPr>
                <w:noProof/>
                <w:color w:val="000000" w:themeColor="text1"/>
              </w:rPr>
              <w:t>BNL</w:t>
            </w:r>
          </w:p>
        </w:tc>
        <w:tc>
          <w:tcPr>
            <w:tcW w:w="1453" w:type="dxa"/>
          </w:tcPr>
          <w:p w14:paraId="59CF8AD1" w14:textId="3DBB69DC" w:rsidR="00001637" w:rsidRPr="006F2F85" w:rsidRDefault="00001637" w:rsidP="00001637">
            <w:pPr>
              <w:pStyle w:val="IOPText"/>
              <w:ind w:firstLine="0"/>
              <w:rPr>
                <w:noProof/>
                <w:color w:val="000000" w:themeColor="text1"/>
              </w:rPr>
            </w:pPr>
            <w:r>
              <w:rPr>
                <w:noProof/>
                <w:color w:val="000000" w:themeColor="text1"/>
              </w:rPr>
              <w:t>MQXFA03</w:t>
            </w:r>
          </w:p>
        </w:tc>
        <w:tc>
          <w:tcPr>
            <w:tcW w:w="763" w:type="dxa"/>
          </w:tcPr>
          <w:p w14:paraId="0A0D5436" w14:textId="0AD5F401" w:rsidR="00001637" w:rsidRPr="00E3036A" w:rsidRDefault="00E3036A" w:rsidP="00001637">
            <w:pPr>
              <w:pStyle w:val="IOPText"/>
              <w:ind w:firstLine="0"/>
              <w:rPr>
                <w:noProof/>
                <w:color w:val="000000" w:themeColor="text1"/>
              </w:rPr>
            </w:pPr>
            <w:r w:rsidRPr="00E3036A">
              <w:rPr>
                <w:noProof/>
                <w:color w:val="000000" w:themeColor="text1"/>
              </w:rPr>
              <w:t>240</w:t>
            </w:r>
          </w:p>
        </w:tc>
        <w:tc>
          <w:tcPr>
            <w:tcW w:w="813" w:type="dxa"/>
          </w:tcPr>
          <w:p w14:paraId="3C645EC1" w14:textId="310DEEB9" w:rsidR="00001637" w:rsidRPr="006F2F85" w:rsidRDefault="00FE3696" w:rsidP="00001637">
            <w:pPr>
              <w:pStyle w:val="IOPText"/>
              <w:ind w:firstLine="0"/>
              <w:rPr>
                <w:noProof/>
                <w:color w:val="000000" w:themeColor="text1"/>
              </w:rPr>
            </w:pPr>
            <w:r>
              <w:rPr>
                <w:noProof/>
                <w:color w:val="000000" w:themeColor="text1"/>
              </w:rPr>
              <w:t>22.82</w:t>
            </w:r>
          </w:p>
        </w:tc>
        <w:tc>
          <w:tcPr>
            <w:tcW w:w="1695" w:type="dxa"/>
          </w:tcPr>
          <w:p w14:paraId="7193E25C" w14:textId="08104EF0" w:rsidR="00001637" w:rsidRPr="006F2F85" w:rsidRDefault="00001637" w:rsidP="00001637">
            <w:pPr>
              <w:pStyle w:val="IOPText"/>
              <w:ind w:firstLine="0"/>
              <w:rPr>
                <w:noProof/>
                <w:color w:val="000000" w:themeColor="text1"/>
              </w:rPr>
            </w:pPr>
            <w:r>
              <w:rPr>
                <w:noProof/>
                <w:color w:val="000000" w:themeColor="text1"/>
              </w:rPr>
              <w:t>Y</w:t>
            </w:r>
          </w:p>
        </w:tc>
        <w:tc>
          <w:tcPr>
            <w:tcW w:w="2009" w:type="dxa"/>
          </w:tcPr>
          <w:p w14:paraId="515FD1DE" w14:textId="07B068BD" w:rsidR="00001637" w:rsidRPr="006F2F85" w:rsidRDefault="004D50EA" w:rsidP="00001637">
            <w:pPr>
              <w:pStyle w:val="IOPText"/>
              <w:ind w:firstLine="0"/>
              <w:rPr>
                <w:noProof/>
                <w:color w:val="000000" w:themeColor="text1"/>
              </w:rPr>
            </w:pPr>
            <w:r>
              <w:rPr>
                <w:noProof/>
                <w:color w:val="000000" w:themeColor="text1"/>
              </w:rPr>
              <w:t>0</w:t>
            </w:r>
          </w:p>
        </w:tc>
      </w:tr>
      <w:tr w:rsidR="00001637" w14:paraId="6B7BC5E9" w14:textId="77777777" w:rsidTr="00001637">
        <w:tc>
          <w:tcPr>
            <w:tcW w:w="948" w:type="dxa"/>
          </w:tcPr>
          <w:p w14:paraId="4AD3153C" w14:textId="16790C25" w:rsidR="00001637" w:rsidRPr="006F2F85" w:rsidRDefault="004D50EA" w:rsidP="00001637">
            <w:pPr>
              <w:pStyle w:val="IOPText"/>
              <w:ind w:firstLine="0"/>
              <w:rPr>
                <w:noProof/>
                <w:color w:val="000000" w:themeColor="text1"/>
              </w:rPr>
            </w:pPr>
            <w:r>
              <w:rPr>
                <w:noProof/>
                <w:color w:val="000000" w:themeColor="text1"/>
              </w:rPr>
              <w:t>204</w:t>
            </w:r>
          </w:p>
        </w:tc>
        <w:tc>
          <w:tcPr>
            <w:tcW w:w="1422" w:type="dxa"/>
          </w:tcPr>
          <w:p w14:paraId="1EE2720B" w14:textId="56527188" w:rsidR="00001637" w:rsidRPr="006F2F85" w:rsidRDefault="00001637" w:rsidP="00001637">
            <w:pPr>
              <w:pStyle w:val="IOPText"/>
              <w:ind w:firstLine="0"/>
              <w:rPr>
                <w:noProof/>
                <w:color w:val="000000" w:themeColor="text1"/>
              </w:rPr>
            </w:pPr>
            <w:r w:rsidRPr="006F2F85">
              <w:rPr>
                <w:noProof/>
                <w:color w:val="000000" w:themeColor="text1"/>
              </w:rPr>
              <w:t>RRP 108/127</w:t>
            </w:r>
          </w:p>
        </w:tc>
        <w:tc>
          <w:tcPr>
            <w:tcW w:w="979" w:type="dxa"/>
          </w:tcPr>
          <w:p w14:paraId="703DE244" w14:textId="5D769B18" w:rsidR="00001637" w:rsidRPr="006F2F85" w:rsidRDefault="004D50EA" w:rsidP="00001637">
            <w:pPr>
              <w:pStyle w:val="IOPText"/>
              <w:ind w:firstLine="0"/>
              <w:rPr>
                <w:noProof/>
                <w:color w:val="000000" w:themeColor="text1"/>
              </w:rPr>
            </w:pPr>
            <w:r>
              <w:rPr>
                <w:noProof/>
                <w:color w:val="000000" w:themeColor="text1"/>
              </w:rPr>
              <w:t>BN</w:t>
            </w:r>
            <w:r w:rsidR="00001637" w:rsidRPr="006F2F85">
              <w:rPr>
                <w:noProof/>
                <w:color w:val="000000" w:themeColor="text1"/>
              </w:rPr>
              <w:t>L</w:t>
            </w:r>
          </w:p>
        </w:tc>
        <w:tc>
          <w:tcPr>
            <w:tcW w:w="1453" w:type="dxa"/>
          </w:tcPr>
          <w:p w14:paraId="111E357B" w14:textId="5A6CD7F6" w:rsidR="00001637" w:rsidRPr="006F2F85" w:rsidRDefault="00001637" w:rsidP="00001637">
            <w:pPr>
              <w:pStyle w:val="IOPText"/>
              <w:ind w:firstLine="0"/>
              <w:rPr>
                <w:noProof/>
                <w:color w:val="000000" w:themeColor="text1"/>
              </w:rPr>
            </w:pPr>
            <w:r>
              <w:rPr>
                <w:noProof/>
                <w:color w:val="000000" w:themeColor="text1"/>
              </w:rPr>
              <w:t>MQXFA03</w:t>
            </w:r>
          </w:p>
        </w:tc>
        <w:tc>
          <w:tcPr>
            <w:tcW w:w="763" w:type="dxa"/>
          </w:tcPr>
          <w:p w14:paraId="4EF65D04" w14:textId="4CFE8961" w:rsidR="00001637" w:rsidRPr="00E3036A" w:rsidRDefault="00E3036A" w:rsidP="00001637">
            <w:pPr>
              <w:pStyle w:val="IOPText"/>
              <w:ind w:firstLine="0"/>
              <w:rPr>
                <w:noProof/>
                <w:color w:val="000000" w:themeColor="text1"/>
              </w:rPr>
            </w:pPr>
            <w:r w:rsidRPr="00E3036A">
              <w:rPr>
                <w:noProof/>
                <w:color w:val="000000" w:themeColor="text1"/>
              </w:rPr>
              <w:t>224</w:t>
            </w:r>
          </w:p>
        </w:tc>
        <w:tc>
          <w:tcPr>
            <w:tcW w:w="813" w:type="dxa"/>
          </w:tcPr>
          <w:p w14:paraId="5C5B382B" w14:textId="7E8C0B24" w:rsidR="00001637" w:rsidRPr="006F2F85" w:rsidRDefault="00FE3696" w:rsidP="00001637">
            <w:pPr>
              <w:pStyle w:val="IOPText"/>
              <w:ind w:firstLine="0"/>
              <w:rPr>
                <w:noProof/>
                <w:color w:val="000000" w:themeColor="text1"/>
              </w:rPr>
            </w:pPr>
            <w:r>
              <w:rPr>
                <w:noProof/>
                <w:color w:val="000000" w:themeColor="text1"/>
              </w:rPr>
              <w:t>22.11</w:t>
            </w:r>
          </w:p>
        </w:tc>
        <w:tc>
          <w:tcPr>
            <w:tcW w:w="1695" w:type="dxa"/>
          </w:tcPr>
          <w:p w14:paraId="3286C208" w14:textId="164509AC" w:rsidR="00001637" w:rsidRPr="006F2F85" w:rsidRDefault="00001637" w:rsidP="00001637">
            <w:pPr>
              <w:pStyle w:val="IOPText"/>
              <w:ind w:firstLine="0"/>
              <w:rPr>
                <w:noProof/>
                <w:color w:val="000000" w:themeColor="text1"/>
              </w:rPr>
            </w:pPr>
            <w:r>
              <w:rPr>
                <w:noProof/>
                <w:color w:val="000000" w:themeColor="text1"/>
              </w:rPr>
              <w:t>Y</w:t>
            </w:r>
          </w:p>
        </w:tc>
        <w:tc>
          <w:tcPr>
            <w:tcW w:w="2009" w:type="dxa"/>
          </w:tcPr>
          <w:p w14:paraId="76CE82C5" w14:textId="4AD04469" w:rsidR="00001637" w:rsidRPr="006F2F85" w:rsidRDefault="004D50EA" w:rsidP="00001637">
            <w:pPr>
              <w:pStyle w:val="IOPText"/>
              <w:ind w:firstLine="0"/>
              <w:rPr>
                <w:noProof/>
                <w:color w:val="000000" w:themeColor="text1"/>
              </w:rPr>
            </w:pPr>
            <w:r>
              <w:rPr>
                <w:noProof/>
                <w:color w:val="000000" w:themeColor="text1"/>
              </w:rPr>
              <w:t>0</w:t>
            </w:r>
          </w:p>
        </w:tc>
      </w:tr>
    </w:tbl>
    <w:p w14:paraId="7F2ECCB5" w14:textId="5C7E2584" w:rsidR="007A148C" w:rsidRDefault="007A148C" w:rsidP="00D42368">
      <w:pPr>
        <w:pStyle w:val="IOPText"/>
        <w:ind w:firstLine="0"/>
        <w:rPr>
          <w:noProof/>
          <w:lang w:val="fr-CH"/>
        </w:rPr>
        <w:sectPr w:rsidR="007A148C" w:rsidSect="007A148C">
          <w:type w:val="continuous"/>
          <w:pgSz w:w="11906" w:h="16838" w:code="9"/>
          <w:pgMar w:top="1418" w:right="907" w:bottom="2041" w:left="907" w:header="709" w:footer="709" w:gutter="0"/>
          <w:cols w:space="227"/>
          <w:titlePg/>
          <w:docGrid w:linePitch="360"/>
        </w:sectPr>
      </w:pPr>
    </w:p>
    <w:p w14:paraId="7227FFD9" w14:textId="77777777" w:rsidR="00692643" w:rsidRDefault="00692643" w:rsidP="00BC5699">
      <w:pPr>
        <w:pStyle w:val="IOPText"/>
        <w:ind w:firstLine="0"/>
        <w:rPr>
          <w:noProof/>
        </w:rPr>
      </w:pPr>
      <w:r>
        <w:rPr>
          <w:noProof/>
        </w:rPr>
        <w:lastRenderedPageBreak/>
        <w:t xml:space="preserve">A short recall on the naming convention: </w:t>
      </w:r>
    </w:p>
    <w:p w14:paraId="038F1DA0" w14:textId="77777777" w:rsidR="00692643" w:rsidRDefault="00692643" w:rsidP="00692643">
      <w:pPr>
        <w:pStyle w:val="IOPText"/>
        <w:numPr>
          <w:ilvl w:val="0"/>
          <w:numId w:val="13"/>
        </w:numPr>
        <w:rPr>
          <w:noProof/>
        </w:rPr>
      </w:pPr>
      <w:r>
        <w:rPr>
          <w:noProof/>
        </w:rPr>
        <w:t>Short models are identified by MQXFS;</w:t>
      </w:r>
    </w:p>
    <w:p w14:paraId="247024EB" w14:textId="77777777" w:rsidR="00692643" w:rsidRDefault="00692643" w:rsidP="00692643">
      <w:pPr>
        <w:pStyle w:val="IOPText"/>
        <w:numPr>
          <w:ilvl w:val="0"/>
          <w:numId w:val="13"/>
        </w:numPr>
        <w:rPr>
          <w:noProof/>
        </w:rPr>
      </w:pPr>
      <w:r>
        <w:rPr>
          <w:noProof/>
        </w:rPr>
        <w:t>US prototypes are MQXFAP1 and MQXFAP2, the first one being 4 m long and the second with the final length (both manufactured by LARP);</w:t>
      </w:r>
    </w:p>
    <w:p w14:paraId="7D452222" w14:textId="77777777" w:rsidR="00692643" w:rsidRDefault="00692643" w:rsidP="00692643">
      <w:pPr>
        <w:pStyle w:val="IOPText"/>
        <w:numPr>
          <w:ilvl w:val="0"/>
          <w:numId w:val="13"/>
        </w:numPr>
        <w:rPr>
          <w:noProof/>
        </w:rPr>
      </w:pPr>
      <w:r>
        <w:rPr>
          <w:noProof/>
        </w:rPr>
        <w:t>US-AUP series magnet are MQXFA03-23;</w:t>
      </w:r>
    </w:p>
    <w:p w14:paraId="603B7F97" w14:textId="77777777" w:rsidR="00692643" w:rsidRDefault="00692643" w:rsidP="00692643">
      <w:pPr>
        <w:pStyle w:val="IOPText"/>
        <w:numPr>
          <w:ilvl w:val="0"/>
          <w:numId w:val="13"/>
        </w:numPr>
        <w:rPr>
          <w:noProof/>
        </w:rPr>
      </w:pPr>
      <w:r>
        <w:rPr>
          <w:noProof/>
        </w:rPr>
        <w:t>CERN prototypes are MQXFBP1, MQXFBP2;</w:t>
      </w:r>
    </w:p>
    <w:p w14:paraId="279DB87F" w14:textId="69E07350" w:rsidR="00692643" w:rsidRPr="00F26FD2" w:rsidRDefault="00692643" w:rsidP="004D229E">
      <w:pPr>
        <w:pStyle w:val="IOPText"/>
        <w:rPr>
          <w:noProof/>
        </w:rPr>
      </w:pPr>
      <w:r>
        <w:rPr>
          <w:noProof/>
        </w:rPr>
        <w:t>CERN series is MQXFB01 to M</w:t>
      </w:r>
      <w:r w:rsidR="004D229E">
        <w:rPr>
          <w:noProof/>
        </w:rPr>
        <w:t>QXFB10.</w:t>
      </w:r>
    </w:p>
    <w:p w14:paraId="0F06592D" w14:textId="75BC8DDE" w:rsidR="00692643" w:rsidRDefault="00692643" w:rsidP="00EF78F7">
      <w:pPr>
        <w:pStyle w:val="IOPText"/>
        <w:ind w:firstLine="0"/>
        <w:rPr>
          <w:noProof/>
        </w:rPr>
      </w:pPr>
      <w:r w:rsidRPr="00F26FD2">
        <w:rPr>
          <w:noProof/>
        </w:rPr>
        <w:t>We finally recall that, as explained at the end of section 2.2, all HL-LHC magnets are required to ensure operation at ultimate current with a plateau of 8 h, corresponding to the expected duration of a physics fill. No engineering margin is added to the value of ultimate current.</w:t>
      </w:r>
    </w:p>
    <w:p w14:paraId="41080F91" w14:textId="77777777" w:rsidR="00CE3CC0" w:rsidRDefault="008F5B11" w:rsidP="00CE3CC0">
      <w:pPr>
        <w:pStyle w:val="IOPText"/>
        <w:ind w:firstLine="0"/>
        <w:rPr>
          <w:noProof/>
        </w:rPr>
      </w:pPr>
      <w:r>
        <w:rPr>
          <w:noProof/>
        </w:rPr>
        <w:t>Th</w:t>
      </w:r>
      <w:r w:rsidR="003D2ACB">
        <w:rPr>
          <w:noProof/>
        </w:rPr>
        <w:t>e first short model MQXFS1 had two coils from CERN and two</w:t>
      </w:r>
      <w:r>
        <w:rPr>
          <w:noProof/>
        </w:rPr>
        <w:t xml:space="preserve"> coils from </w:t>
      </w:r>
      <w:r w:rsidR="0072160E">
        <w:rPr>
          <w:noProof/>
        </w:rPr>
        <w:t>LARP</w:t>
      </w:r>
      <w:r>
        <w:rPr>
          <w:noProof/>
        </w:rPr>
        <w:t xml:space="preserve">, made with RRP strand with different layouts (see Table II). The magnet was </w:t>
      </w:r>
      <w:r w:rsidR="00BD2CA4">
        <w:rPr>
          <w:noProof/>
        </w:rPr>
        <w:t>precompresse</w:t>
      </w:r>
      <w:r>
        <w:rPr>
          <w:noProof/>
        </w:rPr>
        <w:t xml:space="preserve">d with </w:t>
      </w:r>
      <w:r>
        <w:rPr>
          <w:rFonts w:cs="Times New Roman"/>
          <w:noProof/>
        </w:rPr>
        <w:t>~</w:t>
      </w:r>
      <w:r w:rsidR="003D2ACB">
        <w:rPr>
          <w:noProof/>
        </w:rPr>
        <w:t>100 </w:t>
      </w:r>
      <w:r w:rsidR="003D2ACB" w:rsidRPr="001B658D">
        <w:rPr>
          <w:noProof/>
        </w:rPr>
        <w:t xml:space="preserve">MPa </w:t>
      </w:r>
      <w:r w:rsidR="005B6340" w:rsidRPr="001B658D">
        <w:rPr>
          <w:noProof/>
        </w:rPr>
        <w:t>at 1.9 K</w:t>
      </w:r>
      <w:r w:rsidRPr="001B658D">
        <w:rPr>
          <w:noProof/>
        </w:rPr>
        <w:t xml:space="preserve">, i.e. to prevent </w:t>
      </w:r>
      <w:r w:rsidR="00B91B63" w:rsidRPr="001B658D">
        <w:rPr>
          <w:noProof/>
        </w:rPr>
        <w:t xml:space="preserve">the </w:t>
      </w:r>
      <w:r w:rsidR="00FE1C67" w:rsidRPr="001B658D">
        <w:rPr>
          <w:noProof/>
        </w:rPr>
        <w:t>beginning of unloading</w:t>
      </w:r>
      <w:r w:rsidR="003D2ACB" w:rsidRPr="001B658D">
        <w:rPr>
          <w:noProof/>
        </w:rPr>
        <w:t xml:space="preserve"> up to 14 </w:t>
      </w:r>
      <w:r w:rsidRPr="001B658D">
        <w:rPr>
          <w:noProof/>
        </w:rPr>
        <w:t xml:space="preserve">kA, </w:t>
      </w:r>
      <w:r w:rsidR="007A524B" w:rsidRPr="001B658D">
        <w:rPr>
          <w:noProof/>
        </w:rPr>
        <w:t xml:space="preserve">i.e. 2 kA lower than </w:t>
      </w:r>
      <w:r w:rsidR="00B91B63" w:rsidRPr="001B658D">
        <w:rPr>
          <w:noProof/>
        </w:rPr>
        <w:t xml:space="preserve">the </w:t>
      </w:r>
      <w:r w:rsidR="007A524B" w:rsidRPr="001B658D">
        <w:rPr>
          <w:noProof/>
        </w:rPr>
        <w:t xml:space="preserve">nominal current, </w:t>
      </w:r>
      <w:r w:rsidRPr="001B658D">
        <w:rPr>
          <w:noProof/>
        </w:rPr>
        <w:t>as confirmed</w:t>
      </w:r>
      <w:r>
        <w:rPr>
          <w:noProof/>
        </w:rPr>
        <w:t xml:space="preserve"> by mechanical measurements</w:t>
      </w:r>
      <w:r w:rsidR="005B6340">
        <w:rPr>
          <w:noProof/>
        </w:rPr>
        <w:t xml:space="preserve"> (see Fig. </w:t>
      </w:r>
      <w:r w:rsidR="00935DEE">
        <w:rPr>
          <w:noProof/>
        </w:rPr>
        <w:t>14</w:t>
      </w:r>
      <w:r w:rsidR="005B6340">
        <w:rPr>
          <w:noProof/>
        </w:rPr>
        <w:t>, where the plateau in the stress-current</w:t>
      </w:r>
      <w:r w:rsidR="00DE3CDD" w:rsidRPr="00DE3CDD">
        <w:rPr>
          <w:noProof/>
          <w:vertAlign w:val="superscript"/>
        </w:rPr>
        <w:t>2</w:t>
      </w:r>
      <w:r w:rsidR="005B6340">
        <w:rPr>
          <w:noProof/>
        </w:rPr>
        <w:t xml:space="preserve"> curve is considered a sign of pole </w:t>
      </w:r>
      <w:r w:rsidR="00FE1C67">
        <w:rPr>
          <w:noProof/>
        </w:rPr>
        <w:t>starting to unload</w:t>
      </w:r>
      <w:r w:rsidR="005B6340">
        <w:rPr>
          <w:noProof/>
        </w:rPr>
        <w:t>)</w:t>
      </w:r>
      <w:r>
        <w:rPr>
          <w:noProof/>
        </w:rPr>
        <w:t xml:space="preserve">. It reached nominal current </w:t>
      </w:r>
      <w:r w:rsidR="00616567">
        <w:rPr>
          <w:noProof/>
        </w:rPr>
        <w:t>(</w:t>
      </w:r>
      <w:r w:rsidR="00890706">
        <w:rPr>
          <w:noProof/>
        </w:rPr>
        <w:t xml:space="preserve">i.e., </w:t>
      </w:r>
      <w:r w:rsidR="00616567">
        <w:rPr>
          <w:noProof/>
        </w:rPr>
        <w:t xml:space="preserve">7 TeV operation, see 2.1) </w:t>
      </w:r>
      <w:r w:rsidR="005A7E16">
        <w:rPr>
          <w:noProof/>
        </w:rPr>
        <w:t>with 6</w:t>
      </w:r>
      <w:r>
        <w:rPr>
          <w:noProof/>
        </w:rPr>
        <w:t xml:space="preserve"> que</w:t>
      </w:r>
      <w:r w:rsidR="00D83F43">
        <w:rPr>
          <w:noProof/>
        </w:rPr>
        <w:t>nches (see Fig. 15</w:t>
      </w:r>
      <w:r>
        <w:rPr>
          <w:noProof/>
        </w:rPr>
        <w:t xml:space="preserve">), and ultimate </w:t>
      </w:r>
      <w:r w:rsidR="007110B7">
        <w:rPr>
          <w:noProof/>
        </w:rPr>
        <w:t>current (7.5 </w:t>
      </w:r>
      <w:r w:rsidR="00616567">
        <w:rPr>
          <w:noProof/>
        </w:rPr>
        <w:t xml:space="preserve">TeV operation) </w:t>
      </w:r>
      <w:r>
        <w:rPr>
          <w:noProof/>
        </w:rPr>
        <w:t xml:space="preserve">with another </w:t>
      </w:r>
      <w:r w:rsidR="00AF70AE">
        <w:rPr>
          <w:noProof/>
        </w:rPr>
        <w:t>7</w:t>
      </w:r>
      <w:r>
        <w:rPr>
          <w:noProof/>
        </w:rPr>
        <w:t xml:space="preserve"> quenches. It reached the </w:t>
      </w:r>
      <w:r w:rsidR="007A524B">
        <w:rPr>
          <w:noProof/>
        </w:rPr>
        <w:t>nominal current at 4.5 </w:t>
      </w:r>
      <w:r>
        <w:rPr>
          <w:noProof/>
        </w:rPr>
        <w:t xml:space="preserve">K and </w:t>
      </w:r>
      <w:r w:rsidR="00FE1C67">
        <w:rPr>
          <w:noProof/>
        </w:rPr>
        <w:t xml:space="preserve">also </w:t>
      </w:r>
      <w:r>
        <w:rPr>
          <w:noProof/>
        </w:rPr>
        <w:t>after a thermal cycle without the need of additional training</w:t>
      </w:r>
      <w:r w:rsidR="00815D26">
        <w:rPr>
          <w:noProof/>
        </w:rPr>
        <w:t xml:space="preserve"> [91</w:t>
      </w:r>
      <w:r w:rsidR="00DB1963">
        <w:rPr>
          <w:noProof/>
        </w:rPr>
        <w:t>]</w:t>
      </w:r>
      <w:r>
        <w:rPr>
          <w:noProof/>
        </w:rPr>
        <w:t>.</w:t>
      </w:r>
    </w:p>
    <w:p w14:paraId="6E3D44A1" w14:textId="77777777" w:rsidR="00CE3CC0" w:rsidRDefault="00CE3CC0" w:rsidP="00CE3CC0">
      <w:pPr>
        <w:pStyle w:val="IOPText"/>
        <w:ind w:firstLine="0"/>
        <w:rPr>
          <w:noProof/>
        </w:rPr>
      </w:pPr>
    </w:p>
    <w:p w14:paraId="0E6C0518" w14:textId="6A0573ED" w:rsidR="00CE3CC0" w:rsidRDefault="008F5B11" w:rsidP="00CE3CC0">
      <w:pPr>
        <w:pStyle w:val="IOPText"/>
        <w:ind w:firstLine="0"/>
        <w:rPr>
          <w:noProof/>
        </w:rPr>
      </w:pPr>
      <w:r>
        <w:rPr>
          <w:noProof/>
        </w:rPr>
        <w:t xml:space="preserve"> </w:t>
      </w:r>
      <w:r w:rsidR="00CE3CC0" w:rsidRPr="003B200A">
        <w:rPr>
          <w:noProof/>
          <w:lang w:eastAsia="en-GB"/>
        </w:rPr>
        <w:drawing>
          <wp:inline distT="0" distB="0" distL="0" distR="0" wp14:anchorId="29447347" wp14:editId="42072C6E">
            <wp:extent cx="3077307" cy="2050290"/>
            <wp:effectExtent l="0" t="0" r="0" b="762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126593" cy="2083127"/>
                    </a:xfrm>
                    <a:prstGeom prst="rect">
                      <a:avLst/>
                    </a:prstGeom>
                  </pic:spPr>
                </pic:pic>
              </a:graphicData>
            </a:graphic>
          </wp:inline>
        </w:drawing>
      </w:r>
    </w:p>
    <w:p w14:paraId="610C206A" w14:textId="77777777" w:rsidR="00CE3CC0" w:rsidRDefault="00CE3CC0" w:rsidP="00CE3CC0">
      <w:pPr>
        <w:pStyle w:val="IOPText"/>
        <w:ind w:firstLine="0"/>
        <w:rPr>
          <w:noProof/>
        </w:rPr>
      </w:pPr>
      <w:r>
        <w:rPr>
          <w:noProof/>
        </w:rPr>
        <w:t>Fig. 14: Pole unloading in 3 short models: measured stress variation at the pole versus square of the current, normalized to ultimate current.</w:t>
      </w:r>
      <w:r w:rsidRPr="00093FCD">
        <w:rPr>
          <w:noProof/>
        </w:rPr>
        <w:t xml:space="preserve"> </w:t>
      </w:r>
    </w:p>
    <w:p w14:paraId="35EE26BA" w14:textId="3A9287B3" w:rsidR="003D2ACB" w:rsidRDefault="003D2ACB" w:rsidP="003D2ACB">
      <w:pPr>
        <w:pStyle w:val="IOPText"/>
        <w:rPr>
          <w:noProof/>
        </w:rPr>
      </w:pPr>
    </w:p>
    <w:p w14:paraId="13B14BC7" w14:textId="00453AB1" w:rsidR="002E7737" w:rsidRDefault="008F5B11" w:rsidP="002E7737">
      <w:pPr>
        <w:pStyle w:val="IOPText"/>
        <w:rPr>
          <w:noProof/>
        </w:rPr>
      </w:pPr>
      <w:r>
        <w:rPr>
          <w:noProof/>
        </w:rPr>
        <w:t>In a second assembly</w:t>
      </w:r>
      <w:r w:rsidR="003D2ACB">
        <w:rPr>
          <w:noProof/>
        </w:rPr>
        <w:t xml:space="preserve"> MQXFS1b</w:t>
      </w:r>
      <w:r>
        <w:rPr>
          <w:noProof/>
        </w:rPr>
        <w:t xml:space="preserve">, the </w:t>
      </w:r>
      <w:r w:rsidR="00BD2CA4">
        <w:rPr>
          <w:noProof/>
        </w:rPr>
        <w:t>precompression</w:t>
      </w:r>
      <w:r>
        <w:rPr>
          <w:noProof/>
        </w:rPr>
        <w:t xml:space="preserve"> </w:t>
      </w:r>
      <w:r w:rsidR="003D2ACB">
        <w:rPr>
          <w:noProof/>
        </w:rPr>
        <w:t>w</w:t>
      </w:r>
      <w:r>
        <w:rPr>
          <w:noProof/>
        </w:rPr>
        <w:t xml:space="preserve">as increased to 120 MPa. </w:t>
      </w:r>
      <w:r w:rsidR="003D2ACB">
        <w:rPr>
          <w:noProof/>
        </w:rPr>
        <w:t xml:space="preserve">This prevents </w:t>
      </w:r>
      <w:r>
        <w:rPr>
          <w:noProof/>
        </w:rPr>
        <w:t xml:space="preserve">unloading </w:t>
      </w:r>
      <w:r w:rsidR="003D2ACB">
        <w:rPr>
          <w:noProof/>
        </w:rPr>
        <w:t xml:space="preserve">up to </w:t>
      </w:r>
      <w:r>
        <w:rPr>
          <w:rFonts w:cs="Times New Roman"/>
          <w:noProof/>
        </w:rPr>
        <w:t>~</w:t>
      </w:r>
      <w:r w:rsidR="003D2ACB">
        <w:rPr>
          <w:noProof/>
        </w:rPr>
        <w:t>16 </w:t>
      </w:r>
      <w:r>
        <w:rPr>
          <w:noProof/>
        </w:rPr>
        <w:t xml:space="preserve">kA, </w:t>
      </w:r>
      <w:r w:rsidR="003D2ACB">
        <w:rPr>
          <w:noProof/>
        </w:rPr>
        <w:t xml:space="preserve">i.e. </w:t>
      </w:r>
      <w:r>
        <w:rPr>
          <w:noProof/>
        </w:rPr>
        <w:t>close to nominal</w:t>
      </w:r>
      <w:r w:rsidR="007A524B">
        <w:rPr>
          <w:noProof/>
        </w:rPr>
        <w:t xml:space="preserve"> current</w:t>
      </w:r>
      <w:r>
        <w:rPr>
          <w:noProof/>
        </w:rPr>
        <w:t xml:space="preserve">, </w:t>
      </w:r>
      <w:r w:rsidR="003D2ACB">
        <w:rPr>
          <w:noProof/>
        </w:rPr>
        <w:t xml:space="preserve">as </w:t>
      </w:r>
      <w:r>
        <w:rPr>
          <w:noProof/>
        </w:rPr>
        <w:t>confirmed by mechanical measurements</w:t>
      </w:r>
      <w:r w:rsidR="0042392B">
        <w:rPr>
          <w:noProof/>
        </w:rPr>
        <w:t xml:space="preserve"> (see Fig. </w:t>
      </w:r>
      <w:r w:rsidR="00CE3CC0">
        <w:rPr>
          <w:noProof/>
        </w:rPr>
        <w:t>15</w:t>
      </w:r>
      <w:r w:rsidR="003D2ACB">
        <w:rPr>
          <w:noProof/>
        </w:rPr>
        <w:t>)</w:t>
      </w:r>
      <w:r>
        <w:rPr>
          <w:noProof/>
        </w:rPr>
        <w:t xml:space="preserve">. The magnet reached ultimate current without retraining, but showed some </w:t>
      </w:r>
      <w:r w:rsidR="00FE1C67">
        <w:rPr>
          <w:noProof/>
        </w:rPr>
        <w:t xml:space="preserve">setbacks </w:t>
      </w:r>
      <w:r>
        <w:rPr>
          <w:noProof/>
        </w:rPr>
        <w:t xml:space="preserve">around ultimate (see Fig. </w:t>
      </w:r>
      <w:r w:rsidR="00CE3CC0">
        <w:rPr>
          <w:noProof/>
        </w:rPr>
        <w:t>15</w:t>
      </w:r>
      <w:r>
        <w:rPr>
          <w:noProof/>
        </w:rPr>
        <w:t>, around quench n. 40-45)</w:t>
      </w:r>
      <w:r w:rsidR="00815D26">
        <w:rPr>
          <w:noProof/>
        </w:rPr>
        <w:t xml:space="preserve"> [91</w:t>
      </w:r>
      <w:r w:rsidR="00890706">
        <w:rPr>
          <w:noProof/>
        </w:rPr>
        <w:t>]</w:t>
      </w:r>
      <w:r>
        <w:rPr>
          <w:noProof/>
        </w:rPr>
        <w:t xml:space="preserve">. </w:t>
      </w:r>
    </w:p>
    <w:p w14:paraId="02725582" w14:textId="4B2283BB" w:rsidR="002E7737" w:rsidRDefault="004D229E" w:rsidP="00CE3CC0">
      <w:pPr>
        <w:pStyle w:val="IOPText"/>
        <w:rPr>
          <w:noProof/>
        </w:rPr>
      </w:pPr>
      <w:r>
        <w:rPr>
          <w:noProof/>
        </w:rPr>
        <w:t xml:space="preserve">A second iteration MQXFS1c on the magnet mechanics was done </w:t>
      </w:r>
      <w:r w:rsidRPr="002E7737">
        <w:rPr>
          <w:noProof/>
        </w:rPr>
        <w:t xml:space="preserve">by increasing the axial precompression (see Fig. </w:t>
      </w:r>
      <w:r w:rsidR="00CE3CC0">
        <w:rPr>
          <w:noProof/>
        </w:rPr>
        <w:t>16</w:t>
      </w:r>
      <w:r w:rsidRPr="002E7737">
        <w:rPr>
          <w:noProof/>
        </w:rPr>
        <w:t xml:space="preserve">). The magnet reached nominal without quenches, and ultimate current with a slightly erratic behaviour in another </w:t>
      </w:r>
      <w:r>
        <w:rPr>
          <w:noProof/>
        </w:rPr>
        <w:t>4</w:t>
      </w:r>
      <w:r w:rsidRPr="002E7737">
        <w:rPr>
          <w:noProof/>
        </w:rPr>
        <w:t xml:space="preserve"> quenches. </w:t>
      </w:r>
      <w:r w:rsidRPr="002E7737">
        <w:rPr>
          <w:noProof/>
        </w:rPr>
        <w:t>Finally,</w:t>
      </w:r>
      <w:r>
        <w:rPr>
          <w:noProof/>
        </w:rPr>
        <w:t xml:space="preserve"> the magnet was used to test the assembly and welding of the stainless steel shell, included in the design as He containment, and showed similar behaviour to assemblies MQXFS1b  and  MQXFS1c. In total, the magnet underwent four thermal cycles and more than 100 quenches, always reaching nominal current without quench and, with few quenches, always reaching ultimate current [92]. This is the first short magnet to satisfy the performance requirements, showing a considerable operational margin and good properties in terms of memory (no r</w:t>
      </w:r>
      <w:r w:rsidR="00CE3CC0">
        <w:rPr>
          <w:noProof/>
        </w:rPr>
        <w:t>etraining for nominal current).</w:t>
      </w:r>
    </w:p>
    <w:p w14:paraId="0F48A383" w14:textId="2CC641D0" w:rsidR="009C5727" w:rsidRDefault="009C5727" w:rsidP="00890706">
      <w:pPr>
        <w:pStyle w:val="IOPText"/>
        <w:ind w:firstLine="0"/>
        <w:rPr>
          <w:noProof/>
        </w:rPr>
      </w:pPr>
    </w:p>
    <w:p w14:paraId="54FA8792" w14:textId="5FAC4593" w:rsidR="005A7E16" w:rsidRDefault="00ED1A5F" w:rsidP="005A7E16">
      <w:pPr>
        <w:pStyle w:val="IOPText"/>
        <w:ind w:firstLine="0"/>
        <w:rPr>
          <w:noProof/>
        </w:rPr>
      </w:pPr>
      <w:r>
        <w:rPr>
          <w:noProof/>
          <w:lang w:eastAsia="en-GB"/>
        </w:rPr>
        <w:drawing>
          <wp:inline distT="0" distB="0" distL="0" distR="0" wp14:anchorId="6EF5F709" wp14:editId="42486F45">
            <wp:extent cx="3131820" cy="19786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raining_MQXFS1b_n.jpg"/>
                    <pic:cNvPicPr/>
                  </pic:nvPicPr>
                  <pic:blipFill>
                    <a:blip r:embed="rId28">
                      <a:extLst>
                        <a:ext uri="{28A0092B-C50C-407E-A947-70E740481C1C}">
                          <a14:useLocalDpi xmlns:a14="http://schemas.microsoft.com/office/drawing/2010/main" val="0"/>
                        </a:ext>
                      </a:extLst>
                    </a:blip>
                    <a:stretch>
                      <a:fillRect/>
                    </a:stretch>
                  </pic:blipFill>
                  <pic:spPr>
                    <a:xfrm>
                      <a:off x="0" y="0"/>
                      <a:ext cx="3131820" cy="1978660"/>
                    </a:xfrm>
                    <a:prstGeom prst="rect">
                      <a:avLst/>
                    </a:prstGeom>
                  </pic:spPr>
                </pic:pic>
              </a:graphicData>
            </a:graphic>
          </wp:inline>
        </w:drawing>
      </w:r>
    </w:p>
    <w:p w14:paraId="4CD78ED8" w14:textId="384C79D1" w:rsidR="005A7E16" w:rsidRDefault="000736EE" w:rsidP="00890706">
      <w:pPr>
        <w:pStyle w:val="IOPText"/>
        <w:ind w:firstLine="0"/>
        <w:rPr>
          <w:noProof/>
        </w:rPr>
      </w:pPr>
      <w:r>
        <w:rPr>
          <w:noProof/>
        </w:rPr>
        <w:t>Fig. 15</w:t>
      </w:r>
      <w:r w:rsidR="005A7E16">
        <w:rPr>
          <w:noProof/>
        </w:rPr>
        <w:t>: Training of the s</w:t>
      </w:r>
      <w:r w:rsidR="004D229E">
        <w:rPr>
          <w:noProof/>
        </w:rPr>
        <w:t>hort model MQXFS1 (first part).</w:t>
      </w:r>
    </w:p>
    <w:p w14:paraId="24C84DE9" w14:textId="5D4EF918" w:rsidR="00AF70AE" w:rsidRDefault="00AF70AE" w:rsidP="002E7737">
      <w:pPr>
        <w:pStyle w:val="IOPText"/>
        <w:rPr>
          <w:noProof/>
        </w:rPr>
      </w:pPr>
    </w:p>
    <w:p w14:paraId="2D881A9A" w14:textId="77777777" w:rsidR="00AF70AE" w:rsidRDefault="00AF70AE" w:rsidP="00AF70AE">
      <w:pPr>
        <w:pStyle w:val="IOPText"/>
        <w:ind w:firstLine="0"/>
        <w:rPr>
          <w:noProof/>
        </w:rPr>
      </w:pPr>
      <w:r>
        <w:rPr>
          <w:noProof/>
          <w:lang w:eastAsia="en-GB"/>
        </w:rPr>
        <w:drawing>
          <wp:inline distT="0" distB="0" distL="0" distR="0" wp14:anchorId="6C07641D" wp14:editId="72989E93">
            <wp:extent cx="3131820" cy="184848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raining_MQXFS1d_n.jpg"/>
                    <pic:cNvPicPr/>
                  </pic:nvPicPr>
                  <pic:blipFill>
                    <a:blip r:embed="rId29">
                      <a:extLst>
                        <a:ext uri="{28A0092B-C50C-407E-A947-70E740481C1C}">
                          <a14:useLocalDpi xmlns:a14="http://schemas.microsoft.com/office/drawing/2010/main" val="0"/>
                        </a:ext>
                      </a:extLst>
                    </a:blip>
                    <a:stretch>
                      <a:fillRect/>
                    </a:stretch>
                  </pic:blipFill>
                  <pic:spPr>
                    <a:xfrm>
                      <a:off x="0" y="0"/>
                      <a:ext cx="3131820" cy="1848485"/>
                    </a:xfrm>
                    <a:prstGeom prst="rect">
                      <a:avLst/>
                    </a:prstGeom>
                  </pic:spPr>
                </pic:pic>
              </a:graphicData>
            </a:graphic>
          </wp:inline>
        </w:drawing>
      </w:r>
    </w:p>
    <w:p w14:paraId="39B6ECE1" w14:textId="12A4BD59" w:rsidR="00AF70AE" w:rsidRDefault="000736EE" w:rsidP="004D229E">
      <w:pPr>
        <w:pStyle w:val="IOPText"/>
        <w:ind w:firstLine="0"/>
        <w:rPr>
          <w:noProof/>
        </w:rPr>
      </w:pPr>
      <w:r>
        <w:rPr>
          <w:noProof/>
        </w:rPr>
        <w:t>Fig. 16</w:t>
      </w:r>
      <w:r w:rsidR="00AF70AE">
        <w:rPr>
          <w:noProof/>
        </w:rPr>
        <w:t>: Training of the short model MQXFS1 (second part).</w:t>
      </w:r>
    </w:p>
    <w:p w14:paraId="607CE43C" w14:textId="77777777" w:rsidR="000736EE" w:rsidRDefault="000736EE" w:rsidP="00AF70AE">
      <w:pPr>
        <w:pStyle w:val="IOPText"/>
        <w:rPr>
          <w:noProof/>
        </w:rPr>
      </w:pPr>
    </w:p>
    <w:p w14:paraId="1EFFDE32" w14:textId="1AE0437D" w:rsidR="00CE3CC0" w:rsidRDefault="002E7737" w:rsidP="00CE3CC0">
      <w:pPr>
        <w:pStyle w:val="IOPText"/>
        <w:rPr>
          <w:noProof/>
        </w:rPr>
      </w:pPr>
      <w:r>
        <w:rPr>
          <w:noProof/>
        </w:rPr>
        <w:t xml:space="preserve">The model MQXSF3, with three coils from CERN and one from LARP, was precompressed with </w:t>
      </w:r>
      <w:r w:rsidR="004E5571">
        <w:rPr>
          <w:noProof/>
        </w:rPr>
        <w:t>120 MPa, as MQXFS1b (see Fig. 17</w:t>
      </w:r>
      <w:r>
        <w:rPr>
          <w:noProof/>
        </w:rPr>
        <w:t>). The magnet reached nominal current with 8 quenches, but after reaching 17 kA it had a detraining in coil number 7. The situation was unexpectedly recovered with a high ramp rate test, and 17 kA current was reached at 4.5 K. After a thermal cycle allowing to increase the axial prestress, the magnet was limited at 1.9 K just ab</w:t>
      </w:r>
      <w:r w:rsidR="004E5571">
        <w:rPr>
          <w:noProof/>
        </w:rPr>
        <w:t>ove nominal current (see Fig. 17</w:t>
      </w:r>
      <w:r>
        <w:rPr>
          <w:noProof/>
        </w:rPr>
        <w:t>, MQXFS3b), but reached 1.5 kA more at 4.5 K [93,94].</w:t>
      </w:r>
      <w:r w:rsidR="00CE3CC0" w:rsidRPr="00CE3CC0">
        <w:rPr>
          <w:noProof/>
        </w:rPr>
        <w:t xml:space="preserve"> </w:t>
      </w:r>
      <w:r w:rsidR="00CE3CC0">
        <w:rPr>
          <w:noProof/>
        </w:rPr>
        <w:t xml:space="preserve">The limiting coil was replaced in assembly MQXFS3c, but another coil (number 105) was then blocking the magnet at 1.9 K well below nominal. This was a typical example of reverse behaviour, with the magnet better </w:t>
      </w:r>
      <w:r w:rsidR="00CE3CC0">
        <w:rPr>
          <w:noProof/>
        </w:rPr>
        <w:lastRenderedPageBreak/>
        <w:t xml:space="preserve">behaving at higher temperatures and higher ramp rates. Ultimate current was reached at 200 A/s ramp rate, and more than 17 kA at 4.5 K. This suggests the existence of a complex mechanism of performance limitation due to conductor instabilities. At the moment of writing we have no justification of the limited performance of this short model. </w:t>
      </w:r>
    </w:p>
    <w:p w14:paraId="38A772AA" w14:textId="6893E243" w:rsidR="006B6E7C" w:rsidRDefault="006B6E7C" w:rsidP="00BD2CA4">
      <w:pPr>
        <w:pStyle w:val="IOPText"/>
        <w:ind w:firstLine="0"/>
        <w:rPr>
          <w:noProof/>
        </w:rPr>
      </w:pPr>
    </w:p>
    <w:p w14:paraId="49295D71" w14:textId="40419540" w:rsidR="00D071C9" w:rsidRDefault="00323CC5" w:rsidP="00D071C9">
      <w:pPr>
        <w:pStyle w:val="IOPText"/>
        <w:ind w:firstLine="0"/>
        <w:rPr>
          <w:noProof/>
        </w:rPr>
      </w:pPr>
      <w:r>
        <w:rPr>
          <w:noProof/>
          <w:lang w:eastAsia="en-GB"/>
        </w:rPr>
        <w:drawing>
          <wp:inline distT="0" distB="0" distL="0" distR="0" wp14:anchorId="2F077E89" wp14:editId="7DD4CF45">
            <wp:extent cx="3131820" cy="19685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raining_MQXFS3c_n.jpg"/>
                    <pic:cNvPicPr/>
                  </pic:nvPicPr>
                  <pic:blipFill>
                    <a:blip r:embed="rId30">
                      <a:extLst>
                        <a:ext uri="{28A0092B-C50C-407E-A947-70E740481C1C}">
                          <a14:useLocalDpi xmlns:a14="http://schemas.microsoft.com/office/drawing/2010/main" val="0"/>
                        </a:ext>
                      </a:extLst>
                    </a:blip>
                    <a:stretch>
                      <a:fillRect/>
                    </a:stretch>
                  </pic:blipFill>
                  <pic:spPr>
                    <a:xfrm>
                      <a:off x="0" y="0"/>
                      <a:ext cx="3131820" cy="1968500"/>
                    </a:xfrm>
                    <a:prstGeom prst="rect">
                      <a:avLst/>
                    </a:prstGeom>
                  </pic:spPr>
                </pic:pic>
              </a:graphicData>
            </a:graphic>
          </wp:inline>
        </w:drawing>
      </w:r>
    </w:p>
    <w:p w14:paraId="52F29928" w14:textId="147905F8" w:rsidR="00D071C9" w:rsidRDefault="000736EE" w:rsidP="00D071C9">
      <w:pPr>
        <w:pStyle w:val="IOPText"/>
        <w:rPr>
          <w:noProof/>
        </w:rPr>
      </w:pPr>
      <w:r>
        <w:rPr>
          <w:noProof/>
        </w:rPr>
        <w:t>Fig. 17</w:t>
      </w:r>
      <w:r w:rsidR="00D071C9">
        <w:rPr>
          <w:noProof/>
        </w:rPr>
        <w:t>: Training of the short model MQXFS3</w:t>
      </w:r>
    </w:p>
    <w:p w14:paraId="279FB835" w14:textId="77777777" w:rsidR="00D071C9" w:rsidRDefault="00D071C9" w:rsidP="00BD2CA4">
      <w:pPr>
        <w:pStyle w:val="IOPText"/>
        <w:ind w:firstLine="0"/>
        <w:rPr>
          <w:noProof/>
        </w:rPr>
      </w:pPr>
    </w:p>
    <w:p w14:paraId="44619DF6" w14:textId="32B560AF" w:rsidR="00093FCD" w:rsidRDefault="00093FCD" w:rsidP="00093FCD">
      <w:pPr>
        <w:pStyle w:val="IOPText"/>
        <w:rPr>
          <w:noProof/>
        </w:rPr>
      </w:pPr>
      <w:r>
        <w:rPr>
          <w:noProof/>
        </w:rPr>
        <w:t xml:space="preserve">The short model MQXFS5 was manufactured with </w:t>
      </w:r>
      <w:r w:rsidR="00034376">
        <w:rPr>
          <w:noProof/>
        </w:rPr>
        <w:t xml:space="preserve">a </w:t>
      </w:r>
      <w:r>
        <w:rPr>
          <w:noProof/>
        </w:rPr>
        <w:t xml:space="preserve">PIT conductor at CERN. It was </w:t>
      </w:r>
      <w:r w:rsidR="00FD203B">
        <w:rPr>
          <w:noProof/>
        </w:rPr>
        <w:t>precompress</w:t>
      </w:r>
      <w:r>
        <w:rPr>
          <w:noProof/>
        </w:rPr>
        <w:t xml:space="preserve">ed with 140 MPa., i.e. full </w:t>
      </w:r>
      <w:r w:rsidR="00B53A43">
        <w:rPr>
          <w:noProof/>
        </w:rPr>
        <w:t>precompression</w:t>
      </w:r>
      <w:r>
        <w:rPr>
          <w:noProof/>
        </w:rPr>
        <w:t xml:space="preserve"> for ultimate current. Strain measurements confirmed </w:t>
      </w:r>
      <w:r w:rsidR="0042392B">
        <w:rPr>
          <w:noProof/>
        </w:rPr>
        <w:t xml:space="preserve">no unloading </w:t>
      </w:r>
      <w:r w:rsidR="00FD203B">
        <w:rPr>
          <w:noProof/>
        </w:rPr>
        <w:t xml:space="preserve">at ultimate current </w:t>
      </w:r>
      <w:r w:rsidR="0042392B">
        <w:rPr>
          <w:noProof/>
        </w:rPr>
        <w:t xml:space="preserve">(see Fig. </w:t>
      </w:r>
      <w:r w:rsidR="004E5571">
        <w:rPr>
          <w:noProof/>
        </w:rPr>
        <w:t>14</w:t>
      </w:r>
      <w:r w:rsidR="00647C5C">
        <w:rPr>
          <w:noProof/>
        </w:rPr>
        <w:t>)</w:t>
      </w:r>
      <w:r w:rsidR="00666C79">
        <w:rPr>
          <w:noProof/>
        </w:rPr>
        <w:t>. The magnet</w:t>
      </w:r>
      <w:r>
        <w:rPr>
          <w:noProof/>
        </w:rPr>
        <w:t xml:space="preserve"> reached nominal current with </w:t>
      </w:r>
      <w:r w:rsidR="007742B8">
        <w:rPr>
          <w:noProof/>
        </w:rPr>
        <w:t>three</w:t>
      </w:r>
      <w:r>
        <w:rPr>
          <w:noProof/>
        </w:rPr>
        <w:t xml:space="preserve"> quenches</w:t>
      </w:r>
      <w:r w:rsidR="004E5571">
        <w:rPr>
          <w:noProof/>
        </w:rPr>
        <w:t xml:space="preserve"> (see Fig. 18)</w:t>
      </w:r>
      <w:r>
        <w:rPr>
          <w:noProof/>
        </w:rPr>
        <w:t xml:space="preserve">, and ultimate current with </w:t>
      </w:r>
      <w:r w:rsidR="007742B8">
        <w:rPr>
          <w:noProof/>
        </w:rPr>
        <w:t>18</w:t>
      </w:r>
      <w:r>
        <w:rPr>
          <w:noProof/>
        </w:rPr>
        <w:t xml:space="preserve"> </w:t>
      </w:r>
      <w:r w:rsidR="00647C5C">
        <w:rPr>
          <w:noProof/>
        </w:rPr>
        <w:t>ad</w:t>
      </w:r>
      <w:r w:rsidR="00260609">
        <w:rPr>
          <w:noProof/>
        </w:rPr>
        <w:t>ditional quenches</w:t>
      </w:r>
      <w:r>
        <w:rPr>
          <w:noProof/>
        </w:rPr>
        <w:t xml:space="preserve">. Training was long but without any detraining. The magnet showed perfect memory at ultimate current, and a quench level at 4.5 K above </w:t>
      </w:r>
      <w:r w:rsidR="007742B8">
        <w:rPr>
          <w:noProof/>
        </w:rPr>
        <w:t>ultimate current</w:t>
      </w:r>
      <w:r>
        <w:rPr>
          <w:noProof/>
        </w:rPr>
        <w:t>.</w:t>
      </w:r>
      <w:r w:rsidRPr="00AB668B">
        <w:rPr>
          <w:noProof/>
        </w:rPr>
        <w:t xml:space="preserve"> </w:t>
      </w:r>
      <w:r>
        <w:rPr>
          <w:noProof/>
        </w:rPr>
        <w:t>This is the second short magnet</w:t>
      </w:r>
      <w:r w:rsidR="00666C79">
        <w:rPr>
          <w:noProof/>
        </w:rPr>
        <w:t>, after MQXFS1,</w:t>
      </w:r>
      <w:r>
        <w:rPr>
          <w:noProof/>
        </w:rPr>
        <w:t xml:space="preserve"> to satisfy the performance requirements</w:t>
      </w:r>
      <w:r w:rsidR="00FD203B">
        <w:rPr>
          <w:noProof/>
        </w:rPr>
        <w:t>, showing a considerable operational margin and extremly good properties in terms of memory (no retraining to ultimate current).</w:t>
      </w:r>
    </w:p>
    <w:p w14:paraId="5A46F8A1" w14:textId="77777777" w:rsidR="00C93B0B" w:rsidRDefault="00C93B0B" w:rsidP="00C93B0B">
      <w:pPr>
        <w:pStyle w:val="IOPText"/>
        <w:rPr>
          <w:noProof/>
        </w:rPr>
      </w:pPr>
      <w:r>
        <w:rPr>
          <w:noProof/>
        </w:rPr>
        <w:t xml:space="preserve">The short model MQXFS4 was the first one with four coils made with 108/127 RRP strand, corresponding to the solution </w:t>
      </w:r>
      <w:r w:rsidRPr="0079427F">
        <w:rPr>
          <w:noProof/>
        </w:rPr>
        <w:t>adopted for the series magnets both in the US and at CERN. Notwithstanding the numbering, it was assembled after MQXFS5. The coils were all manufactured at CERN. It was precompressed with 120 MPa, an intermediate level that has been adpoted for all future magnets of the project, guaranteeing coil compression up to nominal current. It reached</w:t>
      </w:r>
      <w:r>
        <w:rPr>
          <w:noProof/>
        </w:rPr>
        <w:t xml:space="preserve"> nominal current without quench (see Fig. 19), and ultimate current with three quenches [94]. The magnet had perfect memory at ultimate current plus 500 A, and reached ultimate current plus 500 A also at 4.5 K. It went through an endurance test, with 8 thermal cycles, showing no signs of degradation.</w:t>
      </w:r>
      <w:r w:rsidRPr="00FD203B">
        <w:rPr>
          <w:noProof/>
        </w:rPr>
        <w:t xml:space="preserve"> </w:t>
      </w:r>
      <w:r>
        <w:rPr>
          <w:noProof/>
        </w:rPr>
        <w:t>The magnet has not yet been trained above 18 kA. This is the third short model to satisfy the performance requirements, after MQXFS1 and MQXFS5.</w:t>
      </w:r>
    </w:p>
    <w:p w14:paraId="44DEFA62" w14:textId="0002CE8A" w:rsidR="00CE3CC0" w:rsidRDefault="00CE3CC0" w:rsidP="00093FCD">
      <w:pPr>
        <w:pStyle w:val="IOPText"/>
        <w:rPr>
          <w:noProof/>
        </w:rPr>
      </w:pPr>
    </w:p>
    <w:p w14:paraId="4E720294" w14:textId="77777777" w:rsidR="00CE3CC0" w:rsidRDefault="00CE3CC0" w:rsidP="00CE3CC0">
      <w:pPr>
        <w:pStyle w:val="IOPText"/>
        <w:ind w:firstLine="0"/>
        <w:rPr>
          <w:noProof/>
        </w:rPr>
      </w:pPr>
      <w:r>
        <w:rPr>
          <w:noProof/>
          <w:lang w:eastAsia="en-GB"/>
        </w:rPr>
        <w:drawing>
          <wp:inline distT="0" distB="0" distL="0" distR="0" wp14:anchorId="6CFEB0CB" wp14:editId="01D15822">
            <wp:extent cx="3131820" cy="20637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raining_MQXFS5_n.jpg"/>
                    <pic:cNvPicPr/>
                  </pic:nvPicPr>
                  <pic:blipFill>
                    <a:blip r:embed="rId31">
                      <a:extLst>
                        <a:ext uri="{28A0092B-C50C-407E-A947-70E740481C1C}">
                          <a14:useLocalDpi xmlns:a14="http://schemas.microsoft.com/office/drawing/2010/main" val="0"/>
                        </a:ext>
                      </a:extLst>
                    </a:blip>
                    <a:stretch>
                      <a:fillRect/>
                    </a:stretch>
                  </pic:blipFill>
                  <pic:spPr>
                    <a:xfrm>
                      <a:off x="0" y="0"/>
                      <a:ext cx="3131820" cy="2063750"/>
                    </a:xfrm>
                    <a:prstGeom prst="rect">
                      <a:avLst/>
                    </a:prstGeom>
                  </pic:spPr>
                </pic:pic>
              </a:graphicData>
            </a:graphic>
          </wp:inline>
        </w:drawing>
      </w:r>
    </w:p>
    <w:p w14:paraId="06D9CF9F" w14:textId="77777777" w:rsidR="00CE3CC0" w:rsidRDefault="00CE3CC0" w:rsidP="00CE3CC0">
      <w:pPr>
        <w:pStyle w:val="IOPText"/>
        <w:ind w:firstLine="0"/>
        <w:rPr>
          <w:noProof/>
        </w:rPr>
      </w:pPr>
      <w:r>
        <w:rPr>
          <w:noProof/>
        </w:rPr>
        <w:t>Fig. 18: Training of the quadrupole short model MQXFS5.</w:t>
      </w:r>
    </w:p>
    <w:p w14:paraId="06BA43FA" w14:textId="77777777" w:rsidR="00CE3CC0" w:rsidRDefault="00CE3CC0" w:rsidP="00093FCD">
      <w:pPr>
        <w:pStyle w:val="IOPText"/>
        <w:rPr>
          <w:noProof/>
        </w:rPr>
      </w:pPr>
    </w:p>
    <w:p w14:paraId="57A8E06E" w14:textId="3ACC631C" w:rsidR="004D229E" w:rsidRDefault="004D229E" w:rsidP="007B55EB">
      <w:pPr>
        <w:pStyle w:val="IOPText"/>
        <w:ind w:firstLine="0"/>
        <w:rPr>
          <w:noProof/>
        </w:rPr>
      </w:pPr>
    </w:p>
    <w:p w14:paraId="1C72DBF0" w14:textId="77777777" w:rsidR="004D229E" w:rsidRDefault="004D229E" w:rsidP="004D229E">
      <w:pPr>
        <w:pStyle w:val="IOPText"/>
        <w:ind w:firstLine="0"/>
        <w:rPr>
          <w:noProof/>
        </w:rPr>
      </w:pPr>
      <w:r>
        <w:rPr>
          <w:noProof/>
          <w:lang w:eastAsia="en-GB"/>
        </w:rPr>
        <w:drawing>
          <wp:inline distT="0" distB="0" distL="0" distR="0" wp14:anchorId="3C239DF9" wp14:editId="3D703159">
            <wp:extent cx="3131820" cy="2063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raining_MQXFS4_n.jpg"/>
                    <pic:cNvPicPr/>
                  </pic:nvPicPr>
                  <pic:blipFill>
                    <a:blip r:embed="rId32">
                      <a:extLst>
                        <a:ext uri="{28A0092B-C50C-407E-A947-70E740481C1C}">
                          <a14:useLocalDpi xmlns:a14="http://schemas.microsoft.com/office/drawing/2010/main" val="0"/>
                        </a:ext>
                      </a:extLst>
                    </a:blip>
                    <a:stretch>
                      <a:fillRect/>
                    </a:stretch>
                  </pic:blipFill>
                  <pic:spPr>
                    <a:xfrm>
                      <a:off x="0" y="0"/>
                      <a:ext cx="3131820" cy="2063750"/>
                    </a:xfrm>
                    <a:prstGeom prst="rect">
                      <a:avLst/>
                    </a:prstGeom>
                  </pic:spPr>
                </pic:pic>
              </a:graphicData>
            </a:graphic>
          </wp:inline>
        </w:drawing>
      </w:r>
    </w:p>
    <w:p w14:paraId="03603A5A" w14:textId="1004B0F5" w:rsidR="004D229E" w:rsidRDefault="004D229E" w:rsidP="007B55EB">
      <w:pPr>
        <w:pStyle w:val="IOPText"/>
        <w:ind w:firstLine="0"/>
        <w:rPr>
          <w:noProof/>
        </w:rPr>
      </w:pPr>
      <w:r>
        <w:rPr>
          <w:noProof/>
        </w:rPr>
        <w:t xml:space="preserve">Fig. </w:t>
      </w:r>
      <w:r w:rsidR="000736EE">
        <w:rPr>
          <w:noProof/>
        </w:rPr>
        <w:t>19</w:t>
      </w:r>
      <w:r>
        <w:rPr>
          <w:noProof/>
        </w:rPr>
        <w:t>: Training of the quadrupole short model MQXFS4</w:t>
      </w:r>
      <w:r>
        <w:rPr>
          <w:noProof/>
        </w:rPr>
        <w:t>.</w:t>
      </w:r>
    </w:p>
    <w:p w14:paraId="03E27675" w14:textId="77777777" w:rsidR="00666C79" w:rsidRDefault="00666C79" w:rsidP="0084671E">
      <w:pPr>
        <w:pStyle w:val="IOPText"/>
        <w:rPr>
          <w:noProof/>
        </w:rPr>
      </w:pPr>
    </w:p>
    <w:p w14:paraId="71A33882" w14:textId="365F3823" w:rsidR="00CB16EC" w:rsidRDefault="00CB16EC" w:rsidP="00CB16EC">
      <w:pPr>
        <w:pStyle w:val="IOPText"/>
        <w:rPr>
          <w:noProof/>
        </w:rPr>
      </w:pPr>
      <w:r>
        <w:rPr>
          <w:noProof/>
        </w:rPr>
        <w:t>The second layout for PIT strand (with bundle) was used to manufacture four coils that were assembled in MQXFS6. Two coils had extremely low RRR values, well below the specificed values (75 vs a minimum allowed of 100). One of them was shown to be the limiting coil in the magnet, that barely reached nominal current. In this case there was no indication of reverse behaviour, as the magnet had worse performance with higher ramp rates and higher temperatures</w:t>
      </w:r>
      <w:r w:rsidR="00055D40">
        <w:rPr>
          <w:noProof/>
        </w:rPr>
        <w:t xml:space="preserve"> (see Fig. 20)</w:t>
      </w:r>
      <w:r>
        <w:rPr>
          <w:noProof/>
        </w:rPr>
        <w:t>. The missing performance of MQXFS6 was attributed to the very low RRR coils, that were replaced with two coils of MQXFS5. The new assembly MQXFS6b reached utimate without quench, and was trained up to a record of  19.14 kA, corresponding to 93% of the short sample (see Fig. 21). After the thermal cycle, the magnet quenched above 19 kA, i.e. above 90% of the short sample, showing a large potential of Nb</w:t>
      </w:r>
      <w:r w:rsidRPr="003D098C">
        <w:rPr>
          <w:noProof/>
          <w:vertAlign w:val="subscript"/>
        </w:rPr>
        <w:t>3</w:t>
      </w:r>
      <w:r>
        <w:rPr>
          <w:noProof/>
        </w:rPr>
        <w:t>Sn technology. It also reached 98% of the short sample at 4.5 K.</w:t>
      </w:r>
      <w:r w:rsidRPr="00FD203B">
        <w:rPr>
          <w:noProof/>
        </w:rPr>
        <w:t xml:space="preserve"> </w:t>
      </w:r>
      <w:r>
        <w:rPr>
          <w:noProof/>
        </w:rPr>
        <w:t>This is the fourth short model magnet to satisfy the performance requirements.</w:t>
      </w:r>
    </w:p>
    <w:p w14:paraId="43B77527" w14:textId="31FA891C" w:rsidR="00CA43DA" w:rsidRDefault="00CA43DA" w:rsidP="00CA43DA">
      <w:pPr>
        <w:pStyle w:val="IOPText"/>
        <w:rPr>
          <w:noProof/>
        </w:rPr>
      </w:pPr>
      <w:r>
        <w:rPr>
          <w:noProof/>
        </w:rPr>
        <w:t xml:space="preserve">After the 6b test, the magnet was reassembled </w:t>
      </w:r>
      <w:r w:rsidR="002D64BB">
        <w:rPr>
          <w:noProof/>
        </w:rPr>
        <w:t xml:space="preserve">(6c) </w:t>
      </w:r>
      <w:r>
        <w:rPr>
          <w:noProof/>
        </w:rPr>
        <w:t xml:space="preserve">with a preload level </w:t>
      </w:r>
      <w:r w:rsidR="0060252A">
        <w:rPr>
          <w:noProof/>
        </w:rPr>
        <w:t xml:space="preserve">as in MQXFS1 (low part of the assembly window). The magnet was able to operate at </w:t>
      </w:r>
      <w:r w:rsidR="00F03E03">
        <w:rPr>
          <w:noProof/>
        </w:rPr>
        <w:t xml:space="preserve">nominal </w:t>
      </w:r>
      <w:r w:rsidR="0060252A">
        <w:rPr>
          <w:noProof/>
        </w:rPr>
        <w:t xml:space="preserve">current without any retraining, </w:t>
      </w:r>
      <w:r w:rsidR="00F03E03">
        <w:rPr>
          <w:noProof/>
        </w:rPr>
        <w:t xml:space="preserve">and reaching ultimate current with some training, thus </w:t>
      </w:r>
      <w:r w:rsidR="0060252A">
        <w:rPr>
          <w:noProof/>
        </w:rPr>
        <w:t xml:space="preserve">confirming the wide range of preload allowing to reach the project requirements. On the other hand, </w:t>
      </w:r>
      <w:r w:rsidR="0060252A">
        <w:rPr>
          <w:noProof/>
        </w:rPr>
        <w:lastRenderedPageBreak/>
        <w:t>the magnet was able to reach a maximum value of 18 kA, losing about 1</w:t>
      </w:r>
      <w:r w:rsidR="002D64BB">
        <w:rPr>
          <w:noProof/>
        </w:rPr>
        <w:t xml:space="preserve"> kA in the performance with resp</w:t>
      </w:r>
      <w:r w:rsidR="0060252A">
        <w:rPr>
          <w:noProof/>
        </w:rPr>
        <w:t xml:space="preserve">ect to previous assembly. </w:t>
      </w:r>
      <w:r w:rsidR="002D64BB">
        <w:rPr>
          <w:noProof/>
        </w:rPr>
        <w:t>This shows that a large preload is required to reach th</w:t>
      </w:r>
      <w:r w:rsidR="00F03E03">
        <w:rPr>
          <w:noProof/>
        </w:rPr>
        <w:t>e range in 0.85 to 0.95</w:t>
      </w:r>
      <w:r w:rsidR="008E2089">
        <w:rPr>
          <w:noProof/>
        </w:rPr>
        <w:t xml:space="preserve"> loadline</w:t>
      </w:r>
      <w:r w:rsidR="002D64BB">
        <w:rPr>
          <w:noProof/>
        </w:rPr>
        <w:t xml:space="preserve"> fraction. The magnet was finally assembled again </w:t>
      </w:r>
      <w:r w:rsidR="00F03E03">
        <w:rPr>
          <w:noProof/>
        </w:rPr>
        <w:t xml:space="preserve">in version 6d, </w:t>
      </w:r>
      <w:r w:rsidR="002D64BB">
        <w:rPr>
          <w:noProof/>
        </w:rPr>
        <w:t>with the original loading of 6b, and reached 19.5 kA with a 13.4 T peak field.</w:t>
      </w:r>
    </w:p>
    <w:p w14:paraId="245CD0E5" w14:textId="77777777" w:rsidR="00301AC9" w:rsidRDefault="00301AC9" w:rsidP="008F5B11">
      <w:pPr>
        <w:pStyle w:val="IOPText"/>
        <w:rPr>
          <w:noProof/>
        </w:rPr>
      </w:pPr>
    </w:p>
    <w:p w14:paraId="3518C149" w14:textId="059A9A66" w:rsidR="00034376" w:rsidRDefault="002A3FFF" w:rsidP="00034376">
      <w:pPr>
        <w:pStyle w:val="IOPText"/>
        <w:ind w:firstLine="0"/>
        <w:rPr>
          <w:noProof/>
        </w:rPr>
      </w:pPr>
      <w:r>
        <w:rPr>
          <w:noProof/>
          <w:lang w:eastAsia="en-GB"/>
        </w:rPr>
        <w:drawing>
          <wp:inline distT="0" distB="0" distL="0" distR="0" wp14:anchorId="1721E1A5" wp14:editId="17A5B892">
            <wp:extent cx="3131820" cy="19564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ining_MQXFS6_n.jpg"/>
                    <pic:cNvPicPr/>
                  </pic:nvPicPr>
                  <pic:blipFill>
                    <a:blip r:embed="rId33">
                      <a:extLst>
                        <a:ext uri="{28A0092B-C50C-407E-A947-70E740481C1C}">
                          <a14:useLocalDpi xmlns:a14="http://schemas.microsoft.com/office/drawing/2010/main" val="0"/>
                        </a:ext>
                      </a:extLst>
                    </a:blip>
                    <a:stretch>
                      <a:fillRect/>
                    </a:stretch>
                  </pic:blipFill>
                  <pic:spPr>
                    <a:xfrm>
                      <a:off x="0" y="0"/>
                      <a:ext cx="3131820" cy="1956435"/>
                    </a:xfrm>
                    <a:prstGeom prst="rect">
                      <a:avLst/>
                    </a:prstGeom>
                  </pic:spPr>
                </pic:pic>
              </a:graphicData>
            </a:graphic>
          </wp:inline>
        </w:drawing>
      </w:r>
    </w:p>
    <w:p w14:paraId="49E25922" w14:textId="37C91AF7" w:rsidR="00616567" w:rsidRDefault="00034376" w:rsidP="00301AC9">
      <w:pPr>
        <w:pStyle w:val="IOPText"/>
        <w:ind w:firstLine="0"/>
        <w:rPr>
          <w:noProof/>
        </w:rPr>
      </w:pPr>
      <w:r>
        <w:rPr>
          <w:noProof/>
        </w:rPr>
        <w:t xml:space="preserve">Fig. </w:t>
      </w:r>
      <w:r w:rsidR="000736EE">
        <w:rPr>
          <w:noProof/>
        </w:rPr>
        <w:t>20</w:t>
      </w:r>
      <w:r>
        <w:rPr>
          <w:noProof/>
        </w:rPr>
        <w:t>: Training of the quadrupole short model MQXFS6.</w:t>
      </w:r>
    </w:p>
    <w:p w14:paraId="393D5C3C" w14:textId="4C1A6F2C" w:rsidR="004D229E" w:rsidRDefault="004D229E" w:rsidP="00301AC9">
      <w:pPr>
        <w:pStyle w:val="IOPText"/>
        <w:ind w:firstLine="0"/>
        <w:rPr>
          <w:noProof/>
        </w:rPr>
      </w:pPr>
    </w:p>
    <w:p w14:paraId="7B362A37" w14:textId="48FAB600" w:rsidR="000736EE" w:rsidRDefault="000404AA" w:rsidP="000736EE">
      <w:pPr>
        <w:pStyle w:val="IOPText"/>
        <w:ind w:firstLine="0"/>
        <w:rPr>
          <w:noProof/>
        </w:rPr>
      </w:pPr>
      <w:r>
        <w:rPr>
          <w:noProof/>
          <w:lang w:eastAsia="en-GB"/>
        </w:rPr>
        <w:pict w14:anchorId="3778E4CA">
          <v:shape id="_x0000_i1040" type="#_x0000_t75" style="width:246.65pt;height:154pt">
            <v:imagedata r:id="rId34" o:title="training_MQXFS6d_n"/>
          </v:shape>
        </w:pict>
      </w:r>
    </w:p>
    <w:p w14:paraId="67FE741E" w14:textId="7BD460F8" w:rsidR="000736EE" w:rsidRDefault="000736EE" w:rsidP="000736EE">
      <w:pPr>
        <w:pStyle w:val="IOPText"/>
        <w:ind w:firstLine="0"/>
        <w:rPr>
          <w:noProof/>
        </w:rPr>
      </w:pPr>
      <w:r>
        <w:rPr>
          <w:noProof/>
        </w:rPr>
        <w:t>Fig. 2</w:t>
      </w:r>
      <w:r>
        <w:rPr>
          <w:noProof/>
        </w:rPr>
        <w:t>1</w:t>
      </w:r>
      <w:r>
        <w:rPr>
          <w:noProof/>
        </w:rPr>
        <w:t>: Training of the quadrupole short model MQXFS6</w:t>
      </w:r>
      <w:r>
        <w:rPr>
          <w:noProof/>
        </w:rPr>
        <w:t>b-d</w:t>
      </w:r>
      <w:r>
        <w:rPr>
          <w:noProof/>
        </w:rPr>
        <w:t>.</w:t>
      </w:r>
    </w:p>
    <w:p w14:paraId="2D27BA1C" w14:textId="77777777" w:rsidR="000736EE" w:rsidRDefault="000736EE" w:rsidP="00301AC9">
      <w:pPr>
        <w:pStyle w:val="IOPText"/>
        <w:ind w:firstLine="0"/>
        <w:rPr>
          <w:noProof/>
        </w:rPr>
      </w:pPr>
    </w:p>
    <w:p w14:paraId="0EE26838" w14:textId="034D020D" w:rsidR="00666C79" w:rsidRDefault="00666C79" w:rsidP="00666C79">
      <w:pPr>
        <w:pStyle w:val="IOPText"/>
        <w:rPr>
          <w:noProof/>
        </w:rPr>
      </w:pPr>
      <w:r w:rsidRPr="00FB2954">
        <w:rPr>
          <w:noProof/>
        </w:rPr>
        <w:t>The first prototype from the US-LARP had 4-m-long coils, and RRP strand with different layouts (see Table II). The magnet</w:t>
      </w:r>
      <w:r w:rsidR="00304F57" w:rsidRPr="00FB2954">
        <w:rPr>
          <w:noProof/>
        </w:rPr>
        <w:t xml:space="preserve"> was</w:t>
      </w:r>
      <w:r w:rsidRPr="00FB2954">
        <w:rPr>
          <w:noProof/>
        </w:rPr>
        <w:t xml:space="preserve"> tr</w:t>
      </w:r>
      <w:r w:rsidR="00372E8F">
        <w:rPr>
          <w:noProof/>
        </w:rPr>
        <w:t>ained to nominal current with 6</w:t>
      </w:r>
      <w:r w:rsidRPr="00FB2954">
        <w:rPr>
          <w:noProof/>
        </w:rPr>
        <w:t xml:space="preserve"> quenches (see Fig. </w:t>
      </w:r>
      <w:r w:rsidR="00090C3A" w:rsidRPr="00FB2954">
        <w:rPr>
          <w:noProof/>
        </w:rPr>
        <w:t>22</w:t>
      </w:r>
      <w:r w:rsidRPr="00FB2954">
        <w:rPr>
          <w:noProof/>
        </w:rPr>
        <w:t xml:space="preserve">), and </w:t>
      </w:r>
      <w:r w:rsidR="00E07179" w:rsidRPr="00FB2954">
        <w:rPr>
          <w:noProof/>
        </w:rPr>
        <w:t xml:space="preserve">the </w:t>
      </w:r>
      <w:r w:rsidRPr="00FB2954">
        <w:rPr>
          <w:noProof/>
        </w:rPr>
        <w:t xml:space="preserve">test was stopped due </w:t>
      </w:r>
      <w:r w:rsidR="00E07179" w:rsidRPr="00FB2954">
        <w:rPr>
          <w:noProof/>
        </w:rPr>
        <w:t xml:space="preserve">to </w:t>
      </w:r>
      <w:r w:rsidRPr="00FB2954">
        <w:rPr>
          <w:noProof/>
        </w:rPr>
        <w:t xml:space="preserve">an electrical short, </w:t>
      </w:r>
      <w:r w:rsidR="00372E8F">
        <w:rPr>
          <w:noProof/>
        </w:rPr>
        <w:t xml:space="preserve">200 A below ultimate current, after </w:t>
      </w:r>
      <w:r w:rsidRPr="00FB2954">
        <w:rPr>
          <w:noProof/>
        </w:rPr>
        <w:t>17 quenches. This magnet proved the ability to reach nomin</w:t>
      </w:r>
      <w:r w:rsidR="000D66B4" w:rsidRPr="00FB2954">
        <w:rPr>
          <w:noProof/>
        </w:rPr>
        <w:t>al field on a 4-m-long model [95</w:t>
      </w:r>
      <w:r w:rsidRPr="00FB2954">
        <w:rPr>
          <w:noProof/>
        </w:rPr>
        <w:t>].</w:t>
      </w:r>
    </w:p>
    <w:p w14:paraId="7A3C4B46" w14:textId="03DB3432" w:rsidR="00CD3FFE" w:rsidRDefault="00FB2954" w:rsidP="00CD3FFE">
      <w:pPr>
        <w:pStyle w:val="IOPText"/>
        <w:rPr>
          <w:noProof/>
        </w:rPr>
      </w:pPr>
      <w:r>
        <w:rPr>
          <w:noProof/>
        </w:rPr>
        <w:t>Having replaced the faulty coil, the magnet was reassembled in the configuration called MQXFAP1b. This magnet performance (see Fig. 23) was limited by coil P03 previously tested in MQXFAP1 (see Table II). That coil had four consecutive quenches just around nominal in MQXFAP1, but then reached 17 kA without quench. In the second assembly, the training to ultimate was fast but erratic, and finally the magnet reached only 13 kA</w:t>
      </w:r>
      <w:r w:rsidRPr="00034376">
        <w:rPr>
          <w:noProof/>
        </w:rPr>
        <w:t xml:space="preserve"> </w:t>
      </w:r>
      <w:r>
        <w:rPr>
          <w:noProof/>
        </w:rPr>
        <w:t xml:space="preserve">at 20 A/s. Moreover, it quenched when the current was stopped on a plateau even below 12 kA. All quenches were in coil P03 [95]. As for the </w:t>
      </w:r>
      <w:r>
        <w:rPr>
          <w:noProof/>
        </w:rPr>
        <w:t xml:space="preserve">case of MQXFS3, at the moment of writing we have no justification of the </w:t>
      </w:r>
      <w:r w:rsidR="00C84B7E">
        <w:rPr>
          <w:noProof/>
        </w:rPr>
        <w:t xml:space="preserve">erratic behaviour </w:t>
      </w:r>
      <w:r>
        <w:rPr>
          <w:noProof/>
        </w:rPr>
        <w:t xml:space="preserve">of this prototype. </w:t>
      </w:r>
    </w:p>
    <w:p w14:paraId="065D153D" w14:textId="77777777" w:rsidR="00CB16EC" w:rsidRDefault="00CB16EC" w:rsidP="00CD3FFE">
      <w:pPr>
        <w:pStyle w:val="IOPText"/>
        <w:rPr>
          <w:noProof/>
        </w:rPr>
      </w:pPr>
    </w:p>
    <w:p w14:paraId="34FB90F8" w14:textId="160403F8" w:rsidR="00204B8D" w:rsidRDefault="00372E8F" w:rsidP="00301AC9">
      <w:pPr>
        <w:pStyle w:val="IOPText"/>
        <w:ind w:firstLine="0"/>
        <w:rPr>
          <w:noProof/>
        </w:rPr>
      </w:pPr>
      <w:r>
        <w:rPr>
          <w:noProof/>
          <w:lang w:eastAsia="en-GB"/>
        </w:rPr>
        <w:drawing>
          <wp:inline distT="0" distB="0" distL="0" distR="0" wp14:anchorId="3318FADD" wp14:editId="2C49FD4C">
            <wp:extent cx="3131820" cy="199263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raining_MQXFAP1_n.jpg"/>
                    <pic:cNvPicPr/>
                  </pic:nvPicPr>
                  <pic:blipFill>
                    <a:blip r:embed="rId35">
                      <a:extLst>
                        <a:ext uri="{28A0092B-C50C-407E-A947-70E740481C1C}">
                          <a14:useLocalDpi xmlns:a14="http://schemas.microsoft.com/office/drawing/2010/main" val="0"/>
                        </a:ext>
                      </a:extLst>
                    </a:blip>
                    <a:stretch>
                      <a:fillRect/>
                    </a:stretch>
                  </pic:blipFill>
                  <pic:spPr>
                    <a:xfrm>
                      <a:off x="0" y="0"/>
                      <a:ext cx="3131820" cy="1992630"/>
                    </a:xfrm>
                    <a:prstGeom prst="rect">
                      <a:avLst/>
                    </a:prstGeom>
                  </pic:spPr>
                </pic:pic>
              </a:graphicData>
            </a:graphic>
          </wp:inline>
        </w:drawing>
      </w:r>
    </w:p>
    <w:p w14:paraId="6AF60FCC" w14:textId="148CF9FE" w:rsidR="00791E7B" w:rsidRDefault="007110B7" w:rsidP="00791E7B">
      <w:pPr>
        <w:pStyle w:val="IOPText"/>
        <w:ind w:firstLine="0"/>
        <w:rPr>
          <w:noProof/>
        </w:rPr>
      </w:pPr>
      <w:r>
        <w:rPr>
          <w:noProof/>
        </w:rPr>
        <w:t xml:space="preserve">Fig. </w:t>
      </w:r>
      <w:r w:rsidR="00090C3A">
        <w:rPr>
          <w:noProof/>
        </w:rPr>
        <w:t>22</w:t>
      </w:r>
      <w:r w:rsidR="00791E7B">
        <w:rPr>
          <w:noProof/>
        </w:rPr>
        <w:t>: Training of the quadrupole prototype MQXFAP1.</w:t>
      </w:r>
    </w:p>
    <w:p w14:paraId="03DAE273" w14:textId="07B926DA" w:rsidR="00D42368" w:rsidRDefault="00D42368" w:rsidP="00760B78">
      <w:pPr>
        <w:pStyle w:val="IOPText"/>
        <w:ind w:firstLine="0"/>
        <w:rPr>
          <w:noProof/>
        </w:rPr>
      </w:pPr>
    </w:p>
    <w:p w14:paraId="67E7605B" w14:textId="69344BAB" w:rsidR="00D42368" w:rsidRDefault="00372E8F" w:rsidP="00D42368">
      <w:pPr>
        <w:pStyle w:val="IOPText"/>
        <w:ind w:firstLine="0"/>
        <w:rPr>
          <w:noProof/>
        </w:rPr>
      </w:pPr>
      <w:r>
        <w:rPr>
          <w:noProof/>
          <w:lang w:eastAsia="en-GB"/>
        </w:rPr>
        <w:drawing>
          <wp:inline distT="0" distB="0" distL="0" distR="0" wp14:anchorId="1647D403" wp14:editId="645DBAE6">
            <wp:extent cx="3131820" cy="199263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raining_MQXFAP1b_n.jpg"/>
                    <pic:cNvPicPr/>
                  </pic:nvPicPr>
                  <pic:blipFill>
                    <a:blip r:embed="rId36">
                      <a:extLst>
                        <a:ext uri="{28A0092B-C50C-407E-A947-70E740481C1C}">
                          <a14:useLocalDpi xmlns:a14="http://schemas.microsoft.com/office/drawing/2010/main" val="0"/>
                        </a:ext>
                      </a:extLst>
                    </a:blip>
                    <a:stretch>
                      <a:fillRect/>
                    </a:stretch>
                  </pic:blipFill>
                  <pic:spPr>
                    <a:xfrm>
                      <a:off x="0" y="0"/>
                      <a:ext cx="3131820" cy="1992630"/>
                    </a:xfrm>
                    <a:prstGeom prst="rect">
                      <a:avLst/>
                    </a:prstGeom>
                  </pic:spPr>
                </pic:pic>
              </a:graphicData>
            </a:graphic>
          </wp:inline>
        </w:drawing>
      </w:r>
    </w:p>
    <w:p w14:paraId="7F2E1490" w14:textId="26380B7A" w:rsidR="00D42368" w:rsidRDefault="00D42368" w:rsidP="00D42368">
      <w:pPr>
        <w:pStyle w:val="IOPText"/>
        <w:ind w:firstLine="0"/>
        <w:rPr>
          <w:noProof/>
        </w:rPr>
      </w:pPr>
      <w:r>
        <w:rPr>
          <w:noProof/>
        </w:rPr>
        <w:t xml:space="preserve">Fig. </w:t>
      </w:r>
      <w:r w:rsidR="00090C3A">
        <w:rPr>
          <w:noProof/>
        </w:rPr>
        <w:t>23</w:t>
      </w:r>
      <w:r>
        <w:rPr>
          <w:noProof/>
        </w:rPr>
        <w:t>: Training of the quadrupole prototype MQXFAP1b.</w:t>
      </w:r>
    </w:p>
    <w:p w14:paraId="4CB28E34" w14:textId="67032DC7" w:rsidR="005E70CF" w:rsidRDefault="005E70CF" w:rsidP="00D42368">
      <w:pPr>
        <w:pStyle w:val="IOPText"/>
        <w:ind w:firstLine="0"/>
        <w:rPr>
          <w:noProof/>
        </w:rPr>
      </w:pPr>
    </w:p>
    <w:p w14:paraId="0F274BC7" w14:textId="77777777" w:rsidR="00CB16EC" w:rsidRDefault="00CB16EC" w:rsidP="00CB16EC">
      <w:pPr>
        <w:pStyle w:val="IOPText"/>
        <w:rPr>
          <w:noProof/>
        </w:rPr>
      </w:pPr>
      <w:r w:rsidRPr="00CD3FFE">
        <w:rPr>
          <w:noProof/>
        </w:rPr>
        <w:t>The case of the second prototype MQXFAP2 is treated in section 3.13. The first US-AUP preseries magnet MQXFA03 reached nominal current with 9 quenches, 8 of which in the same coil. It was trained to 200 A above nominal current</w:t>
      </w:r>
      <w:r>
        <w:rPr>
          <w:noProof/>
        </w:rPr>
        <w:t xml:space="preserve">, and had no retraining after the thermal cycle (see Fig. 24). </w:t>
      </w:r>
    </w:p>
    <w:p w14:paraId="00000CDB" w14:textId="77777777" w:rsidR="00CB16EC" w:rsidRDefault="00CB16EC" w:rsidP="00D42368">
      <w:pPr>
        <w:pStyle w:val="IOPText"/>
        <w:ind w:firstLine="0"/>
        <w:rPr>
          <w:noProof/>
        </w:rPr>
      </w:pPr>
    </w:p>
    <w:p w14:paraId="4E3403B5" w14:textId="28DCBED1" w:rsidR="00CD3FFE" w:rsidRDefault="00CC1B6C" w:rsidP="00CD3FFE">
      <w:pPr>
        <w:pStyle w:val="IOPText"/>
        <w:ind w:firstLine="0"/>
        <w:rPr>
          <w:noProof/>
        </w:rPr>
      </w:pPr>
      <w:r>
        <w:rPr>
          <w:noProof/>
          <w:lang w:eastAsia="en-GB"/>
        </w:rPr>
        <w:drawing>
          <wp:inline distT="0" distB="0" distL="0" distR="0" wp14:anchorId="37910FD3" wp14:editId="32FCEDA5">
            <wp:extent cx="3131820" cy="199263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raining_MQXFA03_n.jpg"/>
                    <pic:cNvPicPr/>
                  </pic:nvPicPr>
                  <pic:blipFill>
                    <a:blip r:embed="rId37">
                      <a:extLst>
                        <a:ext uri="{28A0092B-C50C-407E-A947-70E740481C1C}">
                          <a14:useLocalDpi xmlns:a14="http://schemas.microsoft.com/office/drawing/2010/main" val="0"/>
                        </a:ext>
                      </a:extLst>
                    </a:blip>
                    <a:stretch>
                      <a:fillRect/>
                    </a:stretch>
                  </pic:blipFill>
                  <pic:spPr>
                    <a:xfrm>
                      <a:off x="0" y="0"/>
                      <a:ext cx="3131820" cy="1992630"/>
                    </a:xfrm>
                    <a:prstGeom prst="rect">
                      <a:avLst/>
                    </a:prstGeom>
                  </pic:spPr>
                </pic:pic>
              </a:graphicData>
            </a:graphic>
          </wp:inline>
        </w:drawing>
      </w:r>
    </w:p>
    <w:p w14:paraId="3C7F0355" w14:textId="3C4F6095" w:rsidR="00CD3FFE" w:rsidRDefault="00CD3FFE" w:rsidP="00CD3FFE">
      <w:pPr>
        <w:pStyle w:val="IOPText"/>
        <w:ind w:firstLine="0"/>
        <w:rPr>
          <w:noProof/>
        </w:rPr>
      </w:pPr>
      <w:r>
        <w:rPr>
          <w:noProof/>
        </w:rPr>
        <w:t xml:space="preserve">Fig. 24: Training of the quadrupole MQXFA03. </w:t>
      </w:r>
    </w:p>
    <w:p w14:paraId="4C38F64A" w14:textId="77777777" w:rsidR="00FE5B10" w:rsidRDefault="00FE5B10" w:rsidP="00CD3FFE">
      <w:pPr>
        <w:pStyle w:val="IOPText"/>
        <w:ind w:firstLine="0"/>
        <w:rPr>
          <w:noProof/>
        </w:rPr>
      </w:pPr>
    </w:p>
    <w:p w14:paraId="06B36050" w14:textId="19CEE980" w:rsidR="0055792B" w:rsidRDefault="002E1334" w:rsidP="0055792B">
      <w:pPr>
        <w:pStyle w:val="IOPText"/>
        <w:rPr>
          <w:noProof/>
        </w:rPr>
      </w:pPr>
      <w:r>
        <w:rPr>
          <w:noProof/>
        </w:rPr>
        <w:lastRenderedPageBreak/>
        <w:t xml:space="preserve">This is the second </w:t>
      </w:r>
      <w:r w:rsidR="005F0AE0">
        <w:rPr>
          <w:noProof/>
        </w:rPr>
        <w:t xml:space="preserve">full-size </w:t>
      </w:r>
      <w:r w:rsidR="0072160E">
        <w:rPr>
          <w:noProof/>
        </w:rPr>
        <w:t>magnet</w:t>
      </w:r>
      <w:r>
        <w:rPr>
          <w:noProof/>
        </w:rPr>
        <w:t xml:space="preserve"> to reach nominal current and the first one with a full validation of memory, showing no need of retraining for nominal current. The magnet shall be tested to ultimate current once assembled in a cold mass with </w:t>
      </w:r>
      <w:r w:rsidR="005F0AE0">
        <w:rPr>
          <w:noProof/>
        </w:rPr>
        <w:t xml:space="preserve">another preseries </w:t>
      </w:r>
      <w:r>
        <w:rPr>
          <w:noProof/>
        </w:rPr>
        <w:t>magnet.</w:t>
      </w:r>
      <w:r w:rsidR="00E77F15">
        <w:rPr>
          <w:noProof/>
        </w:rPr>
        <w:t xml:space="preserve"> This test is particularly important since it also validated the second coil production line </w:t>
      </w:r>
      <w:r w:rsidR="005F0AE0">
        <w:rPr>
          <w:noProof/>
        </w:rPr>
        <w:t xml:space="preserve">at </w:t>
      </w:r>
      <w:r w:rsidR="00E77F15">
        <w:rPr>
          <w:noProof/>
        </w:rPr>
        <w:t>BNL.</w:t>
      </w:r>
    </w:p>
    <w:p w14:paraId="0E1FB045" w14:textId="26A2E9C7" w:rsidR="00DA7320" w:rsidRPr="005A5088" w:rsidRDefault="00D42368" w:rsidP="00DA7320">
      <w:pPr>
        <w:pStyle w:val="IOPH2"/>
      </w:pPr>
      <w:r w:rsidRPr="005A5088">
        <w:t>3.10</w:t>
      </w:r>
      <w:r w:rsidR="00DA7320" w:rsidRPr="005A5088">
        <w:t xml:space="preserve"> De</w:t>
      </w:r>
      <w:r w:rsidR="008D73B6">
        <w:t>sign validation via power tests</w:t>
      </w:r>
      <w:r w:rsidR="00DA7320" w:rsidRPr="005A5088">
        <w:t>: field quality</w:t>
      </w:r>
    </w:p>
    <w:p w14:paraId="6AE613CD" w14:textId="7AFEB6B4" w:rsidR="00D5277F" w:rsidRDefault="005E70CF" w:rsidP="00666C79">
      <w:pPr>
        <w:pStyle w:val="IOPText"/>
        <w:rPr>
          <w:noProof/>
        </w:rPr>
      </w:pPr>
      <w:r>
        <w:rPr>
          <w:noProof/>
        </w:rPr>
        <w:t>As previously stated, field quality is optimized at nominal current only. For the random part, t</w:t>
      </w:r>
      <w:r w:rsidR="00457B07">
        <w:rPr>
          <w:noProof/>
        </w:rPr>
        <w:t xml:space="preserve">he expected field errors are based </w:t>
      </w:r>
      <w:r>
        <w:rPr>
          <w:noProof/>
        </w:rPr>
        <w:t>on a</w:t>
      </w:r>
      <w:r w:rsidR="00457B07">
        <w:rPr>
          <w:noProof/>
        </w:rPr>
        <w:t xml:space="preserve"> random displacement from the nominal position with 30 </w:t>
      </w:r>
      <w:r w:rsidR="00457B07" w:rsidRPr="00457B07">
        <w:rPr>
          <w:rFonts w:ascii="Symbol" w:hAnsi="Symbol"/>
          <w:noProof/>
        </w:rPr>
        <w:t></w:t>
      </w:r>
      <w:r w:rsidR="00457B07">
        <w:rPr>
          <w:noProof/>
        </w:rPr>
        <w:t xml:space="preserve">m (one sigma) Gaussian distribution for the </w:t>
      </w:r>
      <w:r w:rsidR="006D653D">
        <w:rPr>
          <w:noProof/>
        </w:rPr>
        <w:t xml:space="preserve">cable </w:t>
      </w:r>
      <w:r w:rsidR="00457B07">
        <w:rPr>
          <w:noProof/>
        </w:rPr>
        <w:t>blocks; th</w:t>
      </w:r>
      <w:r w:rsidR="00791E7B">
        <w:rPr>
          <w:noProof/>
        </w:rPr>
        <w:t>ese displacements generate a d</w:t>
      </w:r>
      <w:r w:rsidR="00457B07">
        <w:rPr>
          <w:noProof/>
        </w:rPr>
        <w:t>i</w:t>
      </w:r>
      <w:r w:rsidR="00791E7B">
        <w:rPr>
          <w:noProof/>
        </w:rPr>
        <w:t>st</w:t>
      </w:r>
      <w:r w:rsidR="00457B07">
        <w:rPr>
          <w:noProof/>
        </w:rPr>
        <w:t xml:space="preserve">ribution of multipoles </w:t>
      </w:r>
      <w:r>
        <w:rPr>
          <w:noProof/>
        </w:rPr>
        <w:t>used in beam dynamics simulations to confirm that particle stability is not affected</w:t>
      </w:r>
      <w:r w:rsidR="00457B07">
        <w:rPr>
          <w:noProof/>
        </w:rPr>
        <w:t>. The</w:t>
      </w:r>
      <w:r>
        <w:rPr>
          <w:noProof/>
        </w:rPr>
        <w:t>refore,</w:t>
      </w:r>
      <w:r w:rsidR="00457B07">
        <w:rPr>
          <w:noProof/>
        </w:rPr>
        <w:t xml:space="preserve"> specifications are given in terms of average and sigma, and the derivation of a tolerance band for acceptance is a non trivial passage. For the acceptance of the single magnet we set </w:t>
      </w:r>
      <w:r w:rsidR="004B2BA5">
        <w:rPr>
          <w:noProof/>
        </w:rPr>
        <w:t xml:space="preserve">indicative </w:t>
      </w:r>
      <w:r w:rsidR="00457B07">
        <w:rPr>
          <w:noProof/>
        </w:rPr>
        <w:t xml:space="preserve">tolerances at four sigma, as shown in Fig. </w:t>
      </w:r>
      <w:r w:rsidR="00342C17">
        <w:rPr>
          <w:noProof/>
        </w:rPr>
        <w:t>25</w:t>
      </w:r>
      <w:r w:rsidR="00457B07">
        <w:rPr>
          <w:noProof/>
        </w:rPr>
        <w:t>.</w:t>
      </w:r>
      <w:r w:rsidR="00666C79">
        <w:rPr>
          <w:noProof/>
        </w:rPr>
        <w:t xml:space="preserve"> </w:t>
      </w:r>
      <w:r w:rsidR="00D5277F">
        <w:rPr>
          <w:noProof/>
        </w:rPr>
        <w:t xml:space="preserve">Indeed, if systematic multipoles are at the edge of the band, </w:t>
      </w:r>
      <w:r w:rsidR="00666C79">
        <w:rPr>
          <w:noProof/>
        </w:rPr>
        <w:t xml:space="preserve">fine tuning </w:t>
      </w:r>
      <w:r w:rsidR="00D5277F">
        <w:rPr>
          <w:noProof/>
        </w:rPr>
        <w:t xml:space="preserve">of </w:t>
      </w:r>
      <w:r w:rsidR="004F50F9">
        <w:rPr>
          <w:noProof/>
        </w:rPr>
        <w:t>the conductor layout are taken.</w:t>
      </w:r>
    </w:p>
    <w:p w14:paraId="31F4176C" w14:textId="1560D07A" w:rsidR="00C54891" w:rsidRPr="005A5088" w:rsidRDefault="00C54891" w:rsidP="00C54891">
      <w:pPr>
        <w:pStyle w:val="IOPText"/>
        <w:rPr>
          <w:noProof/>
        </w:rPr>
      </w:pPr>
      <w:r w:rsidRPr="005A5088">
        <w:rPr>
          <w:noProof/>
        </w:rPr>
        <w:t xml:space="preserve">Fine tuning of field quality is guaranteed by two separate mechanisms for allowed and not allowed multipoles. </w:t>
      </w:r>
      <w:r>
        <w:rPr>
          <w:noProof/>
        </w:rPr>
        <w:t xml:space="preserve">Firstly, </w:t>
      </w:r>
      <w:r w:rsidR="00301AC9">
        <w:rPr>
          <w:noProof/>
        </w:rPr>
        <w:t xml:space="preserve">acting on </w:t>
      </w:r>
      <w:r>
        <w:rPr>
          <w:noProof/>
        </w:rPr>
        <w:t>the r</w:t>
      </w:r>
      <w:r w:rsidRPr="005A5088">
        <w:rPr>
          <w:noProof/>
        </w:rPr>
        <w:t>edundant insulation layer in the midplane and in the pole allow</w:t>
      </w:r>
      <w:r w:rsidR="004F50F9">
        <w:rPr>
          <w:noProof/>
        </w:rPr>
        <w:t>s</w:t>
      </w:r>
      <w:r w:rsidRPr="005A5088">
        <w:rPr>
          <w:noProof/>
        </w:rPr>
        <w:t xml:space="preserve"> a fi</w:t>
      </w:r>
      <w:r>
        <w:rPr>
          <w:noProof/>
        </w:rPr>
        <w:t xml:space="preserve">ne tuning of </w:t>
      </w:r>
      <w:r w:rsidR="00301AC9">
        <w:rPr>
          <w:noProof/>
        </w:rPr>
        <w:t xml:space="preserve">the </w:t>
      </w:r>
      <w:r>
        <w:rPr>
          <w:noProof/>
        </w:rPr>
        <w:t>allowed multipoles</w:t>
      </w:r>
      <w:r w:rsidRPr="005A5088">
        <w:rPr>
          <w:noProof/>
        </w:rPr>
        <w:t>.</w:t>
      </w:r>
      <w:r>
        <w:rPr>
          <w:noProof/>
        </w:rPr>
        <w:t xml:space="preserve"> Moreover, m</w:t>
      </w:r>
      <w:r w:rsidRPr="005A5088">
        <w:rPr>
          <w:noProof/>
        </w:rPr>
        <w:t>agnetic s</w:t>
      </w:r>
      <w:r w:rsidR="00301AC9">
        <w:rPr>
          <w:noProof/>
        </w:rPr>
        <w:t xml:space="preserve">hims can </w:t>
      </w:r>
      <w:r w:rsidR="00301AC9" w:rsidRPr="004B2BA5">
        <w:rPr>
          <w:noProof/>
        </w:rPr>
        <w:t>be inserted in the eig</w:t>
      </w:r>
      <w:r w:rsidRPr="004B2BA5">
        <w:rPr>
          <w:noProof/>
        </w:rPr>
        <w:t>h</w:t>
      </w:r>
      <w:r w:rsidR="00301AC9" w:rsidRPr="004B2BA5">
        <w:rPr>
          <w:noProof/>
        </w:rPr>
        <w:t>t</w:t>
      </w:r>
      <w:r w:rsidRPr="004B2BA5">
        <w:rPr>
          <w:noProof/>
        </w:rPr>
        <w:t xml:space="preserve"> slots that are used for the bladders; they allow to correct 5 units of </w:t>
      </w:r>
      <w:r w:rsidRPr="004B2BA5">
        <w:rPr>
          <w:i/>
          <w:noProof/>
        </w:rPr>
        <w:t>b</w:t>
      </w:r>
      <w:r w:rsidRPr="004B2BA5">
        <w:rPr>
          <w:i/>
          <w:noProof/>
          <w:vertAlign w:val="subscript"/>
        </w:rPr>
        <w:t>3</w:t>
      </w:r>
      <w:r w:rsidRPr="004B2BA5">
        <w:rPr>
          <w:noProof/>
        </w:rPr>
        <w:t xml:space="preserve">, </w:t>
      </w:r>
      <w:r w:rsidRPr="004B2BA5">
        <w:rPr>
          <w:i/>
          <w:noProof/>
        </w:rPr>
        <w:t>a</w:t>
      </w:r>
      <w:r w:rsidRPr="004B2BA5">
        <w:rPr>
          <w:i/>
          <w:noProof/>
          <w:vertAlign w:val="subscript"/>
        </w:rPr>
        <w:t>3</w:t>
      </w:r>
      <w:r w:rsidRPr="004B2BA5">
        <w:rPr>
          <w:noProof/>
        </w:rPr>
        <w:t xml:space="preserve">, 1 unit of </w:t>
      </w:r>
      <w:r w:rsidRPr="004B2BA5">
        <w:rPr>
          <w:i/>
          <w:noProof/>
        </w:rPr>
        <w:t>b</w:t>
      </w:r>
      <w:r w:rsidRPr="004B2BA5">
        <w:rPr>
          <w:i/>
          <w:noProof/>
          <w:vertAlign w:val="subscript"/>
        </w:rPr>
        <w:t>4</w:t>
      </w:r>
      <w:r w:rsidRPr="004B2BA5">
        <w:rPr>
          <w:noProof/>
        </w:rPr>
        <w:t xml:space="preserve"> and 3 units of </w:t>
      </w:r>
      <w:r w:rsidRPr="004B2BA5">
        <w:rPr>
          <w:i/>
          <w:noProof/>
        </w:rPr>
        <w:t>a</w:t>
      </w:r>
      <w:r w:rsidRPr="004B2BA5">
        <w:rPr>
          <w:i/>
          <w:noProof/>
          <w:vertAlign w:val="subscript"/>
        </w:rPr>
        <w:t>4</w:t>
      </w:r>
      <w:r w:rsidRPr="004B2BA5">
        <w:rPr>
          <w:noProof/>
        </w:rPr>
        <w:t xml:space="preserve">. Two multipoles can be corrected at the same time. </w:t>
      </w:r>
      <w:r w:rsidR="00A1226E" w:rsidRPr="004B2BA5">
        <w:rPr>
          <w:noProof/>
        </w:rPr>
        <w:t>Following the standard conventions used for accelerator magnets, one unit is defined as 10</w:t>
      </w:r>
      <w:r w:rsidR="00A1226E" w:rsidRPr="004B2BA5">
        <w:rPr>
          <w:noProof/>
          <w:vertAlign w:val="superscript"/>
        </w:rPr>
        <w:t>-4</w:t>
      </w:r>
      <w:r w:rsidR="00A1226E" w:rsidRPr="004B2BA5">
        <w:rPr>
          <w:noProof/>
        </w:rPr>
        <w:t xml:space="preserve"> times the main component at th</w:t>
      </w:r>
      <w:r w:rsidR="004B2BA5">
        <w:rPr>
          <w:noProof/>
        </w:rPr>
        <w:t>e reference radius of 50 mm (one</w:t>
      </w:r>
      <w:r w:rsidR="00A1226E" w:rsidRPr="004B2BA5">
        <w:rPr>
          <w:noProof/>
        </w:rPr>
        <w:t xml:space="preserve"> third of the aperture).</w:t>
      </w:r>
    </w:p>
    <w:p w14:paraId="7C334E57" w14:textId="6FB2C20A" w:rsidR="00C54891" w:rsidRDefault="00C54891" w:rsidP="00C54891">
      <w:pPr>
        <w:pStyle w:val="IOPText"/>
        <w:rPr>
          <w:noProof/>
        </w:rPr>
      </w:pPr>
      <w:r>
        <w:rPr>
          <w:noProof/>
        </w:rPr>
        <w:t xml:space="preserve">As shown in Fig. </w:t>
      </w:r>
      <w:r w:rsidR="00342C17">
        <w:rPr>
          <w:noProof/>
        </w:rPr>
        <w:t>25</w:t>
      </w:r>
      <w:r>
        <w:rPr>
          <w:noProof/>
        </w:rPr>
        <w:t xml:space="preserve">, the </w:t>
      </w:r>
      <w:r w:rsidRPr="00006B0A">
        <w:rPr>
          <w:i/>
          <w:noProof/>
        </w:rPr>
        <w:t>b</w:t>
      </w:r>
      <w:r w:rsidRPr="00006B0A">
        <w:rPr>
          <w:i/>
          <w:noProof/>
          <w:vertAlign w:val="subscript"/>
        </w:rPr>
        <w:t>6</w:t>
      </w:r>
      <w:r>
        <w:rPr>
          <w:noProof/>
        </w:rPr>
        <w:t xml:space="preserve"> values are at the</w:t>
      </w:r>
      <w:r w:rsidR="00936A30">
        <w:rPr>
          <w:noProof/>
        </w:rPr>
        <w:t xml:space="preserve"> edge of the acceptance band [96</w:t>
      </w:r>
      <w:r>
        <w:rPr>
          <w:noProof/>
        </w:rPr>
        <w:t>].</w:t>
      </w:r>
      <w:r w:rsidRPr="00006B0A">
        <w:rPr>
          <w:noProof/>
        </w:rPr>
        <w:t xml:space="preserve"> </w:t>
      </w:r>
      <w:r w:rsidRPr="005A5088">
        <w:rPr>
          <w:noProof/>
        </w:rPr>
        <w:t xml:space="preserve">The measurements on the first models showed a need of a </w:t>
      </w:r>
      <w:r w:rsidRPr="00006B0A">
        <w:rPr>
          <w:i/>
          <w:noProof/>
        </w:rPr>
        <w:t>b</w:t>
      </w:r>
      <w:r w:rsidRPr="00006B0A">
        <w:rPr>
          <w:i/>
          <w:noProof/>
          <w:vertAlign w:val="subscript"/>
        </w:rPr>
        <w:t>6</w:t>
      </w:r>
      <w:r w:rsidRPr="005A5088">
        <w:rPr>
          <w:noProof/>
        </w:rPr>
        <w:t xml:space="preserve"> correction of about </w:t>
      </w:r>
      <w:r>
        <w:rPr>
          <w:noProof/>
        </w:rPr>
        <w:t>+</w:t>
      </w:r>
      <w:r w:rsidRPr="005A5088">
        <w:rPr>
          <w:noProof/>
        </w:rPr>
        <w:t>4 units to bring it around zero at the beginning of the production</w:t>
      </w:r>
      <w:r>
        <w:rPr>
          <w:noProof/>
        </w:rPr>
        <w:t>. Therefore, a</w:t>
      </w:r>
      <w:r w:rsidRPr="005A5088">
        <w:rPr>
          <w:noProof/>
        </w:rPr>
        <w:t xml:space="preserve"> 125 </w:t>
      </w:r>
      <w:r w:rsidRPr="0077563C">
        <w:rPr>
          <w:rFonts w:ascii="Symbol" w:hAnsi="Symbol"/>
          <w:noProof/>
        </w:rPr>
        <w:t></w:t>
      </w:r>
      <w:r w:rsidRPr="005A5088">
        <w:rPr>
          <w:noProof/>
        </w:rPr>
        <w:t>m shim was removed from the midplane and added to the pole</w:t>
      </w:r>
      <w:r>
        <w:rPr>
          <w:noProof/>
        </w:rPr>
        <w:t xml:space="preserve">, starting from MQXFA04 and MQXFBP2. </w:t>
      </w:r>
    </w:p>
    <w:p w14:paraId="57516414" w14:textId="77777777" w:rsidR="00C54891" w:rsidRPr="005A5088" w:rsidRDefault="00C54891" w:rsidP="00C54891">
      <w:pPr>
        <w:pStyle w:val="IOPText"/>
        <w:rPr>
          <w:noProof/>
        </w:rPr>
      </w:pPr>
    </w:p>
    <w:p w14:paraId="2AA43B36" w14:textId="77777777" w:rsidR="0055792B" w:rsidRDefault="0055792B" w:rsidP="0055792B">
      <w:pPr>
        <w:pStyle w:val="IOPText"/>
        <w:ind w:firstLine="0"/>
        <w:rPr>
          <w:noProof/>
        </w:rPr>
      </w:pPr>
      <w:r w:rsidRPr="0082295D">
        <w:rPr>
          <w:noProof/>
          <w:lang w:eastAsia="en-GB"/>
        </w:rPr>
        <w:drawing>
          <wp:inline distT="0" distB="0" distL="0" distR="0" wp14:anchorId="4B1B7008" wp14:editId="76A5C249">
            <wp:extent cx="3131820" cy="2007235"/>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131820" cy="2007235"/>
                    </a:xfrm>
                    <a:prstGeom prst="rect">
                      <a:avLst/>
                    </a:prstGeom>
                  </pic:spPr>
                </pic:pic>
              </a:graphicData>
            </a:graphic>
          </wp:inline>
        </w:drawing>
      </w:r>
    </w:p>
    <w:p w14:paraId="798053CA" w14:textId="58B56252" w:rsidR="0055792B" w:rsidRDefault="0055792B" w:rsidP="0055792B">
      <w:pPr>
        <w:pStyle w:val="IOPText"/>
        <w:ind w:firstLine="0"/>
        <w:rPr>
          <w:noProof/>
        </w:rPr>
      </w:pPr>
      <w:r>
        <w:rPr>
          <w:noProof/>
        </w:rPr>
        <w:t xml:space="preserve">Fig. </w:t>
      </w:r>
      <w:r w:rsidR="00342C17">
        <w:rPr>
          <w:noProof/>
        </w:rPr>
        <w:t>25</w:t>
      </w:r>
      <w:r>
        <w:rPr>
          <w:noProof/>
        </w:rPr>
        <w:t xml:space="preserve">: Measured multipoles versus 4 </w:t>
      </w:r>
      <w:r w:rsidRPr="00006B0A">
        <w:rPr>
          <w:rFonts w:ascii="Symbol" w:hAnsi="Symbol"/>
          <w:noProof/>
        </w:rPr>
        <w:t></w:t>
      </w:r>
      <w:r>
        <w:rPr>
          <w:noProof/>
        </w:rPr>
        <w:t xml:space="preserve"> range for prototypes</w:t>
      </w:r>
    </w:p>
    <w:p w14:paraId="4189D621" w14:textId="77777777" w:rsidR="00193ACC" w:rsidRDefault="00193ACC" w:rsidP="0055792B">
      <w:pPr>
        <w:pStyle w:val="IOPText"/>
        <w:ind w:firstLine="0"/>
        <w:rPr>
          <w:noProof/>
        </w:rPr>
      </w:pPr>
    </w:p>
    <w:p w14:paraId="781C5EE7" w14:textId="4FB1C659" w:rsidR="00633656" w:rsidRDefault="00564256" w:rsidP="00473369">
      <w:pPr>
        <w:pStyle w:val="IOPText"/>
        <w:rPr>
          <w:noProof/>
        </w:rPr>
      </w:pPr>
      <w:r>
        <w:rPr>
          <w:noProof/>
        </w:rPr>
        <w:t>Some</w:t>
      </w:r>
      <w:r w:rsidR="00633656" w:rsidRPr="005A5088">
        <w:rPr>
          <w:noProof/>
        </w:rPr>
        <w:t xml:space="preserve"> concern was present in the initial phase of the project for the non allowed multipoles. </w:t>
      </w:r>
      <w:r>
        <w:rPr>
          <w:noProof/>
        </w:rPr>
        <w:t>As already stated, t</w:t>
      </w:r>
      <w:r w:rsidR="00633656" w:rsidRPr="005A5088">
        <w:rPr>
          <w:noProof/>
        </w:rPr>
        <w:t>he bladder and key structure pr</w:t>
      </w:r>
      <w:r w:rsidR="00B9009F" w:rsidRPr="005A5088">
        <w:rPr>
          <w:noProof/>
        </w:rPr>
        <w:t>ovides a loading based on stres</w:t>
      </w:r>
      <w:r w:rsidR="00633656" w:rsidRPr="005A5088">
        <w:rPr>
          <w:noProof/>
        </w:rPr>
        <w:t>s and not on displacement</w:t>
      </w:r>
      <w:r w:rsidR="0014328E">
        <w:rPr>
          <w:noProof/>
        </w:rPr>
        <w:t>, therefore potentially allowing large non-allowed multipoles.</w:t>
      </w:r>
      <w:r w:rsidR="00B9009F" w:rsidRPr="005A5088">
        <w:rPr>
          <w:noProof/>
        </w:rPr>
        <w:t xml:space="preserve"> The initial data on the short models confirmed large </w:t>
      </w:r>
      <w:r w:rsidR="009969E0">
        <w:rPr>
          <w:noProof/>
        </w:rPr>
        <w:t>values</w:t>
      </w:r>
      <w:r w:rsidR="00B9009F" w:rsidRPr="005A5088">
        <w:rPr>
          <w:noProof/>
        </w:rPr>
        <w:t xml:space="preserve"> of low order multipoles. The magnetic shimming strategy was succesfully tested to correct non allowed multipoles in all short models</w:t>
      </w:r>
      <w:r w:rsidR="00936A30">
        <w:rPr>
          <w:noProof/>
        </w:rPr>
        <w:t xml:space="preserve"> [96</w:t>
      </w:r>
      <w:r w:rsidR="00DB1963">
        <w:rPr>
          <w:noProof/>
        </w:rPr>
        <w:t>]</w:t>
      </w:r>
      <w:r w:rsidR="00B9009F" w:rsidRPr="005A5088">
        <w:rPr>
          <w:noProof/>
        </w:rPr>
        <w:t>. At the same time, the strength of the high order correctors was doubled to cope with larger errors</w:t>
      </w:r>
      <w:r w:rsidR="006D653D">
        <w:rPr>
          <w:noProof/>
        </w:rPr>
        <w:t xml:space="preserve"> (see also section 8.4)</w:t>
      </w:r>
      <w:r w:rsidR="00B9009F" w:rsidRPr="005A5088">
        <w:rPr>
          <w:noProof/>
        </w:rPr>
        <w:t xml:space="preserve">. The data relative to a more mature part of the production revealed a much better level of field quality </w:t>
      </w:r>
      <w:r w:rsidR="006D653D">
        <w:rPr>
          <w:noProof/>
        </w:rPr>
        <w:t xml:space="preserve">as shown in Fig. </w:t>
      </w:r>
      <w:r w:rsidR="00342C17">
        <w:rPr>
          <w:noProof/>
        </w:rPr>
        <w:t>25</w:t>
      </w:r>
      <w:r w:rsidR="00B9009F" w:rsidRPr="005A5088">
        <w:rPr>
          <w:noProof/>
        </w:rPr>
        <w:t xml:space="preserve">, namely the first results were due to </w:t>
      </w:r>
      <w:r w:rsidR="0095377F">
        <w:rPr>
          <w:noProof/>
        </w:rPr>
        <w:t xml:space="preserve">the </w:t>
      </w:r>
      <w:r w:rsidR="00B9009F" w:rsidRPr="005A5088">
        <w:rPr>
          <w:noProof/>
        </w:rPr>
        <w:t xml:space="preserve">early phase of coil production and not to </w:t>
      </w:r>
      <w:r>
        <w:rPr>
          <w:noProof/>
        </w:rPr>
        <w:t xml:space="preserve">the </w:t>
      </w:r>
      <w:r w:rsidR="00B9009F" w:rsidRPr="005A5088">
        <w:rPr>
          <w:noProof/>
        </w:rPr>
        <w:t>assembly procedure.</w:t>
      </w:r>
      <w:r w:rsidR="0078539B">
        <w:rPr>
          <w:noProof/>
        </w:rPr>
        <w:t xml:space="preserve"> However, magnetic shimming has been tested on the short models to validate and acquire experience with the procedure. The four configurat</w:t>
      </w:r>
      <w:r w:rsidR="009969E0">
        <w:rPr>
          <w:noProof/>
        </w:rPr>
        <w:t>io</w:t>
      </w:r>
      <w:r>
        <w:rPr>
          <w:noProof/>
        </w:rPr>
        <w:t>ns tested are shown in F</w:t>
      </w:r>
      <w:r w:rsidR="00356A9F">
        <w:rPr>
          <w:noProof/>
        </w:rPr>
        <w:t xml:space="preserve">ig. </w:t>
      </w:r>
      <w:r w:rsidR="00342C17">
        <w:rPr>
          <w:noProof/>
        </w:rPr>
        <w:t>26</w:t>
      </w:r>
      <w:r w:rsidR="0078539B">
        <w:rPr>
          <w:noProof/>
        </w:rPr>
        <w:t xml:space="preserve">, and the </w:t>
      </w:r>
      <w:r w:rsidR="009969E0">
        <w:rPr>
          <w:noProof/>
        </w:rPr>
        <w:t xml:space="preserve">good agreement between </w:t>
      </w:r>
      <w:r w:rsidR="0095377F">
        <w:rPr>
          <w:noProof/>
        </w:rPr>
        <w:t xml:space="preserve">the </w:t>
      </w:r>
      <w:r w:rsidR="0078539B">
        <w:rPr>
          <w:noProof/>
        </w:rPr>
        <w:t xml:space="preserve">measured </w:t>
      </w:r>
      <w:r w:rsidR="009969E0">
        <w:rPr>
          <w:noProof/>
        </w:rPr>
        <w:t>and expected correction of</w:t>
      </w:r>
      <w:r w:rsidR="0078539B">
        <w:rPr>
          <w:noProof/>
        </w:rPr>
        <w:t xml:space="preserve"> low order non allowed </w:t>
      </w:r>
      <w:r>
        <w:rPr>
          <w:noProof/>
        </w:rPr>
        <w:t>multipoles are given in Table III</w:t>
      </w:r>
      <w:r w:rsidR="0078539B">
        <w:rPr>
          <w:noProof/>
        </w:rPr>
        <w:t>.</w:t>
      </w:r>
      <w:r w:rsidR="005B6340">
        <w:rPr>
          <w:noProof/>
        </w:rPr>
        <w:t xml:space="preserve"> Finally, one observes a very good correlation between the measurements after coil pack assembly, after loading, and at 1.9 K. This proves that the coil pack already contains all the information about the final field quality, allowing to have a precious early indicator of any anomaly in field quality</w:t>
      </w:r>
      <w:r w:rsidR="00936A30">
        <w:rPr>
          <w:noProof/>
        </w:rPr>
        <w:t xml:space="preserve"> [96</w:t>
      </w:r>
      <w:r w:rsidR="00DB1963">
        <w:rPr>
          <w:noProof/>
        </w:rPr>
        <w:t>]</w:t>
      </w:r>
      <w:r w:rsidR="005B6340">
        <w:rPr>
          <w:noProof/>
        </w:rPr>
        <w:t>.</w:t>
      </w:r>
    </w:p>
    <w:p w14:paraId="1EAA84B2" w14:textId="77777777" w:rsidR="005B6340" w:rsidRDefault="005B6340" w:rsidP="00473369">
      <w:pPr>
        <w:pStyle w:val="IOPText"/>
        <w:rPr>
          <w:noProof/>
        </w:rPr>
      </w:pPr>
    </w:p>
    <w:p w14:paraId="56AE8C38" w14:textId="2872006D" w:rsidR="0078539B" w:rsidRDefault="00A14101" w:rsidP="008920BF">
      <w:pPr>
        <w:pStyle w:val="IOPText"/>
        <w:ind w:firstLine="0"/>
        <w:rPr>
          <w:noProof/>
        </w:rPr>
      </w:pPr>
      <w:r>
        <w:rPr>
          <w:noProof/>
          <w:lang w:eastAsia="en-GB"/>
        </w:rPr>
        <w:drawing>
          <wp:inline distT="0" distB="0" distL="0" distR="0" wp14:anchorId="29EE68AD" wp14:editId="3461D696">
            <wp:extent cx="3129915" cy="958215"/>
            <wp:effectExtent l="0" t="0" r="0" b="0"/>
            <wp:docPr id="54" name="Picture 3" descr="magn_sh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n_shimm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29915" cy="958215"/>
                    </a:xfrm>
                    <a:prstGeom prst="rect">
                      <a:avLst/>
                    </a:prstGeom>
                    <a:noFill/>
                    <a:ln>
                      <a:noFill/>
                    </a:ln>
                  </pic:spPr>
                </pic:pic>
              </a:graphicData>
            </a:graphic>
          </wp:inline>
        </w:drawing>
      </w:r>
    </w:p>
    <w:p w14:paraId="07CA2620" w14:textId="77777777" w:rsidR="0078539B" w:rsidRDefault="0078539B" w:rsidP="008920BF">
      <w:pPr>
        <w:pStyle w:val="IOPText"/>
        <w:ind w:firstLine="0"/>
        <w:rPr>
          <w:noProof/>
        </w:rPr>
      </w:pPr>
    </w:p>
    <w:p w14:paraId="3835374A" w14:textId="7EB1EA6E" w:rsidR="0078539B" w:rsidRDefault="0078539B" w:rsidP="0078539B">
      <w:pPr>
        <w:pStyle w:val="IOPText"/>
        <w:ind w:firstLine="0"/>
        <w:rPr>
          <w:noProof/>
        </w:rPr>
      </w:pPr>
      <w:r>
        <w:rPr>
          <w:noProof/>
        </w:rPr>
        <w:t xml:space="preserve">Fig. </w:t>
      </w:r>
      <w:r w:rsidR="00342C17">
        <w:rPr>
          <w:noProof/>
        </w:rPr>
        <w:t>26</w:t>
      </w:r>
      <w:r>
        <w:rPr>
          <w:noProof/>
        </w:rPr>
        <w:t>: Magnetic shimming adopted on short models</w:t>
      </w:r>
    </w:p>
    <w:p w14:paraId="1C5B21C5" w14:textId="021DA5DA" w:rsidR="006D653D" w:rsidRPr="005A5088" w:rsidRDefault="006D653D" w:rsidP="006D653D">
      <w:pPr>
        <w:pStyle w:val="IOPText"/>
        <w:jc w:val="center"/>
        <w:rPr>
          <w:noProof/>
        </w:rPr>
      </w:pPr>
      <w:r>
        <w:rPr>
          <w:noProof/>
        </w:rPr>
        <w:t>Table</w:t>
      </w:r>
      <w:r w:rsidR="00564256">
        <w:rPr>
          <w:noProof/>
        </w:rPr>
        <w:t xml:space="preserve"> III</w:t>
      </w:r>
      <w:r>
        <w:rPr>
          <w:noProof/>
        </w:rPr>
        <w:t xml:space="preserve">  </w:t>
      </w:r>
      <w:r w:rsidR="0078539B">
        <w:rPr>
          <w:noProof/>
        </w:rPr>
        <w:t>Computed vs measured impact of magnetic shimming on</w:t>
      </w:r>
      <w:r w:rsidR="00480C6A">
        <w:rPr>
          <w:noProof/>
        </w:rPr>
        <w:t xml:space="preserve"> </w:t>
      </w:r>
      <w:r w:rsidR="0078539B">
        <w:rPr>
          <w:noProof/>
        </w:rPr>
        <w:t>short models</w:t>
      </w:r>
    </w:p>
    <w:tbl>
      <w:tblPr>
        <w:tblStyle w:val="TableGrid"/>
        <w:tblW w:w="0" w:type="auto"/>
        <w:tblLook w:val="04A0" w:firstRow="1" w:lastRow="0" w:firstColumn="1" w:lastColumn="0" w:noHBand="0" w:noVBand="1"/>
      </w:tblPr>
      <w:tblGrid>
        <w:gridCol w:w="1151"/>
        <w:gridCol w:w="1793"/>
        <w:gridCol w:w="1978"/>
      </w:tblGrid>
      <w:tr w:rsidR="006D653D" w14:paraId="794BC32D" w14:textId="77777777" w:rsidTr="006D653D">
        <w:tc>
          <w:tcPr>
            <w:tcW w:w="1151" w:type="dxa"/>
          </w:tcPr>
          <w:p w14:paraId="6F2B4E2B" w14:textId="77777777" w:rsidR="006D653D" w:rsidRDefault="006D653D" w:rsidP="0078539B">
            <w:pPr>
              <w:pStyle w:val="IOPText"/>
              <w:ind w:firstLine="0"/>
              <w:jc w:val="center"/>
              <w:rPr>
                <w:noProof/>
              </w:rPr>
            </w:pPr>
          </w:p>
        </w:tc>
        <w:tc>
          <w:tcPr>
            <w:tcW w:w="1793" w:type="dxa"/>
          </w:tcPr>
          <w:p w14:paraId="6B62AC06" w14:textId="0791174A" w:rsidR="006D653D" w:rsidRDefault="006D653D" w:rsidP="0078539B">
            <w:pPr>
              <w:pStyle w:val="IOPText"/>
              <w:ind w:firstLine="0"/>
              <w:jc w:val="center"/>
              <w:rPr>
                <w:noProof/>
              </w:rPr>
            </w:pPr>
            <w:r>
              <w:rPr>
                <w:noProof/>
              </w:rPr>
              <w:t>Computed</w:t>
            </w:r>
          </w:p>
        </w:tc>
        <w:tc>
          <w:tcPr>
            <w:tcW w:w="1978" w:type="dxa"/>
          </w:tcPr>
          <w:p w14:paraId="436E4B4E" w14:textId="5B643AC1" w:rsidR="006D653D" w:rsidRDefault="006D653D" w:rsidP="0078539B">
            <w:pPr>
              <w:pStyle w:val="IOPText"/>
              <w:ind w:firstLine="0"/>
              <w:jc w:val="center"/>
              <w:rPr>
                <w:noProof/>
              </w:rPr>
            </w:pPr>
            <w:r>
              <w:rPr>
                <w:noProof/>
              </w:rPr>
              <w:t>Measured</w:t>
            </w:r>
          </w:p>
        </w:tc>
      </w:tr>
      <w:tr w:rsidR="006D653D" w14:paraId="7EE1466D" w14:textId="77777777" w:rsidTr="006D653D">
        <w:tc>
          <w:tcPr>
            <w:tcW w:w="1151" w:type="dxa"/>
          </w:tcPr>
          <w:p w14:paraId="16C7138F" w14:textId="6A509D61" w:rsidR="006D653D" w:rsidRDefault="006D653D" w:rsidP="0078539B">
            <w:pPr>
              <w:pStyle w:val="IOPText"/>
              <w:ind w:firstLine="0"/>
              <w:jc w:val="center"/>
              <w:rPr>
                <w:noProof/>
              </w:rPr>
            </w:pPr>
            <w:r>
              <w:rPr>
                <w:noProof/>
              </w:rPr>
              <w:t>MQXFS1c</w:t>
            </w:r>
          </w:p>
        </w:tc>
        <w:tc>
          <w:tcPr>
            <w:tcW w:w="1793" w:type="dxa"/>
          </w:tcPr>
          <w:p w14:paraId="4BEAA3B8" w14:textId="09046CC0" w:rsidR="006D653D" w:rsidRDefault="006D653D" w:rsidP="0078539B">
            <w:pPr>
              <w:pStyle w:val="IOPText"/>
              <w:ind w:firstLine="0"/>
              <w:jc w:val="center"/>
              <w:rPr>
                <w:noProof/>
              </w:rPr>
            </w:pPr>
            <w:r w:rsidRPr="006D653D">
              <w:rPr>
                <w:rFonts w:ascii="Symbol" w:hAnsi="Symbol"/>
                <w:noProof/>
              </w:rPr>
              <w:t></w:t>
            </w:r>
            <w:r>
              <w:rPr>
                <w:noProof/>
              </w:rPr>
              <w:t>b</w:t>
            </w:r>
            <w:r w:rsidR="0078539B">
              <w:rPr>
                <w:noProof/>
                <w:vertAlign w:val="subscript"/>
              </w:rPr>
              <w:t>3</w:t>
            </w:r>
            <w:r>
              <w:rPr>
                <w:noProof/>
              </w:rPr>
              <w:t>=</w:t>
            </w:r>
            <w:r w:rsidR="0078539B">
              <w:rPr>
                <w:noProof/>
              </w:rPr>
              <w:t>4.22</w:t>
            </w:r>
          </w:p>
          <w:p w14:paraId="6E4621E6" w14:textId="52C1DC5A" w:rsidR="006D653D" w:rsidRDefault="006D653D" w:rsidP="0078539B">
            <w:pPr>
              <w:pStyle w:val="IOPText"/>
              <w:ind w:firstLine="0"/>
              <w:jc w:val="center"/>
              <w:rPr>
                <w:noProof/>
              </w:rPr>
            </w:pPr>
            <w:r w:rsidRPr="006D653D">
              <w:rPr>
                <w:rFonts w:ascii="Symbol" w:hAnsi="Symbol"/>
                <w:noProof/>
              </w:rPr>
              <w:t></w:t>
            </w:r>
            <w:r w:rsidR="0078539B">
              <w:rPr>
                <w:noProof/>
              </w:rPr>
              <w:t>a</w:t>
            </w:r>
            <w:r w:rsidR="0078539B">
              <w:rPr>
                <w:noProof/>
                <w:vertAlign w:val="subscript"/>
              </w:rPr>
              <w:t>3</w:t>
            </w:r>
            <w:r>
              <w:rPr>
                <w:noProof/>
              </w:rPr>
              <w:t>=</w:t>
            </w:r>
            <w:r w:rsidR="0078539B">
              <w:rPr>
                <w:noProof/>
              </w:rPr>
              <w:t>-4.24</w:t>
            </w:r>
          </w:p>
        </w:tc>
        <w:tc>
          <w:tcPr>
            <w:tcW w:w="1978" w:type="dxa"/>
          </w:tcPr>
          <w:p w14:paraId="04104486" w14:textId="618201A4" w:rsidR="006D653D" w:rsidRDefault="006D653D" w:rsidP="0078539B">
            <w:pPr>
              <w:pStyle w:val="IOPText"/>
              <w:ind w:firstLine="0"/>
              <w:jc w:val="center"/>
              <w:rPr>
                <w:noProof/>
              </w:rPr>
            </w:pPr>
            <w:r w:rsidRPr="006D653D">
              <w:rPr>
                <w:rFonts w:ascii="Symbol" w:hAnsi="Symbol"/>
                <w:noProof/>
              </w:rPr>
              <w:t></w:t>
            </w:r>
            <w:r>
              <w:rPr>
                <w:noProof/>
              </w:rPr>
              <w:t>b</w:t>
            </w:r>
            <w:r w:rsidR="0078539B">
              <w:rPr>
                <w:noProof/>
                <w:vertAlign w:val="subscript"/>
              </w:rPr>
              <w:t>3</w:t>
            </w:r>
            <w:r>
              <w:rPr>
                <w:noProof/>
              </w:rPr>
              <w:t>=</w:t>
            </w:r>
            <w:r w:rsidR="0078539B">
              <w:rPr>
                <w:noProof/>
              </w:rPr>
              <w:t>3.51</w:t>
            </w:r>
          </w:p>
          <w:p w14:paraId="138F634D" w14:textId="2DD139A3" w:rsidR="0078539B" w:rsidRDefault="0078539B" w:rsidP="0078539B">
            <w:pPr>
              <w:pStyle w:val="IOPText"/>
              <w:ind w:firstLine="0"/>
              <w:jc w:val="center"/>
              <w:rPr>
                <w:noProof/>
              </w:rPr>
            </w:pPr>
            <w:r w:rsidRPr="006D653D">
              <w:rPr>
                <w:rFonts w:ascii="Symbol" w:hAnsi="Symbol"/>
                <w:noProof/>
              </w:rPr>
              <w:t></w:t>
            </w:r>
            <w:r>
              <w:rPr>
                <w:noProof/>
              </w:rPr>
              <w:t>a</w:t>
            </w:r>
            <w:r>
              <w:rPr>
                <w:noProof/>
                <w:vertAlign w:val="subscript"/>
              </w:rPr>
              <w:t>3</w:t>
            </w:r>
            <w:r>
              <w:rPr>
                <w:noProof/>
              </w:rPr>
              <w:t>=-3.92</w:t>
            </w:r>
          </w:p>
        </w:tc>
      </w:tr>
      <w:tr w:rsidR="006D653D" w14:paraId="0FEA1DFD" w14:textId="77777777" w:rsidTr="006D653D">
        <w:tc>
          <w:tcPr>
            <w:tcW w:w="1151" w:type="dxa"/>
          </w:tcPr>
          <w:p w14:paraId="39C51BF5" w14:textId="242F7555" w:rsidR="006D653D" w:rsidRDefault="006D653D" w:rsidP="0078539B">
            <w:pPr>
              <w:pStyle w:val="IOPText"/>
              <w:ind w:firstLine="0"/>
              <w:jc w:val="center"/>
              <w:rPr>
                <w:noProof/>
              </w:rPr>
            </w:pPr>
            <w:r>
              <w:rPr>
                <w:noProof/>
              </w:rPr>
              <w:t>MQXFS3a</w:t>
            </w:r>
          </w:p>
        </w:tc>
        <w:tc>
          <w:tcPr>
            <w:tcW w:w="1793" w:type="dxa"/>
          </w:tcPr>
          <w:p w14:paraId="59CE46D1" w14:textId="3E3618A9" w:rsidR="006D653D" w:rsidRDefault="006D653D" w:rsidP="0078539B">
            <w:pPr>
              <w:pStyle w:val="IOPText"/>
              <w:ind w:firstLine="0"/>
              <w:jc w:val="center"/>
              <w:rPr>
                <w:noProof/>
              </w:rPr>
            </w:pPr>
            <w:r w:rsidRPr="006D653D">
              <w:rPr>
                <w:rFonts w:ascii="Symbol" w:hAnsi="Symbol"/>
                <w:noProof/>
              </w:rPr>
              <w:t></w:t>
            </w:r>
            <w:r>
              <w:rPr>
                <w:noProof/>
              </w:rPr>
              <w:t>b</w:t>
            </w:r>
            <w:r w:rsidRPr="006D653D">
              <w:rPr>
                <w:noProof/>
                <w:vertAlign w:val="subscript"/>
              </w:rPr>
              <w:t>4</w:t>
            </w:r>
            <w:r>
              <w:rPr>
                <w:noProof/>
              </w:rPr>
              <w:t>=-2.88</w:t>
            </w:r>
          </w:p>
        </w:tc>
        <w:tc>
          <w:tcPr>
            <w:tcW w:w="1978" w:type="dxa"/>
          </w:tcPr>
          <w:p w14:paraId="597F9E56" w14:textId="51351317" w:rsidR="006D653D" w:rsidRDefault="006D653D" w:rsidP="0078539B">
            <w:pPr>
              <w:pStyle w:val="IOPText"/>
              <w:ind w:firstLine="0"/>
              <w:jc w:val="center"/>
              <w:rPr>
                <w:noProof/>
              </w:rPr>
            </w:pPr>
            <w:r w:rsidRPr="006D653D">
              <w:rPr>
                <w:rFonts w:ascii="Symbol" w:hAnsi="Symbol"/>
                <w:noProof/>
              </w:rPr>
              <w:t></w:t>
            </w:r>
            <w:r>
              <w:rPr>
                <w:noProof/>
              </w:rPr>
              <w:t>b</w:t>
            </w:r>
            <w:r w:rsidRPr="006D653D">
              <w:rPr>
                <w:noProof/>
                <w:vertAlign w:val="subscript"/>
              </w:rPr>
              <w:t>4</w:t>
            </w:r>
            <w:r>
              <w:rPr>
                <w:noProof/>
              </w:rPr>
              <w:t>=-2.55</w:t>
            </w:r>
          </w:p>
        </w:tc>
      </w:tr>
      <w:tr w:rsidR="006D653D" w14:paraId="5DCFB7AC" w14:textId="77777777" w:rsidTr="006D653D">
        <w:tc>
          <w:tcPr>
            <w:tcW w:w="1151" w:type="dxa"/>
          </w:tcPr>
          <w:p w14:paraId="03B17A3F" w14:textId="5A87F3AF" w:rsidR="006D653D" w:rsidRDefault="006D653D" w:rsidP="0078539B">
            <w:pPr>
              <w:pStyle w:val="IOPText"/>
              <w:ind w:firstLine="0"/>
              <w:jc w:val="center"/>
              <w:rPr>
                <w:noProof/>
              </w:rPr>
            </w:pPr>
            <w:r>
              <w:rPr>
                <w:noProof/>
              </w:rPr>
              <w:t>MQXFS5a</w:t>
            </w:r>
          </w:p>
        </w:tc>
        <w:tc>
          <w:tcPr>
            <w:tcW w:w="1793" w:type="dxa"/>
          </w:tcPr>
          <w:p w14:paraId="4AAB8666" w14:textId="4FED94D6" w:rsidR="006D653D" w:rsidRPr="006D653D" w:rsidRDefault="006D653D" w:rsidP="0078539B">
            <w:pPr>
              <w:pStyle w:val="IOPText"/>
              <w:ind w:firstLine="0"/>
              <w:jc w:val="center"/>
              <w:rPr>
                <w:rFonts w:ascii="Symbol" w:hAnsi="Symbol"/>
                <w:noProof/>
              </w:rPr>
            </w:pPr>
            <w:r w:rsidRPr="006D653D">
              <w:rPr>
                <w:rFonts w:ascii="Symbol" w:hAnsi="Symbol"/>
                <w:noProof/>
              </w:rPr>
              <w:t></w:t>
            </w:r>
            <w:r>
              <w:rPr>
                <w:noProof/>
              </w:rPr>
              <w:t>a</w:t>
            </w:r>
            <w:r w:rsidRPr="006D653D">
              <w:rPr>
                <w:noProof/>
                <w:vertAlign w:val="subscript"/>
              </w:rPr>
              <w:t>4</w:t>
            </w:r>
            <w:r>
              <w:rPr>
                <w:noProof/>
              </w:rPr>
              <w:t>=0.84</w:t>
            </w:r>
          </w:p>
        </w:tc>
        <w:tc>
          <w:tcPr>
            <w:tcW w:w="1978" w:type="dxa"/>
          </w:tcPr>
          <w:p w14:paraId="314FCF47" w14:textId="2731B39C" w:rsidR="006D653D" w:rsidRPr="006D653D" w:rsidRDefault="006D653D" w:rsidP="0078539B">
            <w:pPr>
              <w:pStyle w:val="IOPText"/>
              <w:ind w:firstLine="0"/>
              <w:jc w:val="center"/>
              <w:rPr>
                <w:rFonts w:ascii="Symbol" w:hAnsi="Symbol"/>
                <w:noProof/>
              </w:rPr>
            </w:pPr>
            <w:r w:rsidRPr="006D653D">
              <w:rPr>
                <w:rFonts w:ascii="Symbol" w:hAnsi="Symbol"/>
                <w:noProof/>
              </w:rPr>
              <w:t></w:t>
            </w:r>
            <w:r>
              <w:rPr>
                <w:noProof/>
              </w:rPr>
              <w:t>a</w:t>
            </w:r>
            <w:r w:rsidRPr="006D653D">
              <w:rPr>
                <w:noProof/>
                <w:vertAlign w:val="subscript"/>
              </w:rPr>
              <w:t>4</w:t>
            </w:r>
            <w:r>
              <w:rPr>
                <w:noProof/>
              </w:rPr>
              <w:t>=0.71</w:t>
            </w:r>
          </w:p>
        </w:tc>
      </w:tr>
      <w:tr w:rsidR="006D653D" w14:paraId="2B62E9A5" w14:textId="77777777" w:rsidTr="006D653D">
        <w:tc>
          <w:tcPr>
            <w:tcW w:w="1151" w:type="dxa"/>
          </w:tcPr>
          <w:p w14:paraId="433B064C" w14:textId="61C6A7F9" w:rsidR="006D653D" w:rsidRDefault="006D653D" w:rsidP="0078539B">
            <w:pPr>
              <w:pStyle w:val="IOPText"/>
              <w:ind w:firstLine="0"/>
              <w:jc w:val="center"/>
              <w:rPr>
                <w:noProof/>
              </w:rPr>
            </w:pPr>
            <w:r>
              <w:rPr>
                <w:noProof/>
              </w:rPr>
              <w:t>MQXFS3a</w:t>
            </w:r>
          </w:p>
        </w:tc>
        <w:tc>
          <w:tcPr>
            <w:tcW w:w="1793" w:type="dxa"/>
          </w:tcPr>
          <w:p w14:paraId="4A6D5EC9" w14:textId="249A94B3" w:rsidR="006D653D" w:rsidRPr="006D653D" w:rsidRDefault="006D653D" w:rsidP="0078539B">
            <w:pPr>
              <w:pStyle w:val="IOPText"/>
              <w:ind w:firstLine="0"/>
              <w:jc w:val="center"/>
              <w:rPr>
                <w:rFonts w:ascii="Symbol" w:hAnsi="Symbol"/>
                <w:noProof/>
              </w:rPr>
            </w:pPr>
            <w:r w:rsidRPr="006D653D">
              <w:rPr>
                <w:rFonts w:ascii="Symbol" w:hAnsi="Symbol"/>
                <w:noProof/>
              </w:rPr>
              <w:t></w:t>
            </w:r>
            <w:r>
              <w:rPr>
                <w:noProof/>
              </w:rPr>
              <w:t>b</w:t>
            </w:r>
            <w:r>
              <w:rPr>
                <w:noProof/>
                <w:vertAlign w:val="subscript"/>
              </w:rPr>
              <w:t>3</w:t>
            </w:r>
            <w:r>
              <w:rPr>
                <w:noProof/>
              </w:rPr>
              <w:t>=3.42</w:t>
            </w:r>
          </w:p>
        </w:tc>
        <w:tc>
          <w:tcPr>
            <w:tcW w:w="1978" w:type="dxa"/>
          </w:tcPr>
          <w:p w14:paraId="60DA224E" w14:textId="4BC46E35" w:rsidR="006D653D" w:rsidRPr="006D653D" w:rsidRDefault="006D653D" w:rsidP="0078539B">
            <w:pPr>
              <w:pStyle w:val="IOPText"/>
              <w:ind w:firstLine="0"/>
              <w:jc w:val="center"/>
              <w:rPr>
                <w:rFonts w:ascii="Symbol" w:hAnsi="Symbol"/>
                <w:noProof/>
              </w:rPr>
            </w:pPr>
            <w:r w:rsidRPr="006D653D">
              <w:rPr>
                <w:rFonts w:ascii="Symbol" w:hAnsi="Symbol"/>
                <w:noProof/>
              </w:rPr>
              <w:t></w:t>
            </w:r>
            <w:r>
              <w:rPr>
                <w:noProof/>
              </w:rPr>
              <w:t>b</w:t>
            </w:r>
            <w:r>
              <w:rPr>
                <w:noProof/>
                <w:vertAlign w:val="subscript"/>
              </w:rPr>
              <w:t>3</w:t>
            </w:r>
            <w:r>
              <w:rPr>
                <w:noProof/>
              </w:rPr>
              <w:t>=3.30</w:t>
            </w:r>
          </w:p>
        </w:tc>
      </w:tr>
    </w:tbl>
    <w:p w14:paraId="0F28E188" w14:textId="451BB4D8" w:rsidR="0078539B" w:rsidRPr="005A5088" w:rsidRDefault="0078539B" w:rsidP="0078539B">
      <w:pPr>
        <w:pStyle w:val="IOPH2"/>
      </w:pPr>
      <w:r>
        <w:t>3.11</w:t>
      </w:r>
      <w:r w:rsidRPr="005A5088">
        <w:t xml:space="preserve"> De</w:t>
      </w:r>
      <w:r>
        <w:t>sign validation via power tests</w:t>
      </w:r>
      <w:r w:rsidRPr="005A5088">
        <w:t xml:space="preserve">: </w:t>
      </w:r>
      <w:r>
        <w:t>protection</w:t>
      </w:r>
    </w:p>
    <w:p w14:paraId="103F1A89" w14:textId="2BA02042" w:rsidR="00480C6A" w:rsidRDefault="0068302F" w:rsidP="00564256">
      <w:pPr>
        <w:pStyle w:val="IOPText"/>
        <w:rPr>
          <w:rFonts w:cs="Times New Roman"/>
          <w:noProof/>
        </w:rPr>
      </w:pPr>
      <w:r>
        <w:rPr>
          <w:noProof/>
        </w:rPr>
        <w:t>The protection strategy has been valid</w:t>
      </w:r>
      <w:r w:rsidR="00564256">
        <w:rPr>
          <w:noProof/>
        </w:rPr>
        <w:t>ated on short models</w:t>
      </w:r>
      <w:r w:rsidR="00DB1963">
        <w:rPr>
          <w:noProof/>
        </w:rPr>
        <w:t xml:space="preserve"> without energy extraction</w:t>
      </w:r>
      <w:r w:rsidR="00936A30">
        <w:rPr>
          <w:noProof/>
        </w:rPr>
        <w:t xml:space="preserve"> [97</w:t>
      </w:r>
      <w:r w:rsidR="00D5277F">
        <w:rPr>
          <w:noProof/>
        </w:rPr>
        <w:t>]</w:t>
      </w:r>
      <w:r w:rsidR="00DB1963">
        <w:rPr>
          <w:noProof/>
        </w:rPr>
        <w:t>, and on US prototy</w:t>
      </w:r>
      <w:r w:rsidR="00936A30">
        <w:rPr>
          <w:noProof/>
        </w:rPr>
        <w:t>pes with energy extraction [98</w:t>
      </w:r>
      <w:r w:rsidR="00DB1963">
        <w:rPr>
          <w:noProof/>
        </w:rPr>
        <w:t>]</w:t>
      </w:r>
      <w:r w:rsidR="004F50F9">
        <w:rPr>
          <w:noProof/>
        </w:rPr>
        <w:t>. It was found that, in agreement with simulations, t</w:t>
      </w:r>
      <w:r w:rsidR="00564256">
        <w:rPr>
          <w:noProof/>
        </w:rPr>
        <w:t>he simul</w:t>
      </w:r>
      <w:r>
        <w:rPr>
          <w:noProof/>
        </w:rPr>
        <w:t>t</w:t>
      </w:r>
      <w:r w:rsidR="00564256">
        <w:rPr>
          <w:noProof/>
        </w:rPr>
        <w:t>a</w:t>
      </w:r>
      <w:r>
        <w:rPr>
          <w:noProof/>
        </w:rPr>
        <w:t>neous use of CLIQ and quench heaters gives a quench load (</w:t>
      </w:r>
      <w:r w:rsidR="00442EA2">
        <w:rPr>
          <w:noProof/>
        </w:rPr>
        <w:t xml:space="preserve">integral of square of current over time, </w:t>
      </w:r>
      <w:r w:rsidR="00822FA9">
        <w:rPr>
          <w:noProof/>
        </w:rPr>
        <w:t>from quench</w:t>
      </w:r>
      <w:r>
        <w:rPr>
          <w:noProof/>
        </w:rPr>
        <w:t xml:space="preserve"> detection) of 27</w:t>
      </w:r>
      <w:r w:rsidR="005F0AE0">
        <w:rPr>
          <w:noProof/>
        </w:rPr>
        <w:t xml:space="preserve"> to 29 MIITs at current </w:t>
      </w:r>
      <w:r>
        <w:rPr>
          <w:noProof/>
        </w:rPr>
        <w:t>ranging between nom</w:t>
      </w:r>
      <w:r w:rsidR="00356A9F">
        <w:rPr>
          <w:noProof/>
        </w:rPr>
        <w:t>inal and ulti</w:t>
      </w:r>
      <w:r w:rsidR="00356A9F" w:rsidRPr="00FE5B10">
        <w:rPr>
          <w:noProof/>
        </w:rPr>
        <w:t xml:space="preserve">mate (see Fig. </w:t>
      </w:r>
      <w:r w:rsidR="00342C17" w:rsidRPr="00FE5B10">
        <w:rPr>
          <w:noProof/>
        </w:rPr>
        <w:t>27</w:t>
      </w:r>
      <w:r w:rsidR="0078539B" w:rsidRPr="00FE5B10">
        <w:rPr>
          <w:noProof/>
        </w:rPr>
        <w:t xml:space="preserve">). </w:t>
      </w:r>
      <w:r w:rsidR="005B6340" w:rsidRPr="00FE5B10">
        <w:rPr>
          <w:noProof/>
        </w:rPr>
        <w:t>This correspo</w:t>
      </w:r>
      <w:r w:rsidRPr="00FE5B10">
        <w:rPr>
          <w:noProof/>
        </w:rPr>
        <w:t>nds to hotspot temperatures of 260</w:t>
      </w:r>
      <w:r w:rsidR="00DB1963" w:rsidRPr="00FE5B10">
        <w:rPr>
          <w:noProof/>
        </w:rPr>
        <w:t> </w:t>
      </w:r>
      <w:r w:rsidR="00155913" w:rsidRPr="00FE5B10">
        <w:rPr>
          <w:rFonts w:cs="Times New Roman"/>
          <w:noProof/>
        </w:rPr>
        <w:t>K</w:t>
      </w:r>
      <w:r w:rsidRPr="00FE5B10">
        <w:rPr>
          <w:noProof/>
        </w:rPr>
        <w:t xml:space="preserve"> to 290</w:t>
      </w:r>
      <w:r w:rsidR="00155913" w:rsidRPr="00FE5B10">
        <w:rPr>
          <w:noProof/>
        </w:rPr>
        <w:t xml:space="preserve"> K</w:t>
      </w:r>
      <w:r w:rsidR="00822FA9" w:rsidRPr="00FE5B10">
        <w:rPr>
          <w:noProof/>
        </w:rPr>
        <w:t xml:space="preserve">. In case of CLIQ </w:t>
      </w:r>
      <w:r w:rsidR="00822FA9" w:rsidRPr="00FE5B10">
        <w:rPr>
          <w:noProof/>
        </w:rPr>
        <w:lastRenderedPageBreak/>
        <w:t>failure, one has about 3.</w:t>
      </w:r>
      <w:r w:rsidR="00564256" w:rsidRPr="00FE5B10">
        <w:rPr>
          <w:noProof/>
        </w:rPr>
        <w:t>5 additional MIITs, corres</w:t>
      </w:r>
      <w:r w:rsidR="00822FA9" w:rsidRPr="00FE5B10">
        <w:rPr>
          <w:noProof/>
        </w:rPr>
        <w:t>p</w:t>
      </w:r>
      <w:r w:rsidR="00564256" w:rsidRPr="00FE5B10">
        <w:rPr>
          <w:noProof/>
        </w:rPr>
        <w:t>o</w:t>
      </w:r>
      <w:r w:rsidR="00822FA9" w:rsidRPr="00FE5B10">
        <w:rPr>
          <w:noProof/>
        </w:rPr>
        <w:t>nding to about additional 50</w:t>
      </w:r>
      <w:r w:rsidR="00155913" w:rsidRPr="00FE5B10">
        <w:rPr>
          <w:rFonts w:cs="Times New Roman"/>
          <w:noProof/>
        </w:rPr>
        <w:t xml:space="preserve"> K</w:t>
      </w:r>
      <w:r w:rsidR="00822FA9" w:rsidRPr="00FE5B10">
        <w:rPr>
          <w:rFonts w:cs="Times New Roman"/>
          <w:noProof/>
        </w:rPr>
        <w:t>.</w:t>
      </w:r>
      <w:r w:rsidR="00822FA9">
        <w:rPr>
          <w:rFonts w:cs="Times New Roman"/>
          <w:noProof/>
        </w:rPr>
        <w:t xml:space="preserve"> </w:t>
      </w:r>
    </w:p>
    <w:p w14:paraId="583361D0" w14:textId="77777777" w:rsidR="002C2C61" w:rsidRDefault="002C2C61" w:rsidP="00564256">
      <w:pPr>
        <w:pStyle w:val="IOPText"/>
        <w:rPr>
          <w:rFonts w:cs="Times New Roman"/>
          <w:noProof/>
        </w:rPr>
      </w:pPr>
    </w:p>
    <w:p w14:paraId="0384546C" w14:textId="4BB3D6C7" w:rsidR="002C2C61" w:rsidRDefault="00442EA2" w:rsidP="00B43515">
      <w:pPr>
        <w:pStyle w:val="IOPText"/>
        <w:ind w:firstLine="0"/>
        <w:rPr>
          <w:noProof/>
        </w:rPr>
      </w:pPr>
      <w:r>
        <w:rPr>
          <w:noProof/>
          <w:lang w:eastAsia="en-GB"/>
        </w:rPr>
        <w:drawing>
          <wp:inline distT="0" distB="0" distL="0" distR="0" wp14:anchorId="4D437778" wp14:editId="52AEC8FD">
            <wp:extent cx="3131820" cy="20034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its.png"/>
                    <pic:cNvPicPr/>
                  </pic:nvPicPr>
                  <pic:blipFill>
                    <a:blip r:embed="rId40">
                      <a:extLst>
                        <a:ext uri="{28A0092B-C50C-407E-A947-70E740481C1C}">
                          <a14:useLocalDpi xmlns:a14="http://schemas.microsoft.com/office/drawing/2010/main" val="0"/>
                        </a:ext>
                      </a:extLst>
                    </a:blip>
                    <a:stretch>
                      <a:fillRect/>
                    </a:stretch>
                  </pic:blipFill>
                  <pic:spPr>
                    <a:xfrm>
                      <a:off x="0" y="0"/>
                      <a:ext cx="3131820" cy="2003425"/>
                    </a:xfrm>
                    <a:prstGeom prst="rect">
                      <a:avLst/>
                    </a:prstGeom>
                  </pic:spPr>
                </pic:pic>
              </a:graphicData>
            </a:graphic>
          </wp:inline>
        </w:drawing>
      </w:r>
    </w:p>
    <w:p w14:paraId="06A77267" w14:textId="48CDEB03" w:rsidR="002C2C61" w:rsidRDefault="002C2C61" w:rsidP="002C2C61">
      <w:pPr>
        <w:pStyle w:val="IOPText"/>
        <w:ind w:firstLine="0"/>
        <w:rPr>
          <w:noProof/>
        </w:rPr>
      </w:pPr>
      <w:r>
        <w:rPr>
          <w:noProof/>
        </w:rPr>
        <w:t xml:space="preserve">Fig. </w:t>
      </w:r>
      <w:r w:rsidR="00342C17">
        <w:rPr>
          <w:noProof/>
        </w:rPr>
        <w:t>27</w:t>
      </w:r>
      <w:r>
        <w:rPr>
          <w:noProof/>
        </w:rPr>
        <w:t xml:space="preserve">: </w:t>
      </w:r>
      <w:r w:rsidR="00BC1DD4">
        <w:rPr>
          <w:noProof/>
        </w:rPr>
        <w:t>Quench load from quench detection</w:t>
      </w:r>
      <w:r>
        <w:rPr>
          <w:noProof/>
        </w:rPr>
        <w:t xml:space="preserve"> vs current for different protection strategies</w:t>
      </w:r>
    </w:p>
    <w:p w14:paraId="00E2A918" w14:textId="77777777" w:rsidR="0014328E" w:rsidRDefault="0014328E" w:rsidP="0014328E">
      <w:pPr>
        <w:pStyle w:val="IOPH2"/>
      </w:pPr>
      <w:r>
        <w:t>3.12 Design changes</w:t>
      </w:r>
    </w:p>
    <w:p w14:paraId="127DBA6A" w14:textId="77777777" w:rsidR="0014328E" w:rsidRDefault="0014328E" w:rsidP="0014328E">
      <w:pPr>
        <w:pStyle w:val="IOPText"/>
        <w:rPr>
          <w:noProof/>
        </w:rPr>
      </w:pPr>
      <w:r>
        <w:rPr>
          <w:noProof/>
        </w:rPr>
        <w:t>Three main changes were carried out since the beginning of the project:</w:t>
      </w:r>
    </w:p>
    <w:p w14:paraId="59EBDE8C" w14:textId="75BC0C9A" w:rsidR="0014328E" w:rsidRPr="0014328E" w:rsidRDefault="0014328E" w:rsidP="004F50F9">
      <w:pPr>
        <w:pStyle w:val="IOPText"/>
        <w:numPr>
          <w:ilvl w:val="0"/>
          <w:numId w:val="15"/>
        </w:numPr>
        <w:rPr>
          <w:noProof/>
        </w:rPr>
      </w:pPr>
      <w:r>
        <w:rPr>
          <w:noProof/>
        </w:rPr>
        <w:t xml:space="preserve">The keystone angle of the cable </w:t>
      </w:r>
      <w:r w:rsidR="004F50F9">
        <w:rPr>
          <w:noProof/>
        </w:rPr>
        <w:t>was</w:t>
      </w:r>
      <w:r>
        <w:rPr>
          <w:noProof/>
        </w:rPr>
        <w:t xml:space="preserve"> lowered from 0.55</w:t>
      </w:r>
      <w:r>
        <w:rPr>
          <w:rFonts w:cs="Times New Roman"/>
          <w:noProof/>
        </w:rPr>
        <w:t>º</w:t>
      </w:r>
      <w:r>
        <w:rPr>
          <w:noProof/>
        </w:rPr>
        <w:t xml:space="preserve"> to 0.40</w:t>
      </w:r>
      <w:r>
        <w:rPr>
          <w:rFonts w:cs="Times New Roman"/>
          <w:noProof/>
        </w:rPr>
        <w:t>º to reduce the degradation of the PIT conductor during cabling. All coils of short model MQXFS1 and one coil of the first US prototype MQXFAP1 hav</w:t>
      </w:r>
      <w:r w:rsidR="00936A30">
        <w:rPr>
          <w:rFonts w:cs="Times New Roman"/>
          <w:noProof/>
        </w:rPr>
        <w:t>e this initial coil geometry [99</w:t>
      </w:r>
      <w:r>
        <w:rPr>
          <w:rFonts w:cs="Times New Roman"/>
          <w:noProof/>
        </w:rPr>
        <w:t>].</w:t>
      </w:r>
    </w:p>
    <w:p w14:paraId="7836FD49" w14:textId="5996C791" w:rsidR="0078539B" w:rsidRPr="00564256" w:rsidRDefault="0078539B" w:rsidP="0078539B">
      <w:pPr>
        <w:pStyle w:val="IOPText"/>
        <w:numPr>
          <w:ilvl w:val="0"/>
          <w:numId w:val="15"/>
        </w:numPr>
        <w:rPr>
          <w:noProof/>
        </w:rPr>
      </w:pPr>
      <w:r>
        <w:rPr>
          <w:rFonts w:cs="Times New Roman"/>
          <w:noProof/>
        </w:rPr>
        <w:t>The magnet length has been incre</w:t>
      </w:r>
      <w:r w:rsidR="009969E0">
        <w:rPr>
          <w:rFonts w:cs="Times New Roman"/>
          <w:noProof/>
        </w:rPr>
        <w:t>ased by 5% to lower the loadline</w:t>
      </w:r>
      <w:r>
        <w:rPr>
          <w:rFonts w:cs="Times New Roman"/>
          <w:noProof/>
        </w:rPr>
        <w:t xml:space="preserve"> fraction from 0.82 to 0.77. </w:t>
      </w:r>
      <w:r w:rsidR="00480C6A">
        <w:rPr>
          <w:rFonts w:cs="Times New Roman"/>
          <w:noProof/>
        </w:rPr>
        <w:t xml:space="preserve">Therefore, the magnet length was increased from 4.0 </w:t>
      </w:r>
      <w:r w:rsidR="004703AA">
        <w:rPr>
          <w:rFonts w:cs="Times New Roman"/>
          <w:noProof/>
        </w:rPr>
        <w:t> </w:t>
      </w:r>
      <w:r w:rsidR="00480C6A">
        <w:rPr>
          <w:rFonts w:cs="Times New Roman"/>
          <w:noProof/>
        </w:rPr>
        <w:t>m to 4.2 m for MQXFA, and from 6.8 to 7.15 m for the MQXFB</w:t>
      </w:r>
      <w:r w:rsidR="009969E0">
        <w:rPr>
          <w:rFonts w:cs="Times New Roman"/>
          <w:noProof/>
        </w:rPr>
        <w:t xml:space="preserve">, to lower the operational gradient from 140 T/m to 132.6 T/m. </w:t>
      </w:r>
      <w:r w:rsidR="00480C6A">
        <w:rPr>
          <w:rFonts w:cs="Times New Roman"/>
          <w:noProof/>
        </w:rPr>
        <w:t xml:space="preserve">At the time of </w:t>
      </w:r>
      <w:r w:rsidR="0095377F">
        <w:rPr>
          <w:rFonts w:cs="Times New Roman"/>
          <w:noProof/>
        </w:rPr>
        <w:t xml:space="preserve">the </w:t>
      </w:r>
      <w:r w:rsidR="00480C6A">
        <w:rPr>
          <w:rFonts w:cs="Times New Roman"/>
          <w:noProof/>
        </w:rPr>
        <w:t xml:space="preserve">change, </w:t>
      </w:r>
      <w:r w:rsidR="0095377F">
        <w:rPr>
          <w:rFonts w:cs="Times New Roman"/>
          <w:noProof/>
        </w:rPr>
        <w:t xml:space="preserve">the </w:t>
      </w:r>
      <w:r w:rsidR="00480C6A">
        <w:rPr>
          <w:rFonts w:cs="Times New Roman"/>
          <w:noProof/>
        </w:rPr>
        <w:t xml:space="preserve">first </w:t>
      </w:r>
      <w:r w:rsidR="0095377F">
        <w:rPr>
          <w:rFonts w:cs="Times New Roman"/>
          <w:noProof/>
        </w:rPr>
        <w:t>prototype coils in the US were alre</w:t>
      </w:r>
      <w:r w:rsidR="00480C6A">
        <w:rPr>
          <w:rFonts w:cs="Times New Roman"/>
          <w:noProof/>
        </w:rPr>
        <w:t>ady being manufactured and therefore the first US prototpye MQXFA</w:t>
      </w:r>
      <w:r w:rsidR="005F0AE0">
        <w:rPr>
          <w:rFonts w:cs="Times New Roman"/>
          <w:noProof/>
        </w:rPr>
        <w:t>P1</w:t>
      </w:r>
      <w:r w:rsidR="00480C6A">
        <w:rPr>
          <w:rFonts w:cs="Times New Roman"/>
          <w:noProof/>
        </w:rPr>
        <w:t xml:space="preserve"> has 4.0-m-long coils. All the other prototypes </w:t>
      </w:r>
      <w:r w:rsidR="005F0AE0">
        <w:rPr>
          <w:rFonts w:cs="Times New Roman"/>
          <w:noProof/>
        </w:rPr>
        <w:t xml:space="preserve">coils </w:t>
      </w:r>
      <w:r w:rsidR="00480C6A">
        <w:rPr>
          <w:rFonts w:cs="Times New Roman"/>
          <w:noProof/>
        </w:rPr>
        <w:t>(CERN and US) have final length.</w:t>
      </w:r>
    </w:p>
    <w:p w14:paraId="6B0B8766" w14:textId="73F536D5" w:rsidR="004F50F9" w:rsidRDefault="004703AA" w:rsidP="002C2C61">
      <w:pPr>
        <w:pStyle w:val="IOPText"/>
        <w:numPr>
          <w:ilvl w:val="0"/>
          <w:numId w:val="15"/>
        </w:numPr>
        <w:rPr>
          <w:noProof/>
        </w:rPr>
      </w:pPr>
      <w:r>
        <w:rPr>
          <w:noProof/>
        </w:rPr>
        <w:t xml:space="preserve">A </w:t>
      </w:r>
      <w:r w:rsidR="006A1234">
        <w:rPr>
          <w:noProof/>
        </w:rPr>
        <w:t>125-</w:t>
      </w:r>
      <w:r w:rsidR="006A1234" w:rsidRPr="004703AA">
        <w:rPr>
          <w:rFonts w:ascii="Symbol" w:hAnsi="Symbol"/>
          <w:noProof/>
        </w:rPr>
        <w:t></w:t>
      </w:r>
      <w:r w:rsidR="006A1234">
        <w:rPr>
          <w:noProof/>
        </w:rPr>
        <w:t xml:space="preserve">m-thick shim has been moved from </w:t>
      </w:r>
      <w:r w:rsidR="005F0AE0">
        <w:rPr>
          <w:noProof/>
        </w:rPr>
        <w:t>the coil</w:t>
      </w:r>
      <w:r w:rsidR="006A1234">
        <w:rPr>
          <w:noProof/>
        </w:rPr>
        <w:t xml:space="preserve"> midplane to the pole to increase </w:t>
      </w:r>
      <w:r w:rsidR="006A1234" w:rsidRPr="00564256">
        <w:rPr>
          <w:i/>
          <w:noProof/>
        </w:rPr>
        <w:t>b</w:t>
      </w:r>
      <w:r w:rsidR="006A1234" w:rsidRPr="00564256">
        <w:rPr>
          <w:i/>
          <w:noProof/>
          <w:vertAlign w:val="subscript"/>
        </w:rPr>
        <w:t>6</w:t>
      </w:r>
      <w:r w:rsidR="006A1234">
        <w:rPr>
          <w:noProof/>
        </w:rPr>
        <w:t xml:space="preserve"> by 5 units, as described in the previous section.</w:t>
      </w:r>
      <w:r w:rsidR="00564256" w:rsidRPr="00564256">
        <w:rPr>
          <w:noProof/>
          <w:lang w:eastAsia="en-GB"/>
        </w:rPr>
        <w:t xml:space="preserve"> </w:t>
      </w:r>
    </w:p>
    <w:p w14:paraId="22A5CEC4" w14:textId="17766D2B" w:rsidR="008920BF" w:rsidRDefault="008D73B6" w:rsidP="008920BF">
      <w:pPr>
        <w:pStyle w:val="IOPH2"/>
      </w:pPr>
      <w:r>
        <w:t>3.1</w:t>
      </w:r>
      <w:r w:rsidR="006A1234">
        <w:t>3</w:t>
      </w:r>
      <w:r w:rsidR="008920BF">
        <w:t xml:space="preserve"> Setbacks and open issues</w:t>
      </w:r>
    </w:p>
    <w:p w14:paraId="36CFE515" w14:textId="5CD1EF9B" w:rsidR="00DC3835" w:rsidRDefault="002E1334" w:rsidP="00D42368">
      <w:pPr>
        <w:pStyle w:val="IOPText"/>
        <w:rPr>
          <w:noProof/>
        </w:rPr>
      </w:pPr>
      <w:r>
        <w:rPr>
          <w:noProof/>
        </w:rPr>
        <w:t>T</w:t>
      </w:r>
      <w:r w:rsidR="004760EC">
        <w:rPr>
          <w:noProof/>
        </w:rPr>
        <w:t xml:space="preserve">he </w:t>
      </w:r>
      <w:r w:rsidR="005F0AE0">
        <w:rPr>
          <w:noProof/>
        </w:rPr>
        <w:t xml:space="preserve">short </w:t>
      </w:r>
      <w:r w:rsidR="009969E0">
        <w:rPr>
          <w:noProof/>
        </w:rPr>
        <w:t>model</w:t>
      </w:r>
      <w:r w:rsidR="00D42368">
        <w:rPr>
          <w:noProof/>
        </w:rPr>
        <w:t xml:space="preserve"> and</w:t>
      </w:r>
      <w:r w:rsidR="009969E0">
        <w:rPr>
          <w:noProof/>
        </w:rPr>
        <w:t xml:space="preserve"> prototype phases</w:t>
      </w:r>
      <w:r w:rsidR="004760EC">
        <w:rPr>
          <w:noProof/>
        </w:rPr>
        <w:t xml:space="preserve"> had three </w:t>
      </w:r>
      <w:r w:rsidR="00D42368">
        <w:rPr>
          <w:noProof/>
        </w:rPr>
        <w:t>understood setbacks. As said in section 3.9</w:t>
      </w:r>
      <w:r w:rsidR="004760EC">
        <w:rPr>
          <w:noProof/>
        </w:rPr>
        <w:t>,</w:t>
      </w:r>
      <w:r w:rsidR="00D42368">
        <w:rPr>
          <w:noProof/>
        </w:rPr>
        <w:t xml:space="preserve"> the first prototype MQXFAP1 had</w:t>
      </w:r>
      <w:r>
        <w:rPr>
          <w:noProof/>
        </w:rPr>
        <w:t xml:space="preserve"> a</w:t>
      </w:r>
      <w:r w:rsidR="004760EC">
        <w:rPr>
          <w:noProof/>
        </w:rPr>
        <w:t xml:space="preserve"> double short between </w:t>
      </w:r>
      <w:r w:rsidR="005F0AE0">
        <w:rPr>
          <w:noProof/>
        </w:rPr>
        <w:t xml:space="preserve">a </w:t>
      </w:r>
      <w:r w:rsidR="004760EC">
        <w:rPr>
          <w:noProof/>
        </w:rPr>
        <w:t xml:space="preserve">coil and </w:t>
      </w:r>
      <w:r w:rsidR="005F0AE0">
        <w:rPr>
          <w:noProof/>
        </w:rPr>
        <w:t xml:space="preserve">a </w:t>
      </w:r>
      <w:r w:rsidR="00E77F15">
        <w:rPr>
          <w:noProof/>
        </w:rPr>
        <w:t xml:space="preserve">quench </w:t>
      </w:r>
      <w:r w:rsidR="004760EC">
        <w:rPr>
          <w:noProof/>
        </w:rPr>
        <w:t xml:space="preserve">heater, </w:t>
      </w:r>
      <w:r w:rsidR="005F0AE0">
        <w:rPr>
          <w:noProof/>
        </w:rPr>
        <w:t>which allowed excessive current flowing through the heater during quench</w:t>
      </w:r>
      <w:r w:rsidR="00301AC9">
        <w:rPr>
          <w:noProof/>
        </w:rPr>
        <w:t>:</w:t>
      </w:r>
      <w:r w:rsidR="00E77F15">
        <w:rPr>
          <w:noProof/>
        </w:rPr>
        <w:t xml:space="preserve"> a</w:t>
      </w:r>
      <w:r w:rsidR="009969E0">
        <w:rPr>
          <w:noProof/>
        </w:rPr>
        <w:t>s a conseq</w:t>
      </w:r>
      <w:r w:rsidR="004760EC">
        <w:rPr>
          <w:noProof/>
        </w:rPr>
        <w:t>uence, one coil was lost</w:t>
      </w:r>
      <w:r w:rsidR="00AC64EF">
        <w:rPr>
          <w:noProof/>
        </w:rPr>
        <w:t xml:space="preserve"> (see Fig. 28</w:t>
      </w:r>
      <w:r w:rsidR="00711A12">
        <w:rPr>
          <w:noProof/>
        </w:rPr>
        <w:t>)</w:t>
      </w:r>
      <w:r w:rsidR="004760EC">
        <w:rPr>
          <w:noProof/>
        </w:rPr>
        <w:t xml:space="preserve">. </w:t>
      </w:r>
      <w:r w:rsidR="005F0AE0">
        <w:rPr>
          <w:noProof/>
        </w:rPr>
        <w:t xml:space="preserve">A </w:t>
      </w:r>
      <w:r>
        <w:rPr>
          <w:noProof/>
        </w:rPr>
        <w:t xml:space="preserve">cause of this incident was found in the </w:t>
      </w:r>
      <w:r w:rsidR="009969E0">
        <w:rPr>
          <w:noProof/>
        </w:rPr>
        <w:t>poor quality impregnation</w:t>
      </w:r>
      <w:r w:rsidR="00E77F15">
        <w:rPr>
          <w:noProof/>
        </w:rPr>
        <w:t xml:space="preserve"> </w:t>
      </w:r>
      <w:r w:rsidR="005F0AE0">
        <w:rPr>
          <w:noProof/>
        </w:rPr>
        <w:t xml:space="preserve">of that </w:t>
      </w:r>
      <w:r w:rsidR="00E77F15">
        <w:rPr>
          <w:noProof/>
        </w:rPr>
        <w:t xml:space="preserve">coil, that </w:t>
      </w:r>
      <w:r w:rsidR="0072160E">
        <w:rPr>
          <w:noProof/>
        </w:rPr>
        <w:t xml:space="preserve">was </w:t>
      </w:r>
      <w:r w:rsidR="005F0AE0">
        <w:rPr>
          <w:noProof/>
        </w:rPr>
        <w:t xml:space="preserve">among the first prototype coils and used a </w:t>
      </w:r>
      <w:r w:rsidR="005C2190">
        <w:rPr>
          <w:noProof/>
        </w:rPr>
        <w:t>non conform</w:t>
      </w:r>
      <w:r w:rsidR="005F0AE0">
        <w:rPr>
          <w:noProof/>
        </w:rPr>
        <w:t xml:space="preserve"> insulation fabric.</w:t>
      </w:r>
    </w:p>
    <w:p w14:paraId="0978DEE6" w14:textId="23FC7BE3" w:rsidR="007A5FD6" w:rsidRDefault="007A5FD6" w:rsidP="007A5FD6">
      <w:pPr>
        <w:pStyle w:val="IOPText"/>
        <w:rPr>
          <w:noProof/>
        </w:rPr>
      </w:pPr>
      <w:r>
        <w:rPr>
          <w:noProof/>
        </w:rPr>
        <w:t xml:space="preserve">The second prototype MQXFAP2 had a non-conforming Al shell without fillet radius at some corners, provoking high </w:t>
      </w:r>
      <w:r>
        <w:rPr>
          <w:noProof/>
        </w:rPr>
        <w:t>stress concentration and eventually a complete breakage of the shell during test (see Fig. 29). Nevertheless, the magnet reached 14 kA (see Fig. 30) – a remarkable value showing the resiliance of the mechanical structure. After this incident, the design of the cut-out in the Al shells was modified introducing larger radii.</w:t>
      </w:r>
    </w:p>
    <w:p w14:paraId="382A19EF" w14:textId="77777777" w:rsidR="00C93B0B" w:rsidRDefault="00C93B0B" w:rsidP="00C93B0B">
      <w:pPr>
        <w:pStyle w:val="IOPText"/>
        <w:rPr>
          <w:noProof/>
        </w:rPr>
      </w:pPr>
      <w:r w:rsidRPr="00EF7567">
        <w:rPr>
          <w:noProof/>
        </w:rPr>
        <w:t>The short model MQXFS6 had non conforming RRR in two coils (75 compared to the specification of &gt;100); this is believed to be the reason for the limited performance of the magnet, barely reaching nominal current at 1.9 K. Low RRR is one of the triggers of instabilities in the strand [77,78]. On the other hand, it must be pointed out that we have coils with RRR ranging between 80 and 95 that reached performance.</w:t>
      </w:r>
      <w:r>
        <w:rPr>
          <w:noProof/>
        </w:rPr>
        <w:t xml:space="preserve">  </w:t>
      </w:r>
    </w:p>
    <w:p w14:paraId="4231B313" w14:textId="77777777" w:rsidR="00C93B0B" w:rsidRDefault="00C93B0B" w:rsidP="00C93B0B">
      <w:pPr>
        <w:pStyle w:val="IOPText"/>
        <w:rPr>
          <w:noProof/>
        </w:rPr>
      </w:pPr>
      <w:r>
        <w:rPr>
          <w:noProof/>
        </w:rPr>
        <w:t>As reported in Section 3.10, we have two more cases of limitations in performance, with strong traces of reverse behaviour (MQXFS3 and MQXFAP1b) for which we have no explanation. This is the main open issue for MQXF at the moment of writing.</w:t>
      </w:r>
    </w:p>
    <w:p w14:paraId="2829836A" w14:textId="77777777" w:rsidR="00C93B0B" w:rsidRDefault="00C93B0B" w:rsidP="007A5FD6">
      <w:pPr>
        <w:pStyle w:val="IOPText"/>
        <w:rPr>
          <w:noProof/>
        </w:rPr>
      </w:pPr>
    </w:p>
    <w:p w14:paraId="31415872" w14:textId="65EF4B39" w:rsidR="00AC64EF" w:rsidRDefault="00AC64EF" w:rsidP="00D42368">
      <w:pPr>
        <w:pStyle w:val="IOPText"/>
        <w:rPr>
          <w:noProof/>
        </w:rPr>
      </w:pPr>
    </w:p>
    <w:p w14:paraId="03D1DB4A" w14:textId="4074BB3C" w:rsidR="00AC64EF" w:rsidRDefault="00F1436C" w:rsidP="00AC64EF">
      <w:pPr>
        <w:pStyle w:val="IOPText"/>
        <w:ind w:firstLine="0"/>
        <w:rPr>
          <w:noProof/>
        </w:rPr>
      </w:pPr>
      <w:r>
        <w:rPr>
          <w:noProof/>
          <w:lang w:eastAsia="en-GB"/>
        </w:rPr>
        <w:pict w14:anchorId="11D99BDF">
          <v:shape id="_x0000_i1026" type="#_x0000_t75" style="width:245.35pt;height:184.65pt">
            <v:imagedata r:id="rId41" o:title="180515-MQXFAP1_burnt"/>
          </v:shape>
        </w:pict>
      </w:r>
    </w:p>
    <w:p w14:paraId="3FFE8C43" w14:textId="539136E8" w:rsidR="00980B72" w:rsidRDefault="00AC64EF" w:rsidP="00980B72">
      <w:pPr>
        <w:pStyle w:val="IOPText"/>
        <w:ind w:firstLine="0"/>
        <w:rPr>
          <w:noProof/>
        </w:rPr>
      </w:pPr>
      <w:r>
        <w:rPr>
          <w:noProof/>
        </w:rPr>
        <w:t>Fig. 28: The sh</w:t>
      </w:r>
      <w:r w:rsidR="005C2190">
        <w:rPr>
          <w:noProof/>
        </w:rPr>
        <w:t xml:space="preserve">ort coil to heater in MQXFAP1. </w:t>
      </w:r>
    </w:p>
    <w:p w14:paraId="33A2EF64" w14:textId="77777777" w:rsidR="00980B72" w:rsidRDefault="00980B72" w:rsidP="00980B72">
      <w:pPr>
        <w:pStyle w:val="IOPText"/>
        <w:ind w:firstLine="0"/>
        <w:rPr>
          <w:noProof/>
        </w:rPr>
      </w:pPr>
    </w:p>
    <w:p w14:paraId="3E5733F2" w14:textId="56E3AB41" w:rsidR="00AD4ABD" w:rsidRDefault="00AD4ABD" w:rsidP="003412B5">
      <w:pPr>
        <w:pStyle w:val="IOPText"/>
        <w:ind w:firstLine="0"/>
        <w:rPr>
          <w:noProof/>
        </w:rPr>
      </w:pPr>
      <w:r>
        <w:rPr>
          <w:noProof/>
          <w:lang w:eastAsia="en-GB"/>
        </w:rPr>
        <w:drawing>
          <wp:inline distT="0" distB="0" distL="0" distR="0" wp14:anchorId="772DC3C9" wp14:editId="31BCFACB">
            <wp:extent cx="3121025" cy="2338705"/>
            <wp:effectExtent l="0" t="0" r="3175" b="4445"/>
            <wp:docPr id="63" name="Picture 63" descr="C:\Users\etodesco\AppData\Local\Microsoft\Windows\INetCache\Content.Word\181115_brokens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todesco\AppData\Local\Microsoft\Windows\INetCache\Content.Word\181115_brokenshe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1025" cy="2338705"/>
                    </a:xfrm>
                    <a:prstGeom prst="rect">
                      <a:avLst/>
                    </a:prstGeom>
                    <a:noFill/>
                    <a:ln>
                      <a:noFill/>
                    </a:ln>
                  </pic:spPr>
                </pic:pic>
              </a:graphicData>
            </a:graphic>
          </wp:inline>
        </w:drawing>
      </w:r>
    </w:p>
    <w:p w14:paraId="7D4CEF73" w14:textId="1EE4B803" w:rsidR="00AD4ABD" w:rsidRDefault="00AD4ABD" w:rsidP="00AD4ABD">
      <w:pPr>
        <w:pStyle w:val="IOPText"/>
        <w:ind w:firstLine="0"/>
        <w:rPr>
          <w:noProof/>
        </w:rPr>
      </w:pPr>
      <w:r>
        <w:rPr>
          <w:noProof/>
        </w:rPr>
        <w:t xml:space="preserve">Fig. 29: The broken shell in MQXFAP2. </w:t>
      </w:r>
    </w:p>
    <w:p w14:paraId="54ECCEA7" w14:textId="77777777" w:rsidR="005F71D9" w:rsidRDefault="005F71D9" w:rsidP="005F71D9">
      <w:pPr>
        <w:pStyle w:val="IOPText"/>
        <w:rPr>
          <w:noProof/>
        </w:rPr>
      </w:pPr>
    </w:p>
    <w:p w14:paraId="085354F1" w14:textId="0AC5B736" w:rsidR="004A3481" w:rsidRDefault="00F1436C" w:rsidP="004A3481">
      <w:pPr>
        <w:pStyle w:val="IOPText"/>
        <w:ind w:firstLine="0"/>
        <w:rPr>
          <w:noProof/>
        </w:rPr>
      </w:pPr>
      <w:r>
        <w:pict w14:anchorId="0DEC7FF2">
          <v:shape id="_x0000_i1027" type="#_x0000_t75" style="width:246.65pt;height:157.35pt">
            <v:imagedata r:id="rId43" o:title="training_MQXFAP2"/>
          </v:shape>
        </w:pict>
      </w:r>
    </w:p>
    <w:p w14:paraId="7FEE460A" w14:textId="519B43B5" w:rsidR="004A3481" w:rsidRDefault="004A3481" w:rsidP="004A3481">
      <w:pPr>
        <w:pStyle w:val="IOPText"/>
        <w:ind w:firstLine="0"/>
        <w:rPr>
          <w:noProof/>
        </w:rPr>
      </w:pPr>
      <w:r>
        <w:rPr>
          <w:noProof/>
        </w:rPr>
        <w:t xml:space="preserve">Fig. </w:t>
      </w:r>
      <w:r w:rsidR="00711A12">
        <w:rPr>
          <w:noProof/>
        </w:rPr>
        <w:t>30</w:t>
      </w:r>
      <w:r>
        <w:rPr>
          <w:noProof/>
        </w:rPr>
        <w:t>: Training of the quadrupole MQXF</w:t>
      </w:r>
      <w:r w:rsidR="00711A12">
        <w:rPr>
          <w:noProof/>
        </w:rPr>
        <w:t>A</w:t>
      </w:r>
      <w:r>
        <w:rPr>
          <w:noProof/>
        </w:rPr>
        <w:t xml:space="preserve">P2. </w:t>
      </w:r>
    </w:p>
    <w:p w14:paraId="0C4B343E" w14:textId="3987FB4B" w:rsidR="008920BF" w:rsidRDefault="00562231" w:rsidP="008920BF">
      <w:pPr>
        <w:pStyle w:val="IOPH2"/>
      </w:pPr>
      <w:r>
        <w:t>3.14</w:t>
      </w:r>
      <w:r w:rsidR="008920BF">
        <w:t xml:space="preserve"> Timeline</w:t>
      </w:r>
      <w:r w:rsidR="007270CC">
        <w:t xml:space="preserve"> and schedule</w:t>
      </w:r>
    </w:p>
    <w:p w14:paraId="2155042F" w14:textId="6D5A0998" w:rsidR="007351D9" w:rsidRDefault="008920BF" w:rsidP="007351D9">
      <w:pPr>
        <w:pStyle w:val="IOPText"/>
        <w:rPr>
          <w:noProof/>
        </w:rPr>
      </w:pPr>
      <w:r>
        <w:rPr>
          <w:noProof/>
        </w:rPr>
        <w:t xml:space="preserve">The main milestones of the </w:t>
      </w:r>
      <w:r w:rsidR="00857832">
        <w:rPr>
          <w:noProof/>
        </w:rPr>
        <w:t>quadrupole</w:t>
      </w:r>
      <w:r>
        <w:rPr>
          <w:noProof/>
        </w:rPr>
        <w:t xml:space="preserve"> development </w:t>
      </w:r>
      <w:r w:rsidR="00857832">
        <w:rPr>
          <w:noProof/>
        </w:rPr>
        <w:t xml:space="preserve">are the followings, including the </w:t>
      </w:r>
      <w:r w:rsidR="004F50F9">
        <w:rPr>
          <w:noProof/>
        </w:rPr>
        <w:t xml:space="preserve">steps </w:t>
      </w:r>
      <w:r w:rsidR="005F0AE0">
        <w:rPr>
          <w:noProof/>
        </w:rPr>
        <w:t>under</w:t>
      </w:r>
      <w:r w:rsidR="00857832">
        <w:rPr>
          <w:noProof/>
        </w:rPr>
        <w:t xml:space="preserve"> LARP.</w:t>
      </w:r>
    </w:p>
    <w:p w14:paraId="062816C4" w14:textId="4B657862" w:rsidR="007351D9" w:rsidRDefault="007351D9" w:rsidP="00857832">
      <w:pPr>
        <w:pStyle w:val="IOPText"/>
        <w:numPr>
          <w:ilvl w:val="0"/>
          <w:numId w:val="4"/>
        </w:numPr>
        <w:rPr>
          <w:noProof/>
        </w:rPr>
      </w:pPr>
      <w:r>
        <w:rPr>
          <w:noProof/>
        </w:rPr>
        <w:t xml:space="preserve">LARP TQ (90 mm aperture, 1-m-long, </w:t>
      </w:r>
      <w:r w:rsidR="0041382D">
        <w:rPr>
          <w:noProof/>
        </w:rPr>
        <w:t xml:space="preserve">collar stracture </w:t>
      </w:r>
      <w:r>
        <w:rPr>
          <w:noProof/>
        </w:rPr>
        <w:t>TQ</w:t>
      </w:r>
      <w:r w:rsidR="0041382D">
        <w:rPr>
          <w:noProof/>
        </w:rPr>
        <w:t>C and bladder and key T</w:t>
      </w:r>
      <w:r>
        <w:rPr>
          <w:noProof/>
        </w:rPr>
        <w:t>QS)</w:t>
      </w:r>
    </w:p>
    <w:p w14:paraId="7B0352B4" w14:textId="3590A48C" w:rsidR="00857832" w:rsidRDefault="00857832" w:rsidP="007351D9">
      <w:pPr>
        <w:pStyle w:val="IOPText"/>
        <w:numPr>
          <w:ilvl w:val="1"/>
          <w:numId w:val="4"/>
        </w:numPr>
        <w:rPr>
          <w:noProof/>
        </w:rPr>
      </w:pPr>
      <w:r>
        <w:rPr>
          <w:noProof/>
        </w:rPr>
        <w:t xml:space="preserve">2005: </w:t>
      </w:r>
      <w:r w:rsidR="007351D9">
        <w:rPr>
          <w:noProof/>
        </w:rPr>
        <w:t>Start of d</w:t>
      </w:r>
      <w:r>
        <w:rPr>
          <w:noProof/>
        </w:rPr>
        <w:t>esign;</w:t>
      </w:r>
    </w:p>
    <w:p w14:paraId="58D86096" w14:textId="7EB1B5E7" w:rsidR="00857832" w:rsidRDefault="00F77E99" w:rsidP="007351D9">
      <w:pPr>
        <w:pStyle w:val="IOPText"/>
        <w:numPr>
          <w:ilvl w:val="1"/>
          <w:numId w:val="4"/>
        </w:numPr>
        <w:rPr>
          <w:noProof/>
        </w:rPr>
      </w:pPr>
      <w:r>
        <w:rPr>
          <w:noProof/>
        </w:rPr>
        <w:t>2007-2009</w:t>
      </w:r>
      <w:r w:rsidR="006A1234">
        <w:rPr>
          <w:noProof/>
        </w:rPr>
        <w:t xml:space="preserve">: Test </w:t>
      </w:r>
      <w:r>
        <w:rPr>
          <w:noProof/>
        </w:rPr>
        <w:t xml:space="preserve">of </w:t>
      </w:r>
      <w:r w:rsidR="0041382D">
        <w:rPr>
          <w:noProof/>
        </w:rPr>
        <w:t>five</w:t>
      </w:r>
      <w:r w:rsidR="006A1234">
        <w:rPr>
          <w:noProof/>
        </w:rPr>
        <w:t xml:space="preserve"> </w:t>
      </w:r>
      <w:r>
        <w:rPr>
          <w:noProof/>
        </w:rPr>
        <w:t>short models</w:t>
      </w:r>
      <w:r w:rsidR="00857832">
        <w:rPr>
          <w:noProof/>
        </w:rPr>
        <w:t>;</w:t>
      </w:r>
    </w:p>
    <w:p w14:paraId="3146AB0A" w14:textId="61FC94D0" w:rsidR="007351D9" w:rsidRPr="007351D9" w:rsidRDefault="007351D9" w:rsidP="007351D9">
      <w:pPr>
        <w:pStyle w:val="IOPText"/>
        <w:numPr>
          <w:ilvl w:val="0"/>
          <w:numId w:val="4"/>
        </w:numPr>
        <w:rPr>
          <w:noProof/>
          <w:lang w:val="fr-CH"/>
        </w:rPr>
      </w:pPr>
      <w:r w:rsidRPr="007351D9">
        <w:rPr>
          <w:noProof/>
          <w:lang w:val="fr-CH"/>
        </w:rPr>
        <w:t>LARP LQ (90 mm aperture, 4-m-long)</w:t>
      </w:r>
    </w:p>
    <w:p w14:paraId="2A2953B3" w14:textId="4815E45A" w:rsidR="00F36589" w:rsidRDefault="00F36589" w:rsidP="007351D9">
      <w:pPr>
        <w:pStyle w:val="IOPText"/>
        <w:numPr>
          <w:ilvl w:val="1"/>
          <w:numId w:val="4"/>
        </w:numPr>
        <w:rPr>
          <w:noProof/>
        </w:rPr>
      </w:pPr>
      <w:r>
        <w:rPr>
          <w:noProof/>
        </w:rPr>
        <w:t xml:space="preserve">2007: </w:t>
      </w:r>
      <w:r w:rsidR="007351D9">
        <w:rPr>
          <w:noProof/>
        </w:rPr>
        <w:t>Start of d</w:t>
      </w:r>
      <w:r>
        <w:rPr>
          <w:noProof/>
        </w:rPr>
        <w:t>esign;</w:t>
      </w:r>
    </w:p>
    <w:p w14:paraId="0E7CC509" w14:textId="31618275" w:rsidR="00F36589" w:rsidRDefault="00F36589" w:rsidP="007351D9">
      <w:pPr>
        <w:pStyle w:val="IOPText"/>
        <w:numPr>
          <w:ilvl w:val="1"/>
          <w:numId w:val="4"/>
        </w:numPr>
        <w:rPr>
          <w:noProof/>
        </w:rPr>
      </w:pPr>
      <w:r>
        <w:rPr>
          <w:noProof/>
        </w:rPr>
        <w:t>2010-2012: Test of three LQ;</w:t>
      </w:r>
    </w:p>
    <w:p w14:paraId="77958164" w14:textId="7FE3C94E" w:rsidR="007351D9" w:rsidRPr="007351D9" w:rsidRDefault="007351D9" w:rsidP="00F36589">
      <w:pPr>
        <w:pStyle w:val="IOPText"/>
        <w:numPr>
          <w:ilvl w:val="0"/>
          <w:numId w:val="4"/>
        </w:numPr>
        <w:rPr>
          <w:noProof/>
          <w:lang w:val="fr-CH"/>
        </w:rPr>
      </w:pPr>
      <w:r w:rsidRPr="007351D9">
        <w:rPr>
          <w:noProof/>
          <w:lang w:val="fr-CH"/>
        </w:rPr>
        <w:t xml:space="preserve">LARP </w:t>
      </w:r>
      <w:r>
        <w:rPr>
          <w:noProof/>
          <w:lang w:val="fr-CH"/>
        </w:rPr>
        <w:t>HQ (12</w:t>
      </w:r>
      <w:r w:rsidRPr="007351D9">
        <w:rPr>
          <w:noProof/>
          <w:lang w:val="fr-CH"/>
        </w:rPr>
        <w:t xml:space="preserve">0 mm aperture, </w:t>
      </w:r>
      <w:r>
        <w:rPr>
          <w:noProof/>
          <w:lang w:val="fr-CH"/>
        </w:rPr>
        <w:t>1</w:t>
      </w:r>
      <w:r w:rsidRPr="007351D9">
        <w:rPr>
          <w:noProof/>
          <w:lang w:val="fr-CH"/>
        </w:rPr>
        <w:t>-m-long)</w:t>
      </w:r>
    </w:p>
    <w:p w14:paraId="184DDB85" w14:textId="135337C7" w:rsidR="0041382D" w:rsidRDefault="0041382D" w:rsidP="0041382D">
      <w:pPr>
        <w:pStyle w:val="IOPText"/>
        <w:numPr>
          <w:ilvl w:val="1"/>
          <w:numId w:val="4"/>
        </w:numPr>
        <w:rPr>
          <w:noProof/>
        </w:rPr>
      </w:pPr>
      <w:r>
        <w:rPr>
          <w:noProof/>
        </w:rPr>
        <w:t>2007: Start of design;</w:t>
      </w:r>
    </w:p>
    <w:p w14:paraId="4FF2F18D" w14:textId="69EF1650" w:rsidR="0041382D" w:rsidRDefault="0041382D" w:rsidP="009C087A">
      <w:pPr>
        <w:pStyle w:val="IOPText"/>
        <w:numPr>
          <w:ilvl w:val="1"/>
          <w:numId w:val="4"/>
        </w:numPr>
        <w:rPr>
          <w:noProof/>
        </w:rPr>
      </w:pPr>
      <w:r>
        <w:rPr>
          <w:noProof/>
        </w:rPr>
        <w:t>2010-2012: Test of  three HQ;</w:t>
      </w:r>
    </w:p>
    <w:p w14:paraId="639F96ED" w14:textId="6A5EBFDA" w:rsidR="00F36589" w:rsidRDefault="00F36589" w:rsidP="00F36589">
      <w:pPr>
        <w:pStyle w:val="IOPText"/>
        <w:numPr>
          <w:ilvl w:val="0"/>
          <w:numId w:val="4"/>
        </w:numPr>
        <w:rPr>
          <w:noProof/>
        </w:rPr>
      </w:pPr>
      <w:r>
        <w:rPr>
          <w:noProof/>
        </w:rPr>
        <w:t>October 2011: Beginning of the HL-LHC design study;</w:t>
      </w:r>
    </w:p>
    <w:p w14:paraId="63BCA52D" w14:textId="0E370FF1" w:rsidR="00857832" w:rsidRDefault="00857832" w:rsidP="008920BF">
      <w:pPr>
        <w:pStyle w:val="IOPText"/>
        <w:numPr>
          <w:ilvl w:val="0"/>
          <w:numId w:val="4"/>
        </w:numPr>
        <w:rPr>
          <w:noProof/>
        </w:rPr>
      </w:pPr>
      <w:r>
        <w:rPr>
          <w:noProof/>
        </w:rPr>
        <w:t>July 201</w:t>
      </w:r>
      <w:r w:rsidR="00A116E7">
        <w:rPr>
          <w:noProof/>
        </w:rPr>
        <w:t>3</w:t>
      </w:r>
      <w:r>
        <w:rPr>
          <w:noProof/>
        </w:rPr>
        <w:t>: Selection of triplet aperture of 150 mm;</w:t>
      </w:r>
    </w:p>
    <w:p w14:paraId="461C8EA6" w14:textId="11D663D6" w:rsidR="009C087A" w:rsidRDefault="009C087A" w:rsidP="008920BF">
      <w:pPr>
        <w:pStyle w:val="IOPText"/>
        <w:numPr>
          <w:ilvl w:val="0"/>
          <w:numId w:val="4"/>
        </w:numPr>
        <w:rPr>
          <w:noProof/>
        </w:rPr>
      </w:pPr>
      <w:r>
        <w:rPr>
          <w:noProof/>
        </w:rPr>
        <w:t>MQXF</w:t>
      </w:r>
      <w:r w:rsidR="00E636C4">
        <w:rPr>
          <w:noProof/>
        </w:rPr>
        <w:t xml:space="preserve"> short model</w:t>
      </w:r>
    </w:p>
    <w:p w14:paraId="770D7F31" w14:textId="63C99FD8" w:rsidR="009C087A" w:rsidRDefault="002457AC" w:rsidP="009C087A">
      <w:pPr>
        <w:pStyle w:val="IOPText"/>
        <w:numPr>
          <w:ilvl w:val="1"/>
          <w:numId w:val="4"/>
        </w:numPr>
        <w:rPr>
          <w:noProof/>
        </w:rPr>
      </w:pPr>
      <w:r>
        <w:rPr>
          <w:noProof/>
        </w:rPr>
        <w:t>July 201</w:t>
      </w:r>
      <w:r w:rsidR="00A116E7">
        <w:rPr>
          <w:noProof/>
        </w:rPr>
        <w:t>3</w:t>
      </w:r>
      <w:r>
        <w:rPr>
          <w:noProof/>
        </w:rPr>
        <w:t>: S</w:t>
      </w:r>
      <w:r w:rsidR="00E636C4">
        <w:rPr>
          <w:noProof/>
        </w:rPr>
        <w:t>t</w:t>
      </w:r>
      <w:r w:rsidR="009C087A">
        <w:rPr>
          <w:noProof/>
        </w:rPr>
        <w:t>a</w:t>
      </w:r>
      <w:r w:rsidR="00E636C4">
        <w:rPr>
          <w:noProof/>
        </w:rPr>
        <w:t>r</w:t>
      </w:r>
      <w:r w:rsidR="009C087A">
        <w:rPr>
          <w:noProof/>
        </w:rPr>
        <w:t>t of design</w:t>
      </w:r>
      <w:r w:rsidR="00E636C4">
        <w:rPr>
          <w:noProof/>
        </w:rPr>
        <w:t>;</w:t>
      </w:r>
    </w:p>
    <w:p w14:paraId="6CEA881E" w14:textId="06D34492" w:rsidR="00E636C4" w:rsidRDefault="00E636C4" w:rsidP="009C087A">
      <w:pPr>
        <w:pStyle w:val="IOPText"/>
        <w:numPr>
          <w:ilvl w:val="1"/>
          <w:numId w:val="4"/>
        </w:numPr>
        <w:rPr>
          <w:noProof/>
        </w:rPr>
      </w:pPr>
      <w:r>
        <w:rPr>
          <w:noProof/>
        </w:rPr>
        <w:t>March 2016-</w:t>
      </w:r>
      <w:r w:rsidR="00D44FF7">
        <w:rPr>
          <w:noProof/>
        </w:rPr>
        <w:t xml:space="preserve"> </w:t>
      </w:r>
      <w:r>
        <w:rPr>
          <w:noProof/>
        </w:rPr>
        <w:t>March</w:t>
      </w:r>
      <w:r w:rsidR="00D44FF7">
        <w:rPr>
          <w:noProof/>
        </w:rPr>
        <w:t xml:space="preserve"> </w:t>
      </w:r>
      <w:r>
        <w:rPr>
          <w:noProof/>
        </w:rPr>
        <w:t>2019: test of 5 short models</w:t>
      </w:r>
    </w:p>
    <w:p w14:paraId="5CD78692" w14:textId="77777777" w:rsidR="00E636C4" w:rsidRDefault="00E636C4" w:rsidP="00E636C4">
      <w:pPr>
        <w:pStyle w:val="IOPText"/>
        <w:numPr>
          <w:ilvl w:val="0"/>
          <w:numId w:val="4"/>
        </w:numPr>
        <w:rPr>
          <w:noProof/>
        </w:rPr>
      </w:pPr>
      <w:r>
        <w:rPr>
          <w:noProof/>
        </w:rPr>
        <w:t>MQXF full size</w:t>
      </w:r>
    </w:p>
    <w:p w14:paraId="74F570A5" w14:textId="523735E6" w:rsidR="007E65D6" w:rsidRDefault="00FF5D70" w:rsidP="00876E3B">
      <w:pPr>
        <w:pStyle w:val="IOPText"/>
        <w:numPr>
          <w:ilvl w:val="1"/>
          <w:numId w:val="4"/>
        </w:numPr>
        <w:rPr>
          <w:noProof/>
        </w:rPr>
      </w:pPr>
      <w:r>
        <w:rPr>
          <w:noProof/>
        </w:rPr>
        <w:t>March 2015</w:t>
      </w:r>
      <w:r w:rsidR="007E65D6">
        <w:rPr>
          <w:noProof/>
        </w:rPr>
        <w:t xml:space="preserve">: Beginning of long coil manufacturing </w:t>
      </w:r>
      <w:r w:rsidR="005F0AE0">
        <w:rPr>
          <w:noProof/>
        </w:rPr>
        <w:t xml:space="preserve">by </w:t>
      </w:r>
      <w:r w:rsidR="007E65D6">
        <w:rPr>
          <w:noProof/>
        </w:rPr>
        <w:t>FNAL</w:t>
      </w:r>
      <w:r w:rsidR="005F0AE0">
        <w:rPr>
          <w:noProof/>
        </w:rPr>
        <w:t xml:space="preserve"> and BNL</w:t>
      </w:r>
      <w:r w:rsidR="007E65D6">
        <w:rPr>
          <w:noProof/>
        </w:rPr>
        <w:t>;</w:t>
      </w:r>
    </w:p>
    <w:p w14:paraId="0498CCCC" w14:textId="6E996E1D" w:rsidR="007E65D6" w:rsidRDefault="00FF5D70" w:rsidP="00876E3B">
      <w:pPr>
        <w:pStyle w:val="IOPText"/>
        <w:numPr>
          <w:ilvl w:val="1"/>
          <w:numId w:val="4"/>
        </w:numPr>
        <w:rPr>
          <w:noProof/>
        </w:rPr>
      </w:pPr>
      <w:r>
        <w:rPr>
          <w:noProof/>
        </w:rPr>
        <w:t>March 2016</w:t>
      </w:r>
      <w:r w:rsidR="007E65D6">
        <w:rPr>
          <w:noProof/>
        </w:rPr>
        <w:t xml:space="preserve">: Beginning of long coil manufacturing </w:t>
      </w:r>
      <w:r w:rsidR="005F0AE0">
        <w:rPr>
          <w:noProof/>
        </w:rPr>
        <w:t xml:space="preserve">by </w:t>
      </w:r>
      <w:r w:rsidR="007E65D6">
        <w:rPr>
          <w:noProof/>
        </w:rPr>
        <w:t>CERN;</w:t>
      </w:r>
    </w:p>
    <w:p w14:paraId="419BC5B3" w14:textId="77777777" w:rsidR="007E65D6" w:rsidRDefault="007E65D6" w:rsidP="00876E3B">
      <w:pPr>
        <w:pStyle w:val="IOPText"/>
        <w:numPr>
          <w:ilvl w:val="1"/>
          <w:numId w:val="4"/>
        </w:numPr>
        <w:rPr>
          <w:noProof/>
        </w:rPr>
      </w:pPr>
      <w:r>
        <w:rPr>
          <w:noProof/>
        </w:rPr>
        <w:t>August 2017-February 2018: Test of the first prototype MQXFAP1;</w:t>
      </w:r>
    </w:p>
    <w:p w14:paraId="21DC1A1A" w14:textId="77777777" w:rsidR="00F36589" w:rsidRDefault="007E65D6" w:rsidP="00876E3B">
      <w:pPr>
        <w:pStyle w:val="IOPText"/>
        <w:numPr>
          <w:ilvl w:val="1"/>
          <w:numId w:val="4"/>
        </w:numPr>
        <w:rPr>
          <w:noProof/>
        </w:rPr>
      </w:pPr>
      <w:r>
        <w:rPr>
          <w:noProof/>
        </w:rPr>
        <w:t>August</w:t>
      </w:r>
      <w:r w:rsidR="00857832">
        <w:rPr>
          <w:noProof/>
        </w:rPr>
        <w:t xml:space="preserve"> 2019: Test of the second prototype MQXFAP2;</w:t>
      </w:r>
      <w:r w:rsidR="00F36589" w:rsidRPr="00F36589">
        <w:rPr>
          <w:noProof/>
        </w:rPr>
        <w:t xml:space="preserve"> </w:t>
      </w:r>
    </w:p>
    <w:p w14:paraId="6F4E8BAB" w14:textId="1E75B13C" w:rsidR="00F36589" w:rsidRDefault="00F36589" w:rsidP="00876E3B">
      <w:pPr>
        <w:pStyle w:val="IOPText"/>
        <w:numPr>
          <w:ilvl w:val="1"/>
          <w:numId w:val="4"/>
        </w:numPr>
        <w:rPr>
          <w:noProof/>
        </w:rPr>
      </w:pPr>
      <w:r>
        <w:rPr>
          <w:noProof/>
        </w:rPr>
        <w:t xml:space="preserve">December 2019: Test of  </w:t>
      </w:r>
      <w:r w:rsidR="00845E6B">
        <w:rPr>
          <w:noProof/>
        </w:rPr>
        <w:t xml:space="preserve">the first preseries magnet </w:t>
      </w:r>
      <w:r w:rsidR="000915C4">
        <w:rPr>
          <w:noProof/>
        </w:rPr>
        <w:t>MQXFA03.</w:t>
      </w:r>
    </w:p>
    <w:p w14:paraId="2D74A79A" w14:textId="77777777" w:rsidR="00F36589" w:rsidRDefault="00F36589" w:rsidP="00F36589">
      <w:pPr>
        <w:pStyle w:val="IOPText"/>
        <w:ind w:firstLine="0"/>
        <w:rPr>
          <w:noProof/>
        </w:rPr>
      </w:pPr>
    </w:p>
    <w:p w14:paraId="383E2A60" w14:textId="58E10BEE" w:rsidR="00555E25" w:rsidRDefault="00555E25" w:rsidP="00633656">
      <w:pPr>
        <w:pStyle w:val="IOPText"/>
        <w:rPr>
          <w:noProof/>
        </w:rPr>
      </w:pPr>
      <w:r>
        <w:rPr>
          <w:noProof/>
        </w:rPr>
        <w:t xml:space="preserve">Given the previous experience of LARP, and the preparatory work </w:t>
      </w:r>
      <w:r w:rsidR="000262B5">
        <w:rPr>
          <w:noProof/>
        </w:rPr>
        <w:t xml:space="preserve">in the HL-LHC design study, the time from the aperture selection to the test of the first short model has been less than 3 years. </w:t>
      </w:r>
      <w:r w:rsidR="00174BC5">
        <w:rPr>
          <w:noProof/>
        </w:rPr>
        <w:t xml:space="preserve">The sinergy between the laboratories has also been profitful for the prototypes: CERN </w:t>
      </w:r>
      <w:r w:rsidR="007951DB">
        <w:rPr>
          <w:noProof/>
        </w:rPr>
        <w:t xml:space="preserve">making most </w:t>
      </w:r>
      <w:r w:rsidR="007951DB">
        <w:rPr>
          <w:noProof/>
        </w:rPr>
        <w:lastRenderedPageBreak/>
        <w:t>of the short model development, AUP has been able to test a full size prototype</w:t>
      </w:r>
      <w:r w:rsidR="000262B5">
        <w:rPr>
          <w:noProof/>
        </w:rPr>
        <w:t xml:space="preserve"> </w:t>
      </w:r>
      <w:r w:rsidR="007951DB">
        <w:rPr>
          <w:noProof/>
        </w:rPr>
        <w:t>4 years after the aperture selection.</w:t>
      </w:r>
    </w:p>
    <w:p w14:paraId="18EAE67C" w14:textId="258455F9" w:rsidR="003E44F9" w:rsidRDefault="00845E6B" w:rsidP="00633656">
      <w:pPr>
        <w:pStyle w:val="IOPText"/>
      </w:pPr>
      <w:r>
        <w:rPr>
          <w:noProof/>
        </w:rPr>
        <w:t>US-AUP shall build 20</w:t>
      </w:r>
      <w:r w:rsidR="003F620E">
        <w:rPr>
          <w:noProof/>
        </w:rPr>
        <w:t xml:space="preserve"> magnets, plus the first magnet</w:t>
      </w:r>
      <w:r>
        <w:rPr>
          <w:noProof/>
        </w:rPr>
        <w:t>s</w:t>
      </w:r>
      <w:r w:rsidR="003F620E">
        <w:rPr>
          <w:noProof/>
        </w:rPr>
        <w:t xml:space="preserve"> built within LARP,</w:t>
      </w:r>
      <w:r w:rsidR="009C2D80">
        <w:rPr>
          <w:noProof/>
        </w:rPr>
        <w:t xml:space="preserve"> and CERN </w:t>
      </w:r>
      <w:r w:rsidR="003F620E">
        <w:rPr>
          <w:noProof/>
        </w:rPr>
        <w:t xml:space="preserve">shall build </w:t>
      </w:r>
      <w:r w:rsidR="009C2D80">
        <w:rPr>
          <w:noProof/>
        </w:rPr>
        <w:t>12 magnets. A</w:t>
      </w:r>
      <w:r w:rsidR="00AE539E">
        <w:rPr>
          <w:noProof/>
        </w:rPr>
        <w:t xml:space="preserve">t CERN, the </w:t>
      </w:r>
      <w:r w:rsidR="009C2D80">
        <w:rPr>
          <w:noProof/>
        </w:rPr>
        <w:t xml:space="preserve">production line </w:t>
      </w:r>
      <w:r w:rsidR="009969E0">
        <w:rPr>
          <w:noProof/>
        </w:rPr>
        <w:t>of</w:t>
      </w:r>
      <w:r w:rsidR="009C2D80">
        <w:rPr>
          <w:noProof/>
        </w:rPr>
        <w:t xml:space="preserve"> one winding machine, one reaction oven and one impregnation system can produce </w:t>
      </w:r>
      <w:r w:rsidR="00AE539E">
        <w:rPr>
          <w:noProof/>
        </w:rPr>
        <w:t xml:space="preserve">one </w:t>
      </w:r>
      <w:r w:rsidR="009C2D80">
        <w:rPr>
          <w:noProof/>
        </w:rPr>
        <w:t xml:space="preserve">coil in about 5 months, with a </w:t>
      </w:r>
      <w:r w:rsidR="009969E0">
        <w:rPr>
          <w:noProof/>
        </w:rPr>
        <w:t xml:space="preserve">maximum </w:t>
      </w:r>
      <w:r w:rsidR="009C2D80">
        <w:rPr>
          <w:noProof/>
        </w:rPr>
        <w:t xml:space="preserve">rate of one coil per 3 weeks. </w:t>
      </w:r>
      <w:r w:rsidR="00AE539E">
        <w:rPr>
          <w:noProof/>
        </w:rPr>
        <w:t xml:space="preserve">Magnet assembly is done in 3 months, giving a total of 11 months for manufacturing one magnet. </w:t>
      </w:r>
      <w:r w:rsidR="009C2D80">
        <w:rPr>
          <w:noProof/>
        </w:rPr>
        <w:t>Accou</w:t>
      </w:r>
      <w:r w:rsidR="00AE539E">
        <w:rPr>
          <w:noProof/>
        </w:rPr>
        <w:t>nting for vacations,</w:t>
      </w:r>
      <w:r w:rsidR="009C2D80">
        <w:rPr>
          <w:noProof/>
        </w:rPr>
        <w:t xml:space="preserve"> tooling</w:t>
      </w:r>
      <w:r w:rsidR="00AE539E">
        <w:rPr>
          <w:noProof/>
        </w:rPr>
        <w:t xml:space="preserve"> maintenance</w:t>
      </w:r>
      <w:r w:rsidR="009C2D80">
        <w:rPr>
          <w:noProof/>
        </w:rPr>
        <w:t>, and 5 coils per magnet</w:t>
      </w:r>
      <w:r w:rsidR="009969E0">
        <w:rPr>
          <w:noProof/>
        </w:rPr>
        <w:t>,</w:t>
      </w:r>
      <w:r w:rsidR="009C2D80">
        <w:rPr>
          <w:noProof/>
        </w:rPr>
        <w:t xml:space="preserve"> one can reach a rate of three magnets per year. </w:t>
      </w:r>
      <w:r w:rsidR="009969E0">
        <w:rPr>
          <w:noProof/>
        </w:rPr>
        <w:t>A similar</w:t>
      </w:r>
      <w:r w:rsidR="009C2D80">
        <w:rPr>
          <w:noProof/>
        </w:rPr>
        <w:t xml:space="preserve"> rate is </w:t>
      </w:r>
      <w:r w:rsidR="00AE539E">
        <w:rPr>
          <w:noProof/>
        </w:rPr>
        <w:t>considered</w:t>
      </w:r>
      <w:r w:rsidR="009C2D80">
        <w:rPr>
          <w:noProof/>
        </w:rPr>
        <w:t xml:space="preserve"> in the US, where 4.5 coils per magnet are assumed, and two production lines are </w:t>
      </w:r>
      <w:r>
        <w:rPr>
          <w:noProof/>
        </w:rPr>
        <w:t xml:space="preserve">operational: one at </w:t>
      </w:r>
      <w:r w:rsidR="009C2D80">
        <w:rPr>
          <w:noProof/>
        </w:rPr>
        <w:t xml:space="preserve">FNAL and </w:t>
      </w:r>
      <w:r>
        <w:rPr>
          <w:noProof/>
        </w:rPr>
        <w:t xml:space="preserve">one at </w:t>
      </w:r>
      <w:r w:rsidR="009C2D80">
        <w:rPr>
          <w:noProof/>
        </w:rPr>
        <w:t xml:space="preserve">BNL. </w:t>
      </w:r>
      <w:r>
        <w:rPr>
          <w:noProof/>
        </w:rPr>
        <w:t>C</w:t>
      </w:r>
      <w:r w:rsidR="009C2D80">
        <w:rPr>
          <w:noProof/>
        </w:rPr>
        <w:t xml:space="preserve">oil manufacturing is </w:t>
      </w:r>
      <w:r w:rsidR="00A56507">
        <w:rPr>
          <w:noProof/>
        </w:rPr>
        <w:t>driving the</w:t>
      </w:r>
      <w:r w:rsidR="009C2D80">
        <w:rPr>
          <w:noProof/>
        </w:rPr>
        <w:t xml:space="preserve"> </w:t>
      </w:r>
      <w:r>
        <w:rPr>
          <w:noProof/>
        </w:rPr>
        <w:t xml:space="preserve">magnet </w:t>
      </w:r>
      <w:r w:rsidR="009C2D80">
        <w:rPr>
          <w:noProof/>
        </w:rPr>
        <w:t>schedule</w:t>
      </w:r>
      <w:r w:rsidR="00A56507">
        <w:rPr>
          <w:noProof/>
        </w:rPr>
        <w:t xml:space="preserve"> production rate</w:t>
      </w:r>
      <w:r w:rsidR="009C2D80">
        <w:rPr>
          <w:noProof/>
        </w:rPr>
        <w:t xml:space="preserve">. </w:t>
      </w:r>
    </w:p>
    <w:p w14:paraId="50C782B4" w14:textId="49594410" w:rsidR="00633656" w:rsidRPr="00633656" w:rsidRDefault="00633656" w:rsidP="003E44F9">
      <w:pPr>
        <w:pStyle w:val="IOPH2"/>
        <w:rPr>
          <w:b/>
          <w:i w:val="0"/>
        </w:rPr>
      </w:pPr>
      <w:r w:rsidRPr="00633656">
        <w:rPr>
          <w:b/>
          <w:i w:val="0"/>
        </w:rPr>
        <w:t>4. The separation dipole</w:t>
      </w:r>
    </w:p>
    <w:p w14:paraId="0698DC98" w14:textId="68EAA96E" w:rsidR="003E44F9" w:rsidRDefault="00CB3343" w:rsidP="003E44F9">
      <w:pPr>
        <w:pStyle w:val="IOPH2"/>
      </w:pPr>
      <w:r>
        <w:t>4</w:t>
      </w:r>
      <w:r w:rsidR="003E44F9">
        <w:t xml:space="preserve">.1 </w:t>
      </w:r>
      <w:r w:rsidR="00425872">
        <w:t>Accelerator requirements</w:t>
      </w:r>
    </w:p>
    <w:p w14:paraId="315379E1" w14:textId="52E37071" w:rsidR="003E44F9" w:rsidRPr="005A5088" w:rsidRDefault="00EE3617" w:rsidP="003E44F9">
      <w:pPr>
        <w:pStyle w:val="IOPText"/>
        <w:rPr>
          <w:noProof/>
        </w:rPr>
      </w:pPr>
      <w:r w:rsidRPr="005A5088">
        <w:rPr>
          <w:noProof/>
        </w:rPr>
        <w:t xml:space="preserve">The separation dipole D1 is a single aperture </w:t>
      </w:r>
      <w:r w:rsidR="00365562" w:rsidRPr="005A5088">
        <w:rPr>
          <w:noProof/>
        </w:rPr>
        <w:t>magnet</w:t>
      </w:r>
      <w:r w:rsidRPr="005A5088">
        <w:rPr>
          <w:noProof/>
        </w:rPr>
        <w:t xml:space="preserve"> with </w:t>
      </w:r>
      <w:r w:rsidR="007427E7" w:rsidRPr="005A5088">
        <w:rPr>
          <w:noProof/>
        </w:rPr>
        <w:t xml:space="preserve">150-mm-diameter bore and 35 </w:t>
      </w:r>
      <w:r w:rsidR="00C22B5A" w:rsidRPr="005A5088">
        <w:rPr>
          <w:noProof/>
        </w:rPr>
        <w:t>T</w:t>
      </w:r>
      <w:r w:rsidR="00C22B5A">
        <w:rPr>
          <w:noProof/>
          <w:lang w:val="fr-CH"/>
        </w:rPr>
        <w:sym w:font="Symbol" w:char="F0D7"/>
      </w:r>
      <w:r w:rsidRPr="005A5088">
        <w:rPr>
          <w:noProof/>
        </w:rPr>
        <w:t xml:space="preserve">m nominal </w:t>
      </w:r>
      <w:r w:rsidR="00C22B5A" w:rsidRPr="005A5088">
        <w:rPr>
          <w:noProof/>
        </w:rPr>
        <w:t xml:space="preserve">integrated field. The magnet function is </w:t>
      </w:r>
      <w:r w:rsidRPr="005A5088">
        <w:rPr>
          <w:noProof/>
        </w:rPr>
        <w:t xml:space="preserve">to </w:t>
      </w:r>
      <w:r w:rsidR="00425872" w:rsidRPr="005A5088">
        <w:rPr>
          <w:noProof/>
        </w:rPr>
        <w:t xml:space="preserve">increase the distance of </w:t>
      </w:r>
      <w:r w:rsidRPr="005A5088">
        <w:rPr>
          <w:noProof/>
        </w:rPr>
        <w:t xml:space="preserve">the counter-rotating beams </w:t>
      </w:r>
      <w:r w:rsidR="00C22B5A" w:rsidRPr="005A5088">
        <w:rPr>
          <w:noProof/>
        </w:rPr>
        <w:t>from zero (</w:t>
      </w:r>
      <w:r w:rsidR="00425872" w:rsidRPr="005A5088">
        <w:rPr>
          <w:noProof/>
        </w:rPr>
        <w:t>as it is in the</w:t>
      </w:r>
      <w:r w:rsidR="00C22B5A" w:rsidRPr="005A5088">
        <w:rPr>
          <w:noProof/>
        </w:rPr>
        <w:t xml:space="preserve"> experiments) </w:t>
      </w:r>
      <w:r w:rsidR="00CA0EB3">
        <w:rPr>
          <w:noProof/>
        </w:rPr>
        <w:t>to 192 </w:t>
      </w:r>
      <w:r w:rsidRPr="005A5088">
        <w:rPr>
          <w:noProof/>
        </w:rPr>
        <w:t>mm</w:t>
      </w:r>
      <w:r w:rsidR="00425872" w:rsidRPr="005A5088">
        <w:rPr>
          <w:noProof/>
        </w:rPr>
        <w:t xml:space="preserve"> (as it is in the LHC arcs)</w:t>
      </w:r>
      <w:r w:rsidR="00C22B5A" w:rsidRPr="005A5088">
        <w:rPr>
          <w:noProof/>
        </w:rPr>
        <w:t>,</w:t>
      </w:r>
      <w:r w:rsidRPr="005A5088">
        <w:rPr>
          <w:noProof/>
        </w:rPr>
        <w:t xml:space="preserve"> over the </w:t>
      </w:r>
      <w:r w:rsidR="00425872">
        <w:rPr>
          <w:noProof/>
          <w:lang w:val="fr-CH"/>
        </w:rPr>
        <w:sym w:font="Symbol" w:char="F07E"/>
      </w:r>
      <w:r w:rsidRPr="005A5088">
        <w:rPr>
          <w:noProof/>
        </w:rPr>
        <w:t>65 m distance between D1 and D2. The magnet is individually powered and ramps proportionally to t</w:t>
      </w:r>
      <w:r w:rsidR="00425872" w:rsidRPr="005A5088">
        <w:rPr>
          <w:noProof/>
        </w:rPr>
        <w:t>he LHC energy from 450 GeV to 7 </w:t>
      </w:r>
      <w:r w:rsidRPr="005A5088">
        <w:rPr>
          <w:noProof/>
        </w:rPr>
        <w:t xml:space="preserve">TeV. Field quality requirements are set at 7 TeV energy, with all multipoles at reference radius of 50 mm below 1 unit with the expection of </w:t>
      </w:r>
      <w:r w:rsidRPr="005A5088">
        <w:rPr>
          <w:i/>
          <w:noProof/>
        </w:rPr>
        <w:t>b</w:t>
      </w:r>
      <w:r w:rsidRPr="005A5088">
        <w:rPr>
          <w:i/>
          <w:noProof/>
          <w:vertAlign w:val="subscript"/>
        </w:rPr>
        <w:t>3</w:t>
      </w:r>
      <w:r w:rsidRPr="005A5088">
        <w:rPr>
          <w:noProof/>
        </w:rPr>
        <w:t>, fo</w:t>
      </w:r>
      <w:r w:rsidR="00425872" w:rsidRPr="005A5088">
        <w:rPr>
          <w:noProof/>
        </w:rPr>
        <w:t>r which a larger tolerance of 3 </w:t>
      </w:r>
      <w:r w:rsidRPr="005A5088">
        <w:rPr>
          <w:noProof/>
        </w:rPr>
        <w:t>units is accepted. No requirements are given on the saturatio</w:t>
      </w:r>
      <w:r w:rsidR="00D669D0" w:rsidRPr="005A5088">
        <w:rPr>
          <w:noProof/>
        </w:rPr>
        <w:t>n of the main dipolar component that can be compensated via the power converter. No requirements are given on the field quality at injection as for all the interaction region magnets.</w:t>
      </w:r>
      <w:r w:rsidR="000B14E1" w:rsidRPr="005A5088">
        <w:rPr>
          <w:noProof/>
        </w:rPr>
        <w:t xml:space="preserve"> The most exposed part o</w:t>
      </w:r>
      <w:r w:rsidR="00155118" w:rsidRPr="005A5088">
        <w:rPr>
          <w:noProof/>
        </w:rPr>
        <w:t>f the magnet have to resist to 1</w:t>
      </w:r>
      <w:r w:rsidR="000B14E1" w:rsidRPr="005A5088">
        <w:rPr>
          <w:noProof/>
        </w:rPr>
        <w:t>5 MGy dose over the HL-LHC lifetime.</w:t>
      </w:r>
    </w:p>
    <w:p w14:paraId="7CCD91AE" w14:textId="77777777" w:rsidR="00C93B0B" w:rsidRDefault="00C93B0B" w:rsidP="00425872">
      <w:pPr>
        <w:pStyle w:val="IOPH2"/>
      </w:pPr>
    </w:p>
    <w:p w14:paraId="09CBD68F" w14:textId="38E67970" w:rsidR="00425872" w:rsidRPr="00425872" w:rsidRDefault="00425872" w:rsidP="00425872">
      <w:pPr>
        <w:pStyle w:val="IOPH2"/>
      </w:pPr>
      <w:r>
        <w:t>4.2 D</w:t>
      </w:r>
      <w:r w:rsidRPr="000B4AEC">
        <w:t>esign features</w:t>
      </w:r>
    </w:p>
    <w:p w14:paraId="5749D859" w14:textId="5D6BB118" w:rsidR="00E85C1C" w:rsidRDefault="00EE3617" w:rsidP="003E44F9">
      <w:pPr>
        <w:pStyle w:val="IOPText"/>
        <w:rPr>
          <w:noProof/>
        </w:rPr>
      </w:pPr>
      <w:r w:rsidRPr="005A5088">
        <w:rPr>
          <w:noProof/>
        </w:rPr>
        <w:t>The integrated field is realized via a 5.6 T nominal field over a 6.2 m ma</w:t>
      </w:r>
      <w:r w:rsidR="00425872" w:rsidRPr="005A5088">
        <w:rPr>
          <w:noProof/>
        </w:rPr>
        <w:t>gnetic length</w:t>
      </w:r>
      <w:r w:rsidR="00ED143D" w:rsidRPr="005A5088">
        <w:rPr>
          <w:noProof/>
        </w:rPr>
        <w:t xml:space="preserve"> </w:t>
      </w:r>
      <w:r w:rsidR="00ED143D">
        <w:rPr>
          <w:noProof/>
        </w:rPr>
        <w:t>[</w:t>
      </w:r>
      <w:r w:rsidR="00C20878">
        <w:rPr>
          <w:noProof/>
        </w:rPr>
        <w:t>44</w:t>
      </w:r>
      <w:r w:rsidR="00ED143D">
        <w:rPr>
          <w:noProof/>
        </w:rPr>
        <w:t>]</w:t>
      </w:r>
      <w:r w:rsidR="00425872" w:rsidRPr="005A5088">
        <w:rPr>
          <w:noProof/>
        </w:rPr>
        <w:t>, produced by a 15-mm-</w:t>
      </w:r>
      <w:r w:rsidRPr="005A5088">
        <w:rPr>
          <w:noProof/>
        </w:rPr>
        <w:t>width Nb-Ti coil that reuses the cable of the main LHC dipole, outer layer</w:t>
      </w:r>
      <w:r w:rsidR="002B62E0" w:rsidRPr="005A5088">
        <w:rPr>
          <w:noProof/>
        </w:rPr>
        <w:t xml:space="preserve"> (see Fig. </w:t>
      </w:r>
      <w:r w:rsidR="00F543EF">
        <w:rPr>
          <w:noProof/>
        </w:rPr>
        <w:t>31</w:t>
      </w:r>
      <w:r w:rsidR="002B62E0" w:rsidRPr="005A5088">
        <w:rPr>
          <w:noProof/>
        </w:rPr>
        <w:t>)</w:t>
      </w:r>
      <w:r w:rsidRPr="005A5088">
        <w:rPr>
          <w:noProof/>
        </w:rPr>
        <w:t xml:space="preserve">. </w:t>
      </w:r>
      <w:r w:rsidR="00E85C1C" w:rsidRPr="005A5088">
        <w:rPr>
          <w:noProof/>
        </w:rPr>
        <w:t>We refer to the e</w:t>
      </w:r>
      <w:r w:rsidR="00425872" w:rsidRPr="005A5088">
        <w:rPr>
          <w:noProof/>
        </w:rPr>
        <w:t>xisting literature for the prop</w:t>
      </w:r>
      <w:r w:rsidR="00E85C1C" w:rsidRPr="005A5088">
        <w:rPr>
          <w:noProof/>
        </w:rPr>
        <w:t>erties of the strand, of the cable and of the insulation.</w:t>
      </w:r>
      <w:r w:rsidR="00A61624" w:rsidRPr="005A5088">
        <w:rPr>
          <w:noProof/>
        </w:rPr>
        <w:t xml:space="preserve"> </w:t>
      </w:r>
      <w:r w:rsidR="000B14E1" w:rsidRPr="005A5088">
        <w:rPr>
          <w:noProof/>
        </w:rPr>
        <w:t xml:space="preserve">As previously stated, </w:t>
      </w:r>
      <w:r w:rsidR="007427E7" w:rsidRPr="005A5088">
        <w:rPr>
          <w:noProof/>
        </w:rPr>
        <w:t xml:space="preserve">at nominal current </w:t>
      </w:r>
      <w:r w:rsidR="000B14E1" w:rsidRPr="005A5088">
        <w:rPr>
          <w:noProof/>
        </w:rPr>
        <w:t>t</w:t>
      </w:r>
      <w:r w:rsidR="00A61624" w:rsidRPr="005A5088">
        <w:rPr>
          <w:noProof/>
        </w:rPr>
        <w:t xml:space="preserve">he magnet </w:t>
      </w:r>
      <w:r w:rsidR="00E90660" w:rsidRPr="005A5088">
        <w:rPr>
          <w:noProof/>
        </w:rPr>
        <w:t xml:space="preserve">operates at </w:t>
      </w:r>
      <w:r w:rsidR="00333087">
        <w:rPr>
          <w:noProof/>
        </w:rPr>
        <w:t>a</w:t>
      </w:r>
      <w:r w:rsidR="00E90660" w:rsidRPr="005A5088">
        <w:rPr>
          <w:noProof/>
        </w:rPr>
        <w:t xml:space="preserve"> loadline</w:t>
      </w:r>
      <w:r w:rsidR="00333087">
        <w:rPr>
          <w:noProof/>
        </w:rPr>
        <w:t xml:space="preserve"> fraction of 0.77</w:t>
      </w:r>
      <w:r w:rsidR="00643273" w:rsidRPr="005A5088">
        <w:rPr>
          <w:noProof/>
        </w:rPr>
        <w:t>.</w:t>
      </w:r>
    </w:p>
    <w:p w14:paraId="2D5372C9" w14:textId="77777777" w:rsidR="007951DB" w:rsidRPr="005A5088" w:rsidRDefault="007951DB" w:rsidP="007951DB">
      <w:pPr>
        <w:pStyle w:val="IOPText"/>
        <w:rPr>
          <w:noProof/>
        </w:rPr>
      </w:pPr>
      <w:r w:rsidRPr="005A5088">
        <w:rPr>
          <w:noProof/>
        </w:rPr>
        <w:t>The coil has four blocks : three would have been enough to satifsfy the field quality req</w:t>
      </w:r>
      <w:r w:rsidRPr="00786390">
        <w:rPr>
          <w:noProof/>
        </w:rPr>
        <w:t>uirements, but four blocks give a larger flexibilty to make fine tuning of the multipoles. There are 19 turns in the first block, 13 in the second, 8 in the third and 4 in the fourth. As in the RHIC dipole design [100] and in MQXA quadrupole design [18], the mechanical structure is based on iron yoke laminations</w:t>
      </w:r>
      <w:r w:rsidRPr="005A5088">
        <w:rPr>
          <w:noProof/>
        </w:rPr>
        <w:t xml:space="preserve"> with three keys on each side. 10-mm-thin spacers are used to place the iron as close as possible to the coil, maximizing the its contribution to the </w:t>
      </w:r>
      <w:r w:rsidRPr="005A5088">
        <w:rPr>
          <w:noProof/>
        </w:rPr>
        <w:lastRenderedPageBreak/>
        <w:t>main field. Contrary to RHIC dipole, the spacers are not in fi</w:t>
      </w:r>
      <w:r>
        <w:rPr>
          <w:noProof/>
        </w:rPr>
        <w:t>berglass but in stainless steel</w:t>
      </w:r>
      <w:r w:rsidRPr="005A5088">
        <w:rPr>
          <w:noProof/>
        </w:rPr>
        <w:t>; they are called collars even though they are not active par</w:t>
      </w:r>
      <w:r>
        <w:rPr>
          <w:noProof/>
        </w:rPr>
        <w:t xml:space="preserve">t of the mechanical structure. </w:t>
      </w:r>
    </w:p>
    <w:p w14:paraId="078455C0" w14:textId="73788C32" w:rsidR="002457AC" w:rsidRDefault="002457AC" w:rsidP="002457AC">
      <w:pPr>
        <w:pStyle w:val="IOPText"/>
        <w:ind w:firstLine="0"/>
        <w:rPr>
          <w:noProof/>
        </w:rPr>
      </w:pPr>
    </w:p>
    <w:p w14:paraId="29849A23" w14:textId="77777777" w:rsidR="002457AC" w:rsidRDefault="002457AC" w:rsidP="002457AC">
      <w:pPr>
        <w:pStyle w:val="IOPText"/>
        <w:ind w:firstLine="0"/>
        <w:rPr>
          <w:noProof/>
          <w:lang w:val="fr-CH"/>
        </w:rPr>
      </w:pPr>
      <w:r w:rsidRPr="00E543F6">
        <w:rPr>
          <w:noProof/>
          <w:lang w:eastAsia="en-GB"/>
        </w:rPr>
        <w:drawing>
          <wp:inline distT="0" distB="0" distL="0" distR="0" wp14:anchorId="0025D409" wp14:editId="2C3E29DC">
            <wp:extent cx="3083665" cy="250771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1684" cy="2514234"/>
                    </a:xfrm>
                    <a:prstGeom prst="rect">
                      <a:avLst/>
                    </a:prstGeom>
                    <a:noFill/>
                    <a:ln>
                      <a:noFill/>
                    </a:ln>
                  </pic:spPr>
                </pic:pic>
              </a:graphicData>
            </a:graphic>
          </wp:inline>
        </w:drawing>
      </w:r>
    </w:p>
    <w:p w14:paraId="5F19E9A9" w14:textId="77777777" w:rsidR="002457AC" w:rsidRDefault="002457AC" w:rsidP="002457AC">
      <w:pPr>
        <w:pStyle w:val="IOPText"/>
        <w:ind w:firstLine="0"/>
        <w:rPr>
          <w:noProof/>
        </w:rPr>
      </w:pPr>
      <w:r>
        <w:rPr>
          <w:noProof/>
        </w:rPr>
        <w:t>Fig. 31: Cross-section of the separation dipole.</w:t>
      </w:r>
    </w:p>
    <w:p w14:paraId="775C65E7" w14:textId="77777777" w:rsidR="002457AC" w:rsidRPr="005A5088" w:rsidRDefault="002457AC" w:rsidP="003E44F9">
      <w:pPr>
        <w:pStyle w:val="IOPText"/>
        <w:rPr>
          <w:noProof/>
        </w:rPr>
      </w:pPr>
    </w:p>
    <w:p w14:paraId="51691958" w14:textId="5B4ED01E" w:rsidR="00EE3617" w:rsidRPr="005A5088" w:rsidRDefault="002B62E0" w:rsidP="003E44F9">
      <w:pPr>
        <w:pStyle w:val="IOPText"/>
        <w:rPr>
          <w:noProof/>
        </w:rPr>
      </w:pPr>
      <w:r w:rsidRPr="005A5088">
        <w:rPr>
          <w:noProof/>
        </w:rPr>
        <w:t>The main challenge of this magnet is the large accumulation of stress in the midplane due to electromagnetic forces. A</w:t>
      </w:r>
      <w:r w:rsidR="00A56507">
        <w:rPr>
          <w:noProof/>
        </w:rPr>
        <w:t>s quoted in section 2, one has 100</w:t>
      </w:r>
      <w:r w:rsidRPr="005A5088">
        <w:rPr>
          <w:noProof/>
        </w:rPr>
        <w:t> MPa in the midplane, that is about twice the value of the LHC main dipole and approximately the same as in the Nb</w:t>
      </w:r>
      <w:r w:rsidRPr="005A5088">
        <w:rPr>
          <w:noProof/>
          <w:vertAlign w:val="subscript"/>
        </w:rPr>
        <w:t>3</w:t>
      </w:r>
      <w:r w:rsidR="00E85C1C" w:rsidRPr="005A5088">
        <w:rPr>
          <w:noProof/>
        </w:rPr>
        <w:t>Sn HL-</w:t>
      </w:r>
      <w:r w:rsidRPr="005A5088">
        <w:rPr>
          <w:noProof/>
        </w:rPr>
        <w:t xml:space="preserve">LHC magnets. </w:t>
      </w:r>
      <w:r w:rsidR="00A56507">
        <w:rPr>
          <w:noProof/>
        </w:rPr>
        <w:t xml:space="preserve">This is </w:t>
      </w:r>
      <w:r w:rsidRPr="005A5088">
        <w:rPr>
          <w:noProof/>
        </w:rPr>
        <w:t>an unprecedented value for Nb-Ti accelerator dipoles.</w:t>
      </w:r>
    </w:p>
    <w:p w14:paraId="161FD196" w14:textId="21ED8243" w:rsidR="007427E7" w:rsidRPr="00E51C55" w:rsidRDefault="002B62E0" w:rsidP="00D669D0">
      <w:pPr>
        <w:pStyle w:val="IOPText"/>
        <w:rPr>
          <w:noProof/>
        </w:rPr>
      </w:pPr>
      <w:r w:rsidRPr="005A5088">
        <w:rPr>
          <w:noProof/>
        </w:rPr>
        <w:t xml:space="preserve">The second main challenge </w:t>
      </w:r>
      <w:r w:rsidR="00D669D0" w:rsidRPr="005A5088">
        <w:rPr>
          <w:noProof/>
        </w:rPr>
        <w:t xml:space="preserve">of the magnet </w:t>
      </w:r>
      <w:r w:rsidRPr="005A5088">
        <w:rPr>
          <w:noProof/>
        </w:rPr>
        <w:t xml:space="preserve">is </w:t>
      </w:r>
      <w:r w:rsidR="00425872" w:rsidRPr="005A5088">
        <w:rPr>
          <w:noProof/>
        </w:rPr>
        <w:t xml:space="preserve">achieving </w:t>
      </w:r>
      <w:r w:rsidR="00D669D0" w:rsidRPr="005A5088">
        <w:rPr>
          <w:noProof/>
        </w:rPr>
        <w:t xml:space="preserve">the field quality target. The saturation has a strong effect not only on the main </w:t>
      </w:r>
      <w:r w:rsidR="00D669D0" w:rsidRPr="00E51C55">
        <w:rPr>
          <w:noProof/>
        </w:rPr>
        <w:t>component</w:t>
      </w:r>
      <w:r w:rsidR="00E85C1C" w:rsidRPr="00E51C55">
        <w:rPr>
          <w:noProof/>
        </w:rPr>
        <w:t>, but also on the multipoles</w:t>
      </w:r>
      <w:r w:rsidR="00131FFB" w:rsidRPr="00E51C55">
        <w:rPr>
          <w:noProof/>
        </w:rPr>
        <w:t xml:space="preserve"> </w:t>
      </w:r>
      <w:r w:rsidR="00DE3F20" w:rsidRPr="00E51C55">
        <w:rPr>
          <w:noProof/>
        </w:rPr>
        <w:t>[</w:t>
      </w:r>
      <w:r w:rsidR="008C13A3" w:rsidRPr="00E51C55">
        <w:rPr>
          <w:noProof/>
        </w:rPr>
        <w:t>45,46</w:t>
      </w:r>
      <w:r w:rsidR="00131FFB" w:rsidRPr="00E51C55">
        <w:rPr>
          <w:noProof/>
        </w:rPr>
        <w:t>]</w:t>
      </w:r>
      <w:r w:rsidR="00E85C1C" w:rsidRPr="00E51C55">
        <w:rPr>
          <w:noProof/>
        </w:rPr>
        <w:t xml:space="preserve">. Thanks to the </w:t>
      </w:r>
      <w:r w:rsidR="00A62C50" w:rsidRPr="00E51C55">
        <w:rPr>
          <w:noProof/>
        </w:rPr>
        <w:t xml:space="preserve">iron shape </w:t>
      </w:r>
      <w:r w:rsidR="00E85C1C" w:rsidRPr="00E51C55">
        <w:rPr>
          <w:noProof/>
        </w:rPr>
        <w:t xml:space="preserve">optimization, the variation of </w:t>
      </w:r>
      <w:r w:rsidR="00E85C1C" w:rsidRPr="00E51C55">
        <w:rPr>
          <w:i/>
          <w:noProof/>
        </w:rPr>
        <w:t>b</w:t>
      </w:r>
      <w:r w:rsidR="00E85C1C" w:rsidRPr="00E51C55">
        <w:rPr>
          <w:i/>
          <w:noProof/>
          <w:vertAlign w:val="subscript"/>
        </w:rPr>
        <w:t>3</w:t>
      </w:r>
      <w:r w:rsidR="00E85C1C" w:rsidRPr="00E51C55">
        <w:rPr>
          <w:noProof/>
        </w:rPr>
        <w:t xml:space="preserve"> during the ramp is reduced to 20 units</w:t>
      </w:r>
      <w:r w:rsidR="007427E7" w:rsidRPr="00E51C55">
        <w:rPr>
          <w:noProof/>
        </w:rPr>
        <w:t xml:space="preserve">; </w:t>
      </w:r>
      <w:r w:rsidR="00A55744" w:rsidRPr="00E51C55">
        <w:rPr>
          <w:noProof/>
        </w:rPr>
        <w:t xml:space="preserve">however, </w:t>
      </w:r>
      <w:r w:rsidR="007427E7" w:rsidRPr="00E51C55">
        <w:rPr>
          <w:noProof/>
        </w:rPr>
        <w:t xml:space="preserve">coil geometry </w:t>
      </w:r>
      <w:r w:rsidR="00BC7DB6" w:rsidRPr="00E51C55">
        <w:rPr>
          <w:noProof/>
        </w:rPr>
        <w:t xml:space="preserve">is set to minimize </w:t>
      </w:r>
      <w:r w:rsidR="00BC7DB6" w:rsidRPr="00E51C55">
        <w:rPr>
          <w:i/>
          <w:noProof/>
        </w:rPr>
        <w:t>b</w:t>
      </w:r>
      <w:r w:rsidR="00BC7DB6" w:rsidRPr="00E51C55">
        <w:rPr>
          <w:i/>
          <w:noProof/>
          <w:vertAlign w:val="subscript"/>
        </w:rPr>
        <w:t>3</w:t>
      </w:r>
      <w:r w:rsidR="00BC7DB6" w:rsidRPr="00E51C55">
        <w:rPr>
          <w:noProof/>
        </w:rPr>
        <w:t xml:space="preserve"> at nominal current</w:t>
      </w:r>
      <w:r w:rsidR="00E85C1C" w:rsidRPr="00E51C55">
        <w:rPr>
          <w:noProof/>
        </w:rPr>
        <w:t>.</w:t>
      </w:r>
      <w:r w:rsidR="00A62C50" w:rsidRPr="00E51C55">
        <w:rPr>
          <w:noProof/>
        </w:rPr>
        <w:t xml:space="preserve"> </w:t>
      </w:r>
    </w:p>
    <w:p w14:paraId="6F4665D0" w14:textId="221A7809" w:rsidR="00657231" w:rsidRPr="00E51C55" w:rsidRDefault="00A62C50" w:rsidP="00D669D0">
      <w:pPr>
        <w:pStyle w:val="IOPText"/>
        <w:rPr>
          <w:noProof/>
        </w:rPr>
      </w:pPr>
      <w:r w:rsidRPr="00E51C55">
        <w:rPr>
          <w:noProof/>
        </w:rPr>
        <w:t>An ad</w:t>
      </w:r>
      <w:r w:rsidR="00131FFB" w:rsidRPr="00E51C55">
        <w:rPr>
          <w:noProof/>
        </w:rPr>
        <w:t>ditional issue is that for the 2</w:t>
      </w:r>
      <w:r w:rsidRPr="00E51C55">
        <w:rPr>
          <w:noProof/>
        </w:rPr>
        <w:t>-m-lo</w:t>
      </w:r>
      <w:r w:rsidR="00432AC9" w:rsidRPr="00E51C55">
        <w:rPr>
          <w:noProof/>
        </w:rPr>
        <w:t>ng model the ratio between leng</w:t>
      </w:r>
      <w:r w:rsidRPr="00E51C55">
        <w:rPr>
          <w:noProof/>
        </w:rPr>
        <w:t>t</w:t>
      </w:r>
      <w:r w:rsidR="00432AC9" w:rsidRPr="00E51C55">
        <w:rPr>
          <w:noProof/>
        </w:rPr>
        <w:t>h</w:t>
      </w:r>
      <w:r w:rsidRPr="00E51C55">
        <w:rPr>
          <w:noProof/>
        </w:rPr>
        <w:t xml:space="preserve"> and aperture is such that a 3D computation of the full magnet is needed even for the field quali</w:t>
      </w:r>
      <w:r w:rsidR="00425872" w:rsidRPr="00E51C55">
        <w:rPr>
          <w:noProof/>
        </w:rPr>
        <w:t>ty modeling in the straight part</w:t>
      </w:r>
      <w:r w:rsidR="00131FFB" w:rsidRPr="00E51C55">
        <w:rPr>
          <w:noProof/>
        </w:rPr>
        <w:t xml:space="preserve"> [</w:t>
      </w:r>
      <w:r w:rsidR="00C20878" w:rsidRPr="00E51C55">
        <w:rPr>
          <w:noProof/>
        </w:rPr>
        <w:t>48,49</w:t>
      </w:r>
      <w:r w:rsidR="00BC7DB6" w:rsidRPr="00E51C55">
        <w:rPr>
          <w:noProof/>
        </w:rPr>
        <w:t>]</w:t>
      </w:r>
      <w:r w:rsidR="00131FFB" w:rsidRPr="00E51C55">
        <w:rPr>
          <w:noProof/>
        </w:rPr>
        <w:t>.</w:t>
      </w:r>
      <w:r w:rsidRPr="00E51C55">
        <w:rPr>
          <w:noProof/>
        </w:rPr>
        <w:t xml:space="preserve"> </w:t>
      </w:r>
      <w:r w:rsidR="007427E7" w:rsidRPr="00E51C55">
        <w:rPr>
          <w:noProof/>
        </w:rPr>
        <w:t>So field quality extrapolation from 2-m-long models to 6-m-long prototypes is not straightforward and must be done with proper numerical tools.</w:t>
      </w:r>
    </w:p>
    <w:p w14:paraId="02597CA5" w14:textId="5243BECD" w:rsidR="003E44F9" w:rsidRPr="005A5088" w:rsidRDefault="002102C2" w:rsidP="003E44F9">
      <w:pPr>
        <w:pStyle w:val="IOPText"/>
        <w:rPr>
          <w:noProof/>
        </w:rPr>
      </w:pPr>
      <w:r w:rsidRPr="00E51C55">
        <w:rPr>
          <w:noProof/>
        </w:rPr>
        <w:t>The p</w:t>
      </w:r>
      <w:r w:rsidR="00D669D0" w:rsidRPr="00E51C55">
        <w:rPr>
          <w:noProof/>
        </w:rPr>
        <w:t xml:space="preserve">rotection is </w:t>
      </w:r>
      <w:r w:rsidR="008140CC" w:rsidRPr="00E51C55">
        <w:rPr>
          <w:noProof/>
        </w:rPr>
        <w:t>obtained</w:t>
      </w:r>
      <w:r w:rsidR="007427E7" w:rsidRPr="00E51C55">
        <w:rPr>
          <w:noProof/>
        </w:rPr>
        <w:t xml:space="preserve"> by the same technology</w:t>
      </w:r>
      <w:r w:rsidR="00D669D0" w:rsidRPr="00E51C55">
        <w:rPr>
          <w:noProof/>
        </w:rPr>
        <w:t xml:space="preserve"> as in the LHC main magnets, i.e. quench heaters on the outer radius of the coil. </w:t>
      </w:r>
      <w:r w:rsidR="00131FFB" w:rsidRPr="00E51C55">
        <w:rPr>
          <w:noProof/>
        </w:rPr>
        <w:t>A maximum hotspot temperat</w:t>
      </w:r>
      <w:r w:rsidR="00425872" w:rsidRPr="00E51C55">
        <w:rPr>
          <w:noProof/>
        </w:rPr>
        <w:t xml:space="preserve">ure of 300 K is set as a limit, including the case of </w:t>
      </w:r>
      <w:r w:rsidR="00E51C55">
        <w:rPr>
          <w:noProof/>
        </w:rPr>
        <w:t>two</w:t>
      </w:r>
      <w:r w:rsidR="00425872" w:rsidRPr="00E51C55">
        <w:rPr>
          <w:noProof/>
        </w:rPr>
        <w:t xml:space="preserve"> heater failure</w:t>
      </w:r>
      <w:r w:rsidR="00131FFB" w:rsidRPr="00E51C55">
        <w:rPr>
          <w:noProof/>
        </w:rPr>
        <w:t xml:space="preserve"> [</w:t>
      </w:r>
      <w:r w:rsidR="001F6CBC" w:rsidRPr="00E51C55">
        <w:rPr>
          <w:noProof/>
        </w:rPr>
        <w:t>50,51</w:t>
      </w:r>
      <w:r w:rsidR="00131FFB" w:rsidRPr="00E51C55">
        <w:rPr>
          <w:noProof/>
        </w:rPr>
        <w:t>].</w:t>
      </w:r>
      <w:r w:rsidR="007427E7" w:rsidRPr="00E51C55">
        <w:rPr>
          <w:noProof/>
        </w:rPr>
        <w:t xml:space="preserve"> </w:t>
      </w:r>
      <w:r w:rsidR="00425872" w:rsidRPr="00E51C55">
        <w:rPr>
          <w:noProof/>
        </w:rPr>
        <w:t>The energy extraction option wa</w:t>
      </w:r>
      <w:r w:rsidR="00D669D0" w:rsidRPr="00E51C55">
        <w:rPr>
          <w:noProof/>
        </w:rPr>
        <w:t>s</w:t>
      </w:r>
      <w:r w:rsidR="00425872" w:rsidRPr="00E51C55">
        <w:rPr>
          <w:noProof/>
        </w:rPr>
        <w:t xml:space="preserve"> </w:t>
      </w:r>
      <w:r w:rsidR="00D669D0" w:rsidRPr="00E51C55">
        <w:rPr>
          <w:noProof/>
        </w:rPr>
        <w:t xml:space="preserve">discared in the initial phase of the design for </w:t>
      </w:r>
      <w:r w:rsidR="00E90660" w:rsidRPr="00E51C55">
        <w:rPr>
          <w:noProof/>
        </w:rPr>
        <w:t xml:space="preserve">cost </w:t>
      </w:r>
      <w:r w:rsidR="00425872" w:rsidRPr="00E51C55">
        <w:rPr>
          <w:noProof/>
        </w:rPr>
        <w:t>reasons</w:t>
      </w:r>
      <w:r w:rsidR="00E90660" w:rsidRPr="00E51C55">
        <w:rPr>
          <w:noProof/>
        </w:rPr>
        <w:t>.</w:t>
      </w:r>
    </w:p>
    <w:p w14:paraId="3E0F80FC" w14:textId="5A93E734" w:rsidR="003E44F9" w:rsidRPr="00CB3343" w:rsidRDefault="00CB3343" w:rsidP="003E44F9">
      <w:pPr>
        <w:pStyle w:val="IOPH2"/>
      </w:pPr>
      <w:r>
        <w:t>4</w:t>
      </w:r>
      <w:r w:rsidR="00425872">
        <w:t>.3</w:t>
      </w:r>
      <w:r w:rsidR="003E44F9" w:rsidRPr="00CB3343">
        <w:t xml:space="preserve"> Design validation via power tests</w:t>
      </w:r>
    </w:p>
    <w:p w14:paraId="4E09FEF0" w14:textId="57A16976" w:rsidR="00F45CB2" w:rsidRPr="00640C44" w:rsidRDefault="00F45CB2" w:rsidP="00DD5207">
      <w:pPr>
        <w:pStyle w:val="IOPText"/>
        <w:rPr>
          <w:noProof/>
        </w:rPr>
      </w:pPr>
      <w:r w:rsidRPr="00640C44">
        <w:rPr>
          <w:noProof/>
        </w:rPr>
        <w:t>KEK</w:t>
      </w:r>
      <w:r w:rsidR="00DD5207" w:rsidRPr="00640C44">
        <w:rPr>
          <w:noProof/>
        </w:rPr>
        <w:t xml:space="preserve"> pl</w:t>
      </w:r>
      <w:r w:rsidRPr="00640C44">
        <w:rPr>
          <w:noProof/>
        </w:rPr>
        <w:t>a</w:t>
      </w:r>
      <w:r w:rsidR="00DD5207" w:rsidRPr="00640C44">
        <w:rPr>
          <w:noProof/>
        </w:rPr>
        <w:t xml:space="preserve">nned for </w:t>
      </w:r>
      <w:r w:rsidRPr="00640C44">
        <w:rPr>
          <w:noProof/>
        </w:rPr>
        <w:t>manufacturing</w:t>
      </w:r>
      <w:r w:rsidR="00E51C55">
        <w:rPr>
          <w:noProof/>
        </w:rPr>
        <w:t xml:space="preserve"> two short models, one prototype, four</w:t>
      </w:r>
      <w:r w:rsidR="00DD5207" w:rsidRPr="00640C44">
        <w:rPr>
          <w:noProof/>
        </w:rPr>
        <w:t xml:space="preserve"> series and </w:t>
      </w:r>
      <w:r w:rsidR="00E51C55">
        <w:rPr>
          <w:noProof/>
        </w:rPr>
        <w:t>two</w:t>
      </w:r>
      <w:r w:rsidR="00DD5207" w:rsidRPr="00640C44">
        <w:rPr>
          <w:noProof/>
        </w:rPr>
        <w:t xml:space="preserve"> spare magnets. </w:t>
      </w:r>
      <w:r w:rsidR="006F22A1">
        <w:rPr>
          <w:noProof/>
        </w:rPr>
        <w:t xml:space="preserve">Prior to the short model construction, a </w:t>
      </w:r>
      <w:r w:rsidRPr="00640C44">
        <w:rPr>
          <w:noProof/>
        </w:rPr>
        <w:t xml:space="preserve">mechanical model </w:t>
      </w:r>
      <w:r w:rsidR="006F22A1">
        <w:rPr>
          <w:noProof/>
        </w:rPr>
        <w:t xml:space="preserve">was done </w:t>
      </w:r>
      <w:r w:rsidRPr="00640C44">
        <w:rPr>
          <w:noProof/>
        </w:rPr>
        <w:t xml:space="preserve">to validate </w:t>
      </w:r>
      <w:r w:rsidRPr="00640C44">
        <w:rPr>
          <w:noProof/>
        </w:rPr>
        <w:t xml:space="preserve">the </w:t>
      </w:r>
      <w:r w:rsidR="00A609B3">
        <w:rPr>
          <w:noProof/>
        </w:rPr>
        <w:t xml:space="preserve">coil size, the shimming to reach nominal </w:t>
      </w:r>
      <w:r w:rsidR="00B53A43">
        <w:rPr>
          <w:noProof/>
        </w:rPr>
        <w:t>precompression</w:t>
      </w:r>
      <w:r w:rsidR="00AE539E">
        <w:rPr>
          <w:noProof/>
        </w:rPr>
        <w:t xml:space="preserve">, </w:t>
      </w:r>
      <w:r w:rsidR="00A609B3">
        <w:rPr>
          <w:noProof/>
        </w:rPr>
        <w:t xml:space="preserve">the </w:t>
      </w:r>
      <w:r w:rsidR="00AE539E">
        <w:rPr>
          <w:noProof/>
        </w:rPr>
        <w:t xml:space="preserve">yoking and </w:t>
      </w:r>
      <w:r w:rsidRPr="00640C44">
        <w:rPr>
          <w:noProof/>
        </w:rPr>
        <w:t xml:space="preserve">assembly procedures. </w:t>
      </w:r>
    </w:p>
    <w:p w14:paraId="33144682" w14:textId="2250AEB4" w:rsidR="00D16969" w:rsidRDefault="00DD5207" w:rsidP="00DD5207">
      <w:pPr>
        <w:pStyle w:val="IOPText"/>
        <w:rPr>
          <w:noProof/>
        </w:rPr>
      </w:pPr>
      <w:r w:rsidRPr="00640C44">
        <w:rPr>
          <w:noProof/>
        </w:rPr>
        <w:t xml:space="preserve">The first short model </w:t>
      </w:r>
      <w:r w:rsidR="007427E7">
        <w:rPr>
          <w:noProof/>
        </w:rPr>
        <w:t xml:space="preserve">MBXFS1 </w:t>
      </w:r>
      <w:r w:rsidRPr="00640C44">
        <w:rPr>
          <w:noProof/>
        </w:rPr>
        <w:t xml:space="preserve">reached </w:t>
      </w:r>
      <w:r w:rsidR="00D16969">
        <w:rPr>
          <w:noProof/>
        </w:rPr>
        <w:t xml:space="preserve">nominal current after </w:t>
      </w:r>
      <w:r w:rsidR="007427E7">
        <w:rPr>
          <w:noProof/>
        </w:rPr>
        <w:t>15</w:t>
      </w:r>
      <w:r w:rsidR="00D16969">
        <w:rPr>
          <w:noProof/>
        </w:rPr>
        <w:t xml:space="preserve"> quenches</w:t>
      </w:r>
      <w:r w:rsidR="007427E7">
        <w:rPr>
          <w:noProof/>
        </w:rPr>
        <w:t xml:space="preserve"> [</w:t>
      </w:r>
      <w:r w:rsidR="001F6CBC">
        <w:rPr>
          <w:noProof/>
        </w:rPr>
        <w:t>46</w:t>
      </w:r>
      <w:r w:rsidR="007427E7">
        <w:rPr>
          <w:noProof/>
        </w:rPr>
        <w:t>]</w:t>
      </w:r>
      <w:r w:rsidR="00D16969">
        <w:rPr>
          <w:noProof/>
        </w:rPr>
        <w:t xml:space="preserve">, and had erratic behaviour between nominal and ultimate current (see Fig. </w:t>
      </w:r>
      <w:r w:rsidR="00ED27E8">
        <w:rPr>
          <w:noProof/>
        </w:rPr>
        <w:t>32</w:t>
      </w:r>
      <w:r w:rsidR="00D16969">
        <w:rPr>
          <w:noProof/>
        </w:rPr>
        <w:t xml:space="preserve">). The short model </w:t>
      </w:r>
      <w:r w:rsidR="00A55744">
        <w:rPr>
          <w:noProof/>
        </w:rPr>
        <w:t xml:space="preserve">azimuthal </w:t>
      </w:r>
      <w:r w:rsidR="00D16969">
        <w:rPr>
          <w:noProof/>
        </w:rPr>
        <w:t>coil size</w:t>
      </w:r>
      <w:r w:rsidR="00D16969" w:rsidRPr="00640C44">
        <w:rPr>
          <w:noProof/>
        </w:rPr>
        <w:t xml:space="preserve"> </w:t>
      </w:r>
      <w:r w:rsidR="00D16969">
        <w:rPr>
          <w:noProof/>
        </w:rPr>
        <w:t xml:space="preserve">turned out to be </w:t>
      </w:r>
      <w:r w:rsidR="007427E7">
        <w:rPr>
          <w:noProof/>
        </w:rPr>
        <w:t>much</w:t>
      </w:r>
      <w:r w:rsidR="00D16969" w:rsidRPr="00640C44">
        <w:rPr>
          <w:noProof/>
        </w:rPr>
        <w:t xml:space="preserve"> smaller than </w:t>
      </w:r>
      <w:r w:rsidR="00D16969">
        <w:rPr>
          <w:noProof/>
        </w:rPr>
        <w:t xml:space="preserve">what needed for full preload at ultimate current. This induced a loss of preload already at current values between 6 and 8 kA (see Fig. </w:t>
      </w:r>
      <w:r w:rsidR="00ED27E8">
        <w:rPr>
          <w:noProof/>
        </w:rPr>
        <w:t>33</w:t>
      </w:r>
      <w:r w:rsidR="00D16969">
        <w:rPr>
          <w:noProof/>
        </w:rPr>
        <w:t xml:space="preserve">). The coil had also an insufficient support of the ends, and after the first test a movement up to 4 mm in the coil turns towards the magnet aperture was observed in the coil heads. </w:t>
      </w:r>
    </w:p>
    <w:p w14:paraId="688527BF" w14:textId="45073550" w:rsidR="00987924" w:rsidRDefault="00987924" w:rsidP="00987924">
      <w:pPr>
        <w:pStyle w:val="IOPText"/>
        <w:rPr>
          <w:noProof/>
        </w:rPr>
      </w:pPr>
      <w:r>
        <w:rPr>
          <w:noProof/>
        </w:rPr>
        <w:t xml:space="preserve">The second assembly MBXFS1b included a 0.8-mm-thick shim in the midplane to increase the </w:t>
      </w:r>
      <w:r w:rsidR="00B53A43">
        <w:rPr>
          <w:noProof/>
        </w:rPr>
        <w:t>precompression</w:t>
      </w:r>
      <w:r>
        <w:rPr>
          <w:noProof/>
        </w:rPr>
        <w:t>. The magnet reached performance: n</w:t>
      </w:r>
      <w:r w:rsidRPr="00640C44">
        <w:rPr>
          <w:noProof/>
        </w:rPr>
        <w:t>ominal current was reach</w:t>
      </w:r>
      <w:r>
        <w:rPr>
          <w:noProof/>
        </w:rPr>
        <w:t>ed after two quenches, and ultimat</w:t>
      </w:r>
      <w:r w:rsidRPr="00640C44">
        <w:rPr>
          <w:noProof/>
        </w:rPr>
        <w:t xml:space="preserve">e </w:t>
      </w:r>
      <w:r>
        <w:rPr>
          <w:noProof/>
        </w:rPr>
        <w:t xml:space="preserve">current </w:t>
      </w:r>
      <w:r w:rsidRPr="00640C44">
        <w:rPr>
          <w:noProof/>
        </w:rPr>
        <w:t>aft</w:t>
      </w:r>
      <w:r>
        <w:rPr>
          <w:noProof/>
        </w:rPr>
        <w:t xml:space="preserve">er five quenches (see Fig. </w:t>
      </w:r>
      <w:r w:rsidR="00ED27E8">
        <w:rPr>
          <w:noProof/>
        </w:rPr>
        <w:t>32</w:t>
      </w:r>
      <w:r>
        <w:rPr>
          <w:noProof/>
        </w:rPr>
        <w:t>, after the vertical blue line). After thermal</w:t>
      </w:r>
      <w:r w:rsidRPr="00640C44">
        <w:rPr>
          <w:noProof/>
        </w:rPr>
        <w:t xml:space="preserve"> cycle no retraining was needed for nominal</w:t>
      </w:r>
      <w:r>
        <w:rPr>
          <w:noProof/>
        </w:rPr>
        <w:t xml:space="preserve"> current</w:t>
      </w:r>
      <w:r w:rsidRPr="00640C44">
        <w:rPr>
          <w:noProof/>
        </w:rPr>
        <w:t>, and two quenches for ultimate</w:t>
      </w:r>
      <w:r w:rsidR="001F6CBC">
        <w:rPr>
          <w:noProof/>
        </w:rPr>
        <w:t xml:space="preserve"> current [47</w:t>
      </w:r>
      <w:r>
        <w:rPr>
          <w:noProof/>
        </w:rPr>
        <w:t>]</w:t>
      </w:r>
      <w:r w:rsidRPr="00640C44">
        <w:rPr>
          <w:noProof/>
        </w:rPr>
        <w:t xml:space="preserve">. The magnet showed </w:t>
      </w:r>
      <w:r>
        <w:rPr>
          <w:noProof/>
        </w:rPr>
        <w:t xml:space="preserve">pole </w:t>
      </w:r>
      <w:r w:rsidRPr="00640C44">
        <w:rPr>
          <w:noProof/>
        </w:rPr>
        <w:t xml:space="preserve">unloading </w:t>
      </w:r>
      <w:r>
        <w:rPr>
          <w:noProof/>
        </w:rPr>
        <w:t>in the straight part above</w:t>
      </w:r>
      <w:r w:rsidRPr="00640C44">
        <w:rPr>
          <w:noProof/>
        </w:rPr>
        <w:t xml:space="preserve"> </w:t>
      </w:r>
      <w:r>
        <w:rPr>
          <w:noProof/>
        </w:rPr>
        <w:t>12 kA, but was able to train up to 13 kA</w:t>
      </w:r>
      <w:r w:rsidRPr="00131FFB">
        <w:rPr>
          <w:noProof/>
        </w:rPr>
        <w:t xml:space="preserve"> (see Fig</w:t>
      </w:r>
      <w:r>
        <w:rPr>
          <w:noProof/>
        </w:rPr>
        <w:t>s</w:t>
      </w:r>
      <w:r w:rsidRPr="00131FFB">
        <w:rPr>
          <w:noProof/>
        </w:rPr>
        <w:t xml:space="preserve">. </w:t>
      </w:r>
      <w:r w:rsidR="00ED27E8">
        <w:rPr>
          <w:noProof/>
        </w:rPr>
        <w:t>32</w:t>
      </w:r>
      <w:r>
        <w:rPr>
          <w:noProof/>
        </w:rPr>
        <w:t xml:space="preserve"> and </w:t>
      </w:r>
      <w:r w:rsidR="00ED27E8">
        <w:rPr>
          <w:noProof/>
        </w:rPr>
        <w:t>33</w:t>
      </w:r>
      <w:r w:rsidRPr="00131FFB">
        <w:rPr>
          <w:noProof/>
        </w:rPr>
        <w:t>).</w:t>
      </w:r>
      <w:r>
        <w:rPr>
          <w:noProof/>
        </w:rPr>
        <w:t xml:space="preserve"> </w:t>
      </w:r>
    </w:p>
    <w:p w14:paraId="5E18B940" w14:textId="77777777" w:rsidR="002C2C61" w:rsidRDefault="002C2C61" w:rsidP="00DD5207">
      <w:pPr>
        <w:pStyle w:val="IOPText"/>
        <w:rPr>
          <w:noProof/>
        </w:rPr>
      </w:pPr>
    </w:p>
    <w:p w14:paraId="550E6B3E" w14:textId="77777777" w:rsidR="00365562" w:rsidRDefault="00365562" w:rsidP="00365562">
      <w:pPr>
        <w:pStyle w:val="IOPText"/>
        <w:ind w:firstLine="0"/>
        <w:rPr>
          <w:noProof/>
        </w:rPr>
      </w:pPr>
      <w:r w:rsidRPr="00CB3343">
        <w:rPr>
          <w:noProof/>
          <w:lang w:eastAsia="en-GB"/>
        </w:rPr>
        <w:drawing>
          <wp:inline distT="0" distB="0" distL="0" distR="0" wp14:anchorId="011632B3" wp14:editId="4BA3A1F7">
            <wp:extent cx="3131820" cy="1827530"/>
            <wp:effectExtent l="0" t="0" r="0" b="127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131820" cy="1827530"/>
                    </a:xfrm>
                    <a:prstGeom prst="rect">
                      <a:avLst/>
                    </a:prstGeom>
                  </pic:spPr>
                </pic:pic>
              </a:graphicData>
            </a:graphic>
          </wp:inline>
        </w:drawing>
      </w:r>
    </w:p>
    <w:p w14:paraId="218506A0" w14:textId="21D5D105" w:rsidR="00365562" w:rsidRDefault="00F004AB" w:rsidP="00365562">
      <w:pPr>
        <w:pStyle w:val="IOPText"/>
        <w:ind w:firstLine="0"/>
        <w:rPr>
          <w:noProof/>
        </w:rPr>
      </w:pPr>
      <w:r>
        <w:rPr>
          <w:noProof/>
        </w:rPr>
        <w:t xml:space="preserve">Fig. </w:t>
      </w:r>
      <w:r w:rsidR="00ED27E8">
        <w:rPr>
          <w:noProof/>
        </w:rPr>
        <w:t>32</w:t>
      </w:r>
      <w:r w:rsidR="00365562">
        <w:rPr>
          <w:noProof/>
        </w:rPr>
        <w:t>: Training of the first separation dipole short model.</w:t>
      </w:r>
    </w:p>
    <w:p w14:paraId="74AC3686" w14:textId="77777777" w:rsidR="00067041" w:rsidRDefault="00067041" w:rsidP="00067041">
      <w:pPr>
        <w:pStyle w:val="IOPText"/>
        <w:rPr>
          <w:noProof/>
        </w:rPr>
      </w:pPr>
      <w:r>
        <w:rPr>
          <w:noProof/>
        </w:rPr>
        <w:t xml:space="preserve"> </w:t>
      </w:r>
    </w:p>
    <w:p w14:paraId="22E3BCC7" w14:textId="78FA7A5F" w:rsidR="00C85235" w:rsidRDefault="00C85235" w:rsidP="00C85235">
      <w:pPr>
        <w:pStyle w:val="IOPText"/>
        <w:rPr>
          <w:noProof/>
        </w:rPr>
      </w:pPr>
      <w:r>
        <w:rPr>
          <w:noProof/>
        </w:rPr>
        <w:t>In t</w:t>
      </w:r>
      <w:r w:rsidRPr="00640C44">
        <w:rPr>
          <w:noProof/>
        </w:rPr>
        <w:t xml:space="preserve">he </w:t>
      </w:r>
      <w:r>
        <w:rPr>
          <w:noProof/>
        </w:rPr>
        <w:t xml:space="preserve">second short model [48], wedges were enlarged by a total of 1.15 mm to have </w:t>
      </w:r>
      <w:r w:rsidRPr="00640C44">
        <w:rPr>
          <w:noProof/>
        </w:rPr>
        <w:t xml:space="preserve">a larger </w:t>
      </w:r>
      <w:r>
        <w:rPr>
          <w:noProof/>
        </w:rPr>
        <w:t xml:space="preserve">azimuthal </w:t>
      </w:r>
      <w:r w:rsidRPr="00640C44">
        <w:rPr>
          <w:noProof/>
        </w:rPr>
        <w:t xml:space="preserve">coil size </w:t>
      </w:r>
      <w:r>
        <w:rPr>
          <w:noProof/>
        </w:rPr>
        <w:t xml:space="preserve">aiming at </w:t>
      </w:r>
      <w:r w:rsidRPr="00640C44">
        <w:rPr>
          <w:noProof/>
        </w:rPr>
        <w:t xml:space="preserve">full </w:t>
      </w:r>
      <w:r>
        <w:rPr>
          <w:noProof/>
        </w:rPr>
        <w:t>precompression</w:t>
      </w:r>
      <w:r w:rsidRPr="00640C44">
        <w:rPr>
          <w:noProof/>
        </w:rPr>
        <w:t xml:space="preserve"> at </w:t>
      </w:r>
      <w:r>
        <w:rPr>
          <w:noProof/>
        </w:rPr>
        <w:t xml:space="preserve">ultimate </w:t>
      </w:r>
      <w:r w:rsidRPr="00640C44">
        <w:rPr>
          <w:noProof/>
        </w:rPr>
        <w:t xml:space="preserve">current. </w:t>
      </w:r>
      <w:r>
        <w:rPr>
          <w:noProof/>
        </w:rPr>
        <w:t xml:space="preserve">Moreover, there was an iteration on the iron yoke (see next section) and consequently on the </w:t>
      </w:r>
      <w:r w:rsidRPr="00640C44">
        <w:rPr>
          <w:noProof/>
        </w:rPr>
        <w:t>coil cross section</w:t>
      </w:r>
      <w:r>
        <w:rPr>
          <w:noProof/>
        </w:rPr>
        <w:t xml:space="preserve">. The magnet reached performance </w:t>
      </w:r>
      <w:r w:rsidRPr="00640C44">
        <w:rPr>
          <w:noProof/>
        </w:rPr>
        <w:t xml:space="preserve">(see Fig. </w:t>
      </w:r>
      <w:r>
        <w:rPr>
          <w:noProof/>
        </w:rPr>
        <w:t>34):</w:t>
      </w:r>
      <w:r w:rsidRPr="00640C44">
        <w:rPr>
          <w:noProof/>
        </w:rPr>
        <w:t xml:space="preserve"> </w:t>
      </w:r>
      <w:r>
        <w:rPr>
          <w:noProof/>
        </w:rPr>
        <w:t>nominal current was reached after 7 </w:t>
      </w:r>
      <w:r w:rsidRPr="00640C44">
        <w:rPr>
          <w:noProof/>
        </w:rPr>
        <w:t xml:space="preserve">quenches, and ultimate </w:t>
      </w:r>
      <w:r>
        <w:rPr>
          <w:noProof/>
        </w:rPr>
        <w:t xml:space="preserve">current </w:t>
      </w:r>
      <w:r w:rsidRPr="00640C44">
        <w:rPr>
          <w:noProof/>
        </w:rPr>
        <w:t xml:space="preserve">after 12 quenches. After thermal cycle, one quench was required for nominal and about ten for ultimate. </w:t>
      </w:r>
      <w:r>
        <w:rPr>
          <w:noProof/>
        </w:rPr>
        <w:t>Strain gauges measurements confirmed that t</w:t>
      </w:r>
      <w:r w:rsidRPr="00640C44">
        <w:rPr>
          <w:noProof/>
        </w:rPr>
        <w:t xml:space="preserve">his magnet had a sufficient </w:t>
      </w:r>
      <w:r>
        <w:rPr>
          <w:noProof/>
        </w:rPr>
        <w:t>precompression</w:t>
      </w:r>
      <w:r w:rsidRPr="00640C44">
        <w:rPr>
          <w:noProof/>
        </w:rPr>
        <w:t xml:space="preserve"> in the straight part to avoid coil unloading at ultimate current, as </w:t>
      </w:r>
      <w:r>
        <w:rPr>
          <w:noProof/>
        </w:rPr>
        <w:t>planned (see Fig. 33)</w:t>
      </w:r>
      <w:r w:rsidRPr="00640C44">
        <w:rPr>
          <w:noProof/>
        </w:rPr>
        <w:t>.</w:t>
      </w:r>
    </w:p>
    <w:p w14:paraId="7586B4B1" w14:textId="77777777" w:rsidR="002F3EF3" w:rsidRDefault="002F3EF3" w:rsidP="002F3EF3">
      <w:pPr>
        <w:pStyle w:val="IOPText"/>
        <w:rPr>
          <w:noProof/>
        </w:rPr>
      </w:pPr>
      <w:r>
        <w:rPr>
          <w:noProof/>
        </w:rPr>
        <w:t>After the second short model</w:t>
      </w:r>
      <w:r w:rsidRPr="00640C44">
        <w:rPr>
          <w:noProof/>
        </w:rPr>
        <w:t xml:space="preserve"> results, </w:t>
      </w:r>
      <w:r>
        <w:rPr>
          <w:noProof/>
        </w:rPr>
        <w:t>it was proposed</w:t>
      </w:r>
      <w:r w:rsidRPr="00640C44">
        <w:rPr>
          <w:noProof/>
        </w:rPr>
        <w:t xml:space="preserve"> to manufacture an additional short model to validate the performance and field quality reproducibility.</w:t>
      </w:r>
      <w:r>
        <w:rPr>
          <w:noProof/>
        </w:rPr>
        <w:t xml:space="preserve"> </w:t>
      </w:r>
      <w:r w:rsidRPr="00640C44">
        <w:rPr>
          <w:noProof/>
        </w:rPr>
        <w:t>The third short model</w:t>
      </w:r>
      <w:r>
        <w:rPr>
          <w:noProof/>
        </w:rPr>
        <w:t xml:space="preserve">, manufactured as a </w:t>
      </w:r>
      <w:r w:rsidRPr="006C2BC1">
        <w:rPr>
          <w:noProof/>
        </w:rPr>
        <w:t xml:space="preserve">perfect copy of the second one, reached nominal current with one quench, and ultimate current with 20 quenches (see Fig. 35). It was tested at 4.4 K, showing the ability of operating above nominal and therefore a </w:t>
      </w:r>
      <w:r w:rsidRPr="006C2BC1">
        <w:rPr>
          <w:noProof/>
        </w:rPr>
        <w:lastRenderedPageBreak/>
        <w:t>temperature margin at nominal current above</w:t>
      </w:r>
      <w:r w:rsidRPr="00DE7D52">
        <w:rPr>
          <w:noProof/>
        </w:rPr>
        <w:t xml:space="preserve"> 2.5 K. Training memory proved to be very good, with no quenches to nominal after thermal cycle and three quenches to ultimate. Strain gauges showed also in this case full precompression up to ultimate current (see Fig. 33). These results validated the design, allowing to start the construction of the prototype, that is ongoing in Hitachi at the time of writing</w:t>
      </w:r>
      <w:r>
        <w:rPr>
          <w:noProof/>
        </w:rPr>
        <w:t xml:space="preserve"> (see Fig. 36</w:t>
      </w:r>
      <w:r w:rsidRPr="00DE7D52">
        <w:rPr>
          <w:noProof/>
        </w:rPr>
        <w:t xml:space="preserve">). The measured field quality agrees with expectations. The measurements of </w:t>
      </w:r>
      <w:r w:rsidRPr="00DE7D52">
        <w:rPr>
          <w:i/>
          <w:noProof/>
        </w:rPr>
        <w:t>b</w:t>
      </w:r>
      <w:r w:rsidRPr="00DE7D52">
        <w:rPr>
          <w:i/>
          <w:noProof/>
          <w:vertAlign w:val="subscript"/>
        </w:rPr>
        <w:t>3</w:t>
      </w:r>
      <w:r w:rsidRPr="00DE7D52">
        <w:rPr>
          <w:noProof/>
        </w:rPr>
        <w:t xml:space="preserve"> along the ascending and descending ramp, versus th</w:t>
      </w:r>
      <w:r>
        <w:rPr>
          <w:noProof/>
        </w:rPr>
        <w:t>e OPERA model are shown in Fig. 37</w:t>
      </w:r>
      <w:r w:rsidRPr="00DE7D52">
        <w:rPr>
          <w:noProof/>
        </w:rPr>
        <w:t xml:space="preserve"> for the short model MBXFS2.</w:t>
      </w:r>
      <w:r>
        <w:rPr>
          <w:noProof/>
        </w:rPr>
        <w:t xml:space="preserve"> </w:t>
      </w:r>
    </w:p>
    <w:p w14:paraId="3C359588" w14:textId="73D0D470" w:rsidR="00C85235" w:rsidRDefault="00C85235" w:rsidP="00C85235">
      <w:pPr>
        <w:pStyle w:val="IOPText"/>
        <w:rPr>
          <w:noProof/>
        </w:rPr>
      </w:pPr>
    </w:p>
    <w:p w14:paraId="3AC6A458" w14:textId="77777777" w:rsidR="00C85235" w:rsidRDefault="00C85235" w:rsidP="00C85235">
      <w:pPr>
        <w:pStyle w:val="IOPText"/>
        <w:ind w:firstLine="0"/>
        <w:rPr>
          <w:noProof/>
        </w:rPr>
      </w:pPr>
      <w:r w:rsidRPr="000C25A1">
        <w:rPr>
          <w:noProof/>
          <w:lang w:eastAsia="en-GB"/>
        </w:rPr>
        <w:drawing>
          <wp:inline distT="0" distB="0" distL="0" distR="0" wp14:anchorId="7752DEC7" wp14:editId="32CECEEE">
            <wp:extent cx="3050931" cy="261173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00557" cy="2654220"/>
                    </a:xfrm>
                    <a:prstGeom prst="rect">
                      <a:avLst/>
                    </a:prstGeom>
                  </pic:spPr>
                </pic:pic>
              </a:graphicData>
            </a:graphic>
          </wp:inline>
        </w:drawing>
      </w:r>
    </w:p>
    <w:p w14:paraId="719B8BE6" w14:textId="77777777" w:rsidR="00C85235" w:rsidRDefault="00C85235" w:rsidP="00C85235">
      <w:pPr>
        <w:pStyle w:val="IOPText"/>
        <w:ind w:firstLine="0"/>
        <w:rPr>
          <w:noProof/>
        </w:rPr>
      </w:pPr>
      <w:r>
        <w:rPr>
          <w:noProof/>
        </w:rPr>
        <w:t>Fig. 33: Strain gauge measurement of pole unloading during the MBXFS1, MBXFS1b, MBXFS2 and MBXFS3 powering.</w:t>
      </w:r>
    </w:p>
    <w:p w14:paraId="2D72BE0E" w14:textId="77777777" w:rsidR="00C85235" w:rsidRDefault="00C85235" w:rsidP="00C85235">
      <w:pPr>
        <w:pStyle w:val="IOPText"/>
        <w:rPr>
          <w:noProof/>
        </w:rPr>
      </w:pPr>
    </w:p>
    <w:p w14:paraId="180A1D6F" w14:textId="77777777" w:rsidR="009A25D0" w:rsidRDefault="009A25D0" w:rsidP="009A25D0">
      <w:pPr>
        <w:pStyle w:val="IOPText"/>
        <w:ind w:firstLine="0"/>
        <w:rPr>
          <w:noProof/>
          <w:lang w:val="en-US"/>
        </w:rPr>
      </w:pPr>
      <w:r w:rsidRPr="00CB3343">
        <w:rPr>
          <w:noProof/>
          <w:lang w:eastAsia="en-GB"/>
        </w:rPr>
        <w:drawing>
          <wp:inline distT="0" distB="0" distL="0" distR="0" wp14:anchorId="4A216C44" wp14:editId="7F433D8C">
            <wp:extent cx="3131820" cy="178562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3131820" cy="1785620"/>
                    </a:xfrm>
                    <a:prstGeom prst="rect">
                      <a:avLst/>
                    </a:prstGeom>
                  </pic:spPr>
                </pic:pic>
              </a:graphicData>
            </a:graphic>
          </wp:inline>
        </w:drawing>
      </w:r>
    </w:p>
    <w:p w14:paraId="5717E10C" w14:textId="7E08E017" w:rsidR="009A25D0" w:rsidRDefault="009A25D0" w:rsidP="009A25D0">
      <w:pPr>
        <w:pStyle w:val="IOPText"/>
        <w:ind w:firstLine="0"/>
        <w:rPr>
          <w:noProof/>
        </w:rPr>
      </w:pPr>
      <w:r>
        <w:rPr>
          <w:noProof/>
        </w:rPr>
        <w:t xml:space="preserve">Fig. </w:t>
      </w:r>
      <w:r w:rsidR="00ED27E8">
        <w:rPr>
          <w:noProof/>
        </w:rPr>
        <w:t>34</w:t>
      </w:r>
      <w:r>
        <w:rPr>
          <w:noProof/>
        </w:rPr>
        <w:t>: Training of the second separation dipole short model.</w:t>
      </w:r>
    </w:p>
    <w:p w14:paraId="4A6857FB" w14:textId="226AE164" w:rsidR="009A25D0" w:rsidRDefault="009A25D0" w:rsidP="00DE7D52">
      <w:pPr>
        <w:pStyle w:val="IOPText"/>
        <w:ind w:firstLine="0"/>
        <w:rPr>
          <w:noProof/>
        </w:rPr>
      </w:pPr>
    </w:p>
    <w:p w14:paraId="108F5925" w14:textId="77777777" w:rsidR="002F3EF3" w:rsidRDefault="002F3EF3" w:rsidP="002F3EF3">
      <w:pPr>
        <w:pStyle w:val="IOPH2"/>
      </w:pPr>
      <w:r>
        <w:t>4.4 Design changes</w:t>
      </w:r>
    </w:p>
    <w:p w14:paraId="665BA539" w14:textId="77777777" w:rsidR="002F3EF3" w:rsidRDefault="002F3EF3" w:rsidP="002F3EF3">
      <w:pPr>
        <w:pStyle w:val="IOPText"/>
        <w:rPr>
          <w:noProof/>
        </w:rPr>
      </w:pPr>
      <w:r>
        <w:rPr>
          <w:noProof/>
        </w:rPr>
        <w:t xml:space="preserve"> The design went through the following iterations [51].</w:t>
      </w:r>
    </w:p>
    <w:p w14:paraId="64DE722B" w14:textId="77777777" w:rsidR="002F3EF3" w:rsidRDefault="002F3EF3" w:rsidP="002F3EF3">
      <w:pPr>
        <w:pStyle w:val="IOPText"/>
        <w:numPr>
          <w:ilvl w:val="0"/>
          <w:numId w:val="12"/>
        </w:numPr>
        <w:rPr>
          <w:noProof/>
        </w:rPr>
      </w:pPr>
      <w:r>
        <w:rPr>
          <w:noProof/>
        </w:rPr>
        <w:t>After the mechanical model, the shape of the collar spacers was changed to improve the alignment of the assembly (see the change from the triangular shape of the collar in Fig. 38 to the alignment notch in Fig. 31).</w:t>
      </w:r>
    </w:p>
    <w:p w14:paraId="087757F9" w14:textId="77777777" w:rsidR="009A25D0" w:rsidRDefault="009A25D0" w:rsidP="009A25D0">
      <w:pPr>
        <w:pStyle w:val="IOPText"/>
        <w:ind w:firstLine="0"/>
        <w:rPr>
          <w:noProof/>
        </w:rPr>
      </w:pPr>
      <w:r w:rsidRPr="00CB3343">
        <w:rPr>
          <w:noProof/>
          <w:lang w:eastAsia="en-GB"/>
        </w:rPr>
        <w:drawing>
          <wp:inline distT="0" distB="0" distL="0" distR="0" wp14:anchorId="1262EC82" wp14:editId="7817F6EA">
            <wp:extent cx="3131820" cy="183642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31820" cy="1836420"/>
                    </a:xfrm>
                    <a:prstGeom prst="rect">
                      <a:avLst/>
                    </a:prstGeom>
                  </pic:spPr>
                </pic:pic>
              </a:graphicData>
            </a:graphic>
          </wp:inline>
        </w:drawing>
      </w:r>
    </w:p>
    <w:p w14:paraId="65769C9C" w14:textId="73AE2578" w:rsidR="009A25D0" w:rsidRDefault="009A25D0" w:rsidP="009A25D0">
      <w:pPr>
        <w:pStyle w:val="IOPText"/>
        <w:ind w:firstLine="0"/>
        <w:rPr>
          <w:noProof/>
        </w:rPr>
      </w:pPr>
      <w:r>
        <w:rPr>
          <w:noProof/>
        </w:rPr>
        <w:t xml:space="preserve">Fig. </w:t>
      </w:r>
      <w:r w:rsidR="004A68E1">
        <w:rPr>
          <w:noProof/>
        </w:rPr>
        <w:t>35</w:t>
      </w:r>
      <w:r>
        <w:rPr>
          <w:noProof/>
        </w:rPr>
        <w:t>: Training of the third separation dipole short model.</w:t>
      </w:r>
    </w:p>
    <w:p w14:paraId="31DD0383" w14:textId="77777777" w:rsidR="00C85235" w:rsidRDefault="00C85235" w:rsidP="00BA3B8F">
      <w:pPr>
        <w:pStyle w:val="IOPText"/>
        <w:ind w:firstLine="0"/>
        <w:rPr>
          <w:noProof/>
        </w:rPr>
      </w:pPr>
    </w:p>
    <w:p w14:paraId="40207957" w14:textId="391D3DEA" w:rsidR="00BA3B8F" w:rsidRDefault="00BA3B8F" w:rsidP="00BA3B8F">
      <w:pPr>
        <w:pStyle w:val="IOPText"/>
        <w:ind w:firstLine="0"/>
        <w:rPr>
          <w:noProof/>
        </w:rPr>
      </w:pPr>
      <w:r w:rsidRPr="0049473A">
        <w:rPr>
          <w:noProof/>
          <w:lang w:eastAsia="en-GB"/>
        </w:rPr>
        <w:drawing>
          <wp:inline distT="0" distB="0" distL="0" distR="0" wp14:anchorId="64B24318" wp14:editId="4B6B7C34">
            <wp:extent cx="3161763" cy="1455232"/>
            <wp:effectExtent l="0" t="0" r="635" b="0"/>
            <wp:docPr id="80" name="図 5">
              <a:extLst xmlns:a="http://schemas.openxmlformats.org/drawingml/2006/main">
                <a:ext uri="{FF2B5EF4-FFF2-40B4-BE49-F238E27FC236}">
                  <a16:creationId xmlns:a16="http://schemas.microsoft.com/office/drawing/2014/main" id="{5466FBE1-61B6-6A4D-A425-109CD0034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466FBE1-61B6-6A4D-A425-109CD0034825}"/>
                        </a:ext>
                      </a:extLst>
                    </pic:cNvPr>
                    <pic:cNvPicPr>
                      <a:picLocks noChangeAspect="1"/>
                    </pic:cNvPicPr>
                  </pic:nvPicPr>
                  <pic:blipFill rotWithShape="1">
                    <a:blip r:embed="rId49" cstate="print">
                      <a:extLst>
                        <a:ext uri="{28A0092B-C50C-407E-A947-70E740481C1C}">
                          <a14:useLocalDpi xmlns:a14="http://schemas.microsoft.com/office/drawing/2010/main"/>
                        </a:ext>
                      </a:extLst>
                    </a:blip>
                    <a:srcRect l="1410" t="33865" r="1410" b="6495"/>
                    <a:stretch/>
                  </pic:blipFill>
                  <pic:spPr>
                    <a:xfrm>
                      <a:off x="0" y="0"/>
                      <a:ext cx="3251655" cy="1496606"/>
                    </a:xfrm>
                    <a:prstGeom prst="rect">
                      <a:avLst/>
                    </a:prstGeom>
                  </pic:spPr>
                </pic:pic>
              </a:graphicData>
            </a:graphic>
          </wp:inline>
        </w:drawing>
      </w:r>
    </w:p>
    <w:p w14:paraId="38DBD61F" w14:textId="4AC9910F" w:rsidR="00BA3B8F" w:rsidRDefault="00741981" w:rsidP="00BA3B8F">
      <w:pPr>
        <w:pStyle w:val="IOPText"/>
        <w:ind w:firstLine="0"/>
        <w:rPr>
          <w:noProof/>
        </w:rPr>
      </w:pPr>
      <w:r>
        <w:rPr>
          <w:noProof/>
        </w:rPr>
        <w:t>Fig. 36</w:t>
      </w:r>
      <w:r w:rsidR="00BA3B8F">
        <w:rPr>
          <w:noProof/>
        </w:rPr>
        <w:t>: Winding of the coil of the D1 prototype.</w:t>
      </w:r>
    </w:p>
    <w:p w14:paraId="39580A1E" w14:textId="77777777" w:rsidR="00741981" w:rsidRDefault="00741981" w:rsidP="004D77C8">
      <w:pPr>
        <w:pStyle w:val="IOPText"/>
        <w:rPr>
          <w:noProof/>
        </w:rPr>
      </w:pPr>
    </w:p>
    <w:p w14:paraId="6F3F93AF" w14:textId="77777777" w:rsidR="009A25D0" w:rsidRDefault="009A25D0" w:rsidP="009A25D0">
      <w:pPr>
        <w:pStyle w:val="IOPText"/>
        <w:ind w:firstLine="0"/>
        <w:rPr>
          <w:noProof/>
        </w:rPr>
      </w:pPr>
      <w:r>
        <w:rPr>
          <w:noProof/>
          <w:lang w:eastAsia="en-GB"/>
        </w:rPr>
        <w:drawing>
          <wp:inline distT="0" distB="0" distL="0" distR="0" wp14:anchorId="3B7ADBB4" wp14:editId="4FED79D0">
            <wp:extent cx="3116687" cy="1947929"/>
            <wp:effectExtent l="0" t="0" r="7620" b="0"/>
            <wp:docPr id="11" name="Picture 11" descr="C:\Users\etodesco\AppData\Local\Temp\7zE0A5CB2C8\b3_dclo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todesco\AppData\Local\Temp\7zE0A5CB2C8\b3_dcloop.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2557" cy="1957848"/>
                    </a:xfrm>
                    <a:prstGeom prst="rect">
                      <a:avLst/>
                    </a:prstGeom>
                    <a:noFill/>
                    <a:ln>
                      <a:noFill/>
                    </a:ln>
                  </pic:spPr>
                </pic:pic>
              </a:graphicData>
            </a:graphic>
          </wp:inline>
        </w:drawing>
      </w:r>
    </w:p>
    <w:p w14:paraId="08118B19" w14:textId="7EB7D9E6" w:rsidR="0049473A" w:rsidRDefault="009A25D0" w:rsidP="009A25D0">
      <w:pPr>
        <w:pStyle w:val="IOPText"/>
        <w:ind w:firstLine="0"/>
        <w:rPr>
          <w:noProof/>
        </w:rPr>
      </w:pPr>
      <w:r>
        <w:rPr>
          <w:noProof/>
        </w:rPr>
        <w:t xml:space="preserve">Fig. </w:t>
      </w:r>
      <w:r w:rsidR="001A6884">
        <w:rPr>
          <w:noProof/>
        </w:rPr>
        <w:t>37</w:t>
      </w:r>
      <w:r>
        <w:rPr>
          <w:noProof/>
        </w:rPr>
        <w:t>: Measured versus modeled b</w:t>
      </w:r>
      <w:r w:rsidRPr="00ED79BF">
        <w:rPr>
          <w:noProof/>
          <w:vertAlign w:val="subscript"/>
        </w:rPr>
        <w:t>3</w:t>
      </w:r>
      <w:r>
        <w:rPr>
          <w:noProof/>
        </w:rPr>
        <w:t xml:space="preserve"> along the </w:t>
      </w:r>
      <w:r w:rsidR="00741981">
        <w:rPr>
          <w:noProof/>
        </w:rPr>
        <w:t>ramp in the second short model.</w:t>
      </w:r>
    </w:p>
    <w:p w14:paraId="6E2F4A95" w14:textId="77777777" w:rsidR="002F3EF3" w:rsidRDefault="002F3EF3" w:rsidP="009A25D0">
      <w:pPr>
        <w:pStyle w:val="IOPText"/>
        <w:ind w:firstLine="0"/>
        <w:rPr>
          <w:noProof/>
        </w:rPr>
      </w:pPr>
    </w:p>
    <w:p w14:paraId="20CEB3AE" w14:textId="77777777" w:rsidR="002F3EF3" w:rsidRPr="008140CC" w:rsidRDefault="002F3EF3" w:rsidP="002F3EF3">
      <w:pPr>
        <w:pStyle w:val="IOPText"/>
        <w:numPr>
          <w:ilvl w:val="0"/>
          <w:numId w:val="12"/>
        </w:numPr>
        <w:rPr>
          <w:noProof/>
        </w:rPr>
      </w:pPr>
      <w:r>
        <w:rPr>
          <w:noProof/>
        </w:rPr>
        <w:t>The position of the cooling holes was initially set to 90</w:t>
      </w:r>
      <w:r>
        <w:rPr>
          <w:rFonts w:cs="Times New Roman"/>
          <w:noProof/>
        </w:rPr>
        <w:t>º</w:t>
      </w:r>
      <w:r>
        <w:rPr>
          <w:noProof/>
        </w:rPr>
        <w:t xml:space="preserve"> and 270</w:t>
      </w:r>
      <w:r>
        <w:rPr>
          <w:rFonts w:cs="Times New Roman"/>
          <w:noProof/>
        </w:rPr>
        <w:t>º (see Fig. 38)</w:t>
      </w:r>
      <w:r>
        <w:rPr>
          <w:noProof/>
        </w:rPr>
        <w:t>; it was later moved to 45</w:t>
      </w:r>
      <w:r>
        <w:rPr>
          <w:rFonts w:cs="Times New Roman"/>
          <w:noProof/>
        </w:rPr>
        <w:t>º</w:t>
      </w:r>
      <w:r>
        <w:rPr>
          <w:noProof/>
        </w:rPr>
        <w:t>, 135</w:t>
      </w:r>
      <w:r>
        <w:rPr>
          <w:rFonts w:cs="Times New Roman"/>
          <w:noProof/>
        </w:rPr>
        <w:t>º</w:t>
      </w:r>
      <w:r>
        <w:rPr>
          <w:noProof/>
        </w:rPr>
        <w:t>, 225</w:t>
      </w:r>
      <w:r>
        <w:rPr>
          <w:rFonts w:cs="Times New Roman"/>
          <w:noProof/>
        </w:rPr>
        <w:t>º</w:t>
      </w:r>
      <w:r>
        <w:rPr>
          <w:noProof/>
        </w:rPr>
        <w:t xml:space="preserve"> and 315</w:t>
      </w:r>
      <w:r>
        <w:rPr>
          <w:rFonts w:cs="Times New Roman"/>
          <w:noProof/>
        </w:rPr>
        <w:t xml:space="preserve">º (as in the triplet, see Fig. 31) to account for the constraints due to interconnections. </w:t>
      </w:r>
    </w:p>
    <w:p w14:paraId="34CFD734" w14:textId="77777777" w:rsidR="002F3EF3" w:rsidRDefault="002F3EF3" w:rsidP="002F3EF3">
      <w:pPr>
        <w:pStyle w:val="IOPText"/>
        <w:numPr>
          <w:ilvl w:val="0"/>
          <w:numId w:val="12"/>
        </w:numPr>
        <w:rPr>
          <w:noProof/>
        </w:rPr>
      </w:pPr>
      <w:r>
        <w:rPr>
          <w:rFonts w:cs="Times New Roman"/>
          <w:noProof/>
        </w:rPr>
        <w:t>There has been a change of cross-section from MBXFS1 to MBXFS2 to better optimize field quality, both for the correction of the 3D effects coupled with saturation, that were ignored in the first layout, and for taking into account of the new geometry of the iron holes.</w:t>
      </w:r>
    </w:p>
    <w:p w14:paraId="7C7A5FD5" w14:textId="77777777" w:rsidR="002F3EF3" w:rsidRDefault="002F3EF3" w:rsidP="009A25D0">
      <w:pPr>
        <w:pStyle w:val="IOPText"/>
        <w:ind w:firstLine="0"/>
        <w:rPr>
          <w:noProof/>
        </w:rPr>
      </w:pPr>
    </w:p>
    <w:p w14:paraId="447152F3" w14:textId="77777777" w:rsidR="001A6884" w:rsidRDefault="001A6884" w:rsidP="001A6884">
      <w:pPr>
        <w:pStyle w:val="IOPText"/>
        <w:ind w:left="360" w:firstLine="0"/>
        <w:rPr>
          <w:noProof/>
          <w:lang w:val="fr-CH"/>
        </w:rPr>
      </w:pPr>
      <w:r>
        <w:rPr>
          <w:noProof/>
          <w:lang w:eastAsia="en-GB"/>
        </w:rPr>
        <w:lastRenderedPageBreak/>
        <w:drawing>
          <wp:inline distT="0" distB="0" distL="0" distR="0" wp14:anchorId="630ACA1E" wp14:editId="4867C99B">
            <wp:extent cx="2929845" cy="2881688"/>
            <wp:effectExtent l="0" t="0" r="4445" b="0"/>
            <wp:docPr id="18" name="Picture 18" descr="C:\Users\etodesco\AppData\Local\Microsoft\Windows\INetCache\Content.Word\MBXF_cross-section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todesco\AppData\Local\Microsoft\Windows\INetCache\Content.Word\MBXF_cross-section_201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2234" cy="3031572"/>
                    </a:xfrm>
                    <a:prstGeom prst="rect">
                      <a:avLst/>
                    </a:prstGeom>
                    <a:noFill/>
                    <a:ln>
                      <a:noFill/>
                    </a:ln>
                  </pic:spPr>
                </pic:pic>
              </a:graphicData>
            </a:graphic>
          </wp:inline>
        </w:drawing>
      </w:r>
    </w:p>
    <w:p w14:paraId="41E56F7A" w14:textId="40A393F9" w:rsidR="001A6884" w:rsidRDefault="001A6884" w:rsidP="00F63AA6">
      <w:pPr>
        <w:pStyle w:val="IOPText"/>
        <w:ind w:left="720" w:firstLine="0"/>
        <w:rPr>
          <w:noProof/>
        </w:rPr>
      </w:pPr>
      <w:r>
        <w:rPr>
          <w:noProof/>
        </w:rPr>
        <w:t>Fig. 38: First cross-section of the separation dipole.</w:t>
      </w:r>
    </w:p>
    <w:p w14:paraId="5E709CC2" w14:textId="77777777" w:rsidR="005224F1" w:rsidRDefault="005224F1" w:rsidP="00F63AA6">
      <w:pPr>
        <w:pStyle w:val="IOPText"/>
        <w:ind w:left="720" w:firstLine="0"/>
        <w:rPr>
          <w:noProof/>
        </w:rPr>
      </w:pPr>
    </w:p>
    <w:p w14:paraId="189987EF" w14:textId="1940D136" w:rsidR="006A21AA" w:rsidRPr="00ED4922" w:rsidRDefault="006A21AA" w:rsidP="001A65C4">
      <w:pPr>
        <w:pStyle w:val="IOPText"/>
        <w:numPr>
          <w:ilvl w:val="0"/>
          <w:numId w:val="12"/>
        </w:numPr>
        <w:rPr>
          <w:noProof/>
        </w:rPr>
      </w:pPr>
      <w:r>
        <w:rPr>
          <w:rFonts w:cs="Times New Roman"/>
          <w:noProof/>
        </w:rPr>
        <w:t>The nominal magnetic field was increased by 2% to reduce the total length of the magnet below 6.5 m, thus allowing vertical test in KEK. Without this reduction of lengt</w:t>
      </w:r>
      <w:r w:rsidR="009A25D0">
        <w:rPr>
          <w:rFonts w:cs="Times New Roman"/>
          <w:noProof/>
        </w:rPr>
        <w:t>h the magnet would have not fit</w:t>
      </w:r>
      <w:r>
        <w:rPr>
          <w:rFonts w:cs="Times New Roman"/>
          <w:noProof/>
        </w:rPr>
        <w:t xml:space="preserve"> the test station</w:t>
      </w:r>
      <w:r w:rsidR="008140CC">
        <w:rPr>
          <w:rFonts w:cs="Times New Roman"/>
          <w:noProof/>
        </w:rPr>
        <w:t xml:space="preserve"> and the cost for an upgrade would have been not acceptable for the project</w:t>
      </w:r>
      <w:r>
        <w:rPr>
          <w:rFonts w:cs="Times New Roman"/>
          <w:noProof/>
        </w:rPr>
        <w:t>.</w:t>
      </w:r>
    </w:p>
    <w:p w14:paraId="3A1474A1" w14:textId="0E2219B7" w:rsidR="009A25D0" w:rsidRPr="00F63AA6" w:rsidRDefault="00ED4922" w:rsidP="00F63AA6">
      <w:pPr>
        <w:pStyle w:val="IOPText"/>
        <w:numPr>
          <w:ilvl w:val="0"/>
          <w:numId w:val="12"/>
        </w:numPr>
        <w:rPr>
          <w:noProof/>
        </w:rPr>
      </w:pPr>
      <w:r w:rsidRPr="00F63AA6">
        <w:rPr>
          <w:rFonts w:cs="Times New Roman"/>
          <w:noProof/>
        </w:rPr>
        <w:t xml:space="preserve">The quench heaters were initially a simple strip covering one coil block; this design proved to be not enough efficient to quench the coil. It has been replaced by two strips, zigzaging between three blocks of the magnet, and with copper coating in the transition between the blocks to reduce </w:t>
      </w:r>
      <w:r w:rsidR="00E75753" w:rsidRPr="00F63AA6">
        <w:rPr>
          <w:rFonts w:cs="Times New Roman"/>
          <w:noProof/>
        </w:rPr>
        <w:t xml:space="preserve">the </w:t>
      </w:r>
      <w:r w:rsidRPr="00F63AA6">
        <w:rPr>
          <w:rFonts w:cs="Times New Roman"/>
          <w:noProof/>
        </w:rPr>
        <w:t>total resistance of the strip.</w:t>
      </w:r>
      <w:r w:rsidR="004D77C8" w:rsidRPr="00F63AA6">
        <w:rPr>
          <w:rFonts w:cs="Times New Roman"/>
          <w:noProof/>
        </w:rPr>
        <w:t xml:space="preserve"> With this design, at nominal curre</w:t>
      </w:r>
      <w:r w:rsidR="00F63AA6">
        <w:rPr>
          <w:rFonts w:cs="Times New Roman"/>
          <w:noProof/>
        </w:rPr>
        <w:t>nt the coil is quenched within 2</w:t>
      </w:r>
      <w:r w:rsidR="004D77C8" w:rsidRPr="00F63AA6">
        <w:rPr>
          <w:rFonts w:cs="Times New Roman"/>
          <w:noProof/>
        </w:rPr>
        <w:t>0 ms.</w:t>
      </w:r>
    </w:p>
    <w:p w14:paraId="12BD9A50" w14:textId="1881AE4D" w:rsidR="00A67C84" w:rsidRDefault="00A67C84" w:rsidP="00A67C84">
      <w:pPr>
        <w:pStyle w:val="IOPH2"/>
      </w:pPr>
      <w:r>
        <w:t>4.3 Setbacks and open issues</w:t>
      </w:r>
    </w:p>
    <w:p w14:paraId="2FB49317" w14:textId="5D445003" w:rsidR="00EB4E4B" w:rsidRDefault="003F620E" w:rsidP="009A25D0">
      <w:pPr>
        <w:pStyle w:val="IOPText"/>
        <w:rPr>
          <w:noProof/>
        </w:rPr>
      </w:pPr>
      <w:r>
        <w:rPr>
          <w:noProof/>
        </w:rPr>
        <w:t>T</w:t>
      </w:r>
      <w:r w:rsidR="00A67C84">
        <w:rPr>
          <w:noProof/>
        </w:rPr>
        <w:t>he</w:t>
      </w:r>
      <w:r w:rsidR="00A67C84" w:rsidRPr="00640C44">
        <w:rPr>
          <w:noProof/>
        </w:rPr>
        <w:t xml:space="preserve"> </w:t>
      </w:r>
      <w:r w:rsidR="00A67C84">
        <w:rPr>
          <w:noProof/>
        </w:rPr>
        <w:t xml:space="preserve">most relevant </w:t>
      </w:r>
      <w:r w:rsidR="00A67C84" w:rsidRPr="00640C44">
        <w:rPr>
          <w:noProof/>
        </w:rPr>
        <w:t xml:space="preserve">issue in this magnet </w:t>
      </w:r>
      <w:r w:rsidR="008859CD">
        <w:rPr>
          <w:noProof/>
        </w:rPr>
        <w:t>is</w:t>
      </w:r>
      <w:r w:rsidR="00A67C84" w:rsidRPr="00640C44">
        <w:rPr>
          <w:noProof/>
        </w:rPr>
        <w:t xml:space="preserve"> the </w:t>
      </w:r>
      <w:r w:rsidR="00A67C84">
        <w:rPr>
          <w:noProof/>
        </w:rPr>
        <w:t xml:space="preserve">control of </w:t>
      </w:r>
      <w:r w:rsidR="00A67C84" w:rsidRPr="00640C44">
        <w:rPr>
          <w:noProof/>
        </w:rPr>
        <w:t xml:space="preserve">azimuthal </w:t>
      </w:r>
      <w:r w:rsidR="00A67C84">
        <w:rPr>
          <w:noProof/>
        </w:rPr>
        <w:t xml:space="preserve">prestress in the straight part and in the coil ends. We had one setback in </w:t>
      </w:r>
      <w:r w:rsidR="009A25D0">
        <w:rPr>
          <w:noProof/>
        </w:rPr>
        <w:t xml:space="preserve">the first short model </w:t>
      </w:r>
      <w:r w:rsidR="00A67C84">
        <w:rPr>
          <w:noProof/>
        </w:rPr>
        <w:t xml:space="preserve">performance. The origin is clearly due to </w:t>
      </w:r>
      <w:r w:rsidR="00B53A43">
        <w:rPr>
          <w:noProof/>
        </w:rPr>
        <w:t>precompression</w:t>
      </w:r>
      <w:r w:rsidR="00A67C84">
        <w:rPr>
          <w:noProof/>
        </w:rPr>
        <w:t xml:space="preserve"> in the coil, but it was not possible to state if the cause was the lack of prestress in the straight part or </w:t>
      </w:r>
      <w:r w:rsidR="008859CD">
        <w:rPr>
          <w:noProof/>
        </w:rPr>
        <w:t>the lack of support</w:t>
      </w:r>
      <w:r w:rsidR="00A67C84">
        <w:rPr>
          <w:noProof/>
        </w:rPr>
        <w:t xml:space="preserve"> in the coil end. As stated in the previous paragraph, movements of up to 4 mm of the coil in the ends towards the magnet aperture were observed in MBXFS1</w:t>
      </w:r>
      <w:r w:rsidR="00003B61">
        <w:rPr>
          <w:noProof/>
        </w:rPr>
        <w:t xml:space="preserve"> (see Fig. 39)</w:t>
      </w:r>
      <w:r w:rsidR="00A67C84">
        <w:rPr>
          <w:noProof/>
        </w:rPr>
        <w:t xml:space="preserve">. </w:t>
      </w:r>
    </w:p>
    <w:p w14:paraId="20BE7941" w14:textId="07F145E5" w:rsidR="00D3238A" w:rsidRDefault="00D3238A" w:rsidP="009A25D0">
      <w:pPr>
        <w:pStyle w:val="IOPText"/>
        <w:rPr>
          <w:noProof/>
        </w:rPr>
      </w:pPr>
    </w:p>
    <w:p w14:paraId="21141DA7" w14:textId="77777777" w:rsidR="00D3238A" w:rsidRDefault="00D3238A" w:rsidP="00D3238A">
      <w:pPr>
        <w:pStyle w:val="IOPText"/>
        <w:rPr>
          <w:noProof/>
        </w:rPr>
      </w:pPr>
      <w:r>
        <w:rPr>
          <w:noProof/>
          <w:lang w:eastAsia="en-GB"/>
        </w:rPr>
        <w:drawing>
          <wp:inline distT="0" distB="0" distL="0" distR="0" wp14:anchorId="098AB21B" wp14:editId="28DF5F2C">
            <wp:extent cx="2514600" cy="3352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_ends_shift.jpg"/>
                    <pic:cNvPicPr/>
                  </pic:nvPicPr>
                  <pic:blipFill>
                    <a:blip r:embed="rId52">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inline>
        </w:drawing>
      </w:r>
    </w:p>
    <w:p w14:paraId="1BC256DA" w14:textId="77777777" w:rsidR="00D3238A" w:rsidRPr="002E357B" w:rsidRDefault="00D3238A" w:rsidP="00D3238A">
      <w:pPr>
        <w:pStyle w:val="IOPText"/>
        <w:ind w:firstLine="0"/>
        <w:rPr>
          <w:noProof/>
        </w:rPr>
      </w:pPr>
      <w:r>
        <w:rPr>
          <w:noProof/>
        </w:rPr>
        <w:t>Fig. 39: Cable protuding inside the aperture in the coil heads of MBXFS1 (see black arrow)</w:t>
      </w:r>
    </w:p>
    <w:p w14:paraId="4E132879" w14:textId="77777777" w:rsidR="00D3238A" w:rsidRDefault="00D3238A" w:rsidP="009A25D0">
      <w:pPr>
        <w:pStyle w:val="IOPText"/>
        <w:rPr>
          <w:noProof/>
        </w:rPr>
      </w:pPr>
    </w:p>
    <w:p w14:paraId="438D7062" w14:textId="77777777" w:rsidR="0060547D" w:rsidRDefault="0060547D" w:rsidP="0060547D">
      <w:pPr>
        <w:pStyle w:val="IOPText"/>
        <w:rPr>
          <w:noProof/>
        </w:rPr>
      </w:pPr>
      <w:r>
        <w:rPr>
          <w:noProof/>
        </w:rPr>
        <w:t>Both the second and third short model showed similar movements, but with much smaller amplitude (less than 1 mm). This seems not to limit the performance, but is a source of concern for the series magnets. On the other hand, MBXFS2 data show that a partial unload around nominal current in the straight part does not prevent reaching ultimate current.</w:t>
      </w:r>
    </w:p>
    <w:p w14:paraId="241D3120" w14:textId="77777777" w:rsidR="0060547D" w:rsidRPr="00BA2C3C" w:rsidRDefault="0060547D" w:rsidP="0060547D">
      <w:pPr>
        <w:pStyle w:val="IOPText"/>
        <w:rPr>
          <w:noProof/>
        </w:rPr>
      </w:pPr>
      <w:r>
        <w:rPr>
          <w:noProof/>
        </w:rPr>
        <w:t xml:space="preserve">The other challenge of this magnet is the control of field quality, and mainly the low order harmonics at nominal current. The second and third model have an integral </w:t>
      </w:r>
      <w:r w:rsidRPr="008859CD">
        <w:rPr>
          <w:i/>
          <w:noProof/>
        </w:rPr>
        <w:t>b</w:t>
      </w:r>
      <w:r w:rsidRPr="008859CD">
        <w:rPr>
          <w:i/>
          <w:noProof/>
          <w:vertAlign w:val="subscript"/>
        </w:rPr>
        <w:t>3</w:t>
      </w:r>
      <w:r>
        <w:rPr>
          <w:noProof/>
        </w:rPr>
        <w:t xml:space="preserve"> of about 40 units (see Fig. 36). Half of them are expected to disappear  in the prototype, due to the dilution of end effects and to the reduction of saturation coupling with coil ends. The other half, whose origin is well understood, </w:t>
      </w:r>
      <w:r w:rsidRPr="00BA2C3C">
        <w:rPr>
          <w:noProof/>
        </w:rPr>
        <w:t xml:space="preserve">shall be corrected with a fine tuning of the wedges in the prototype. One should finally land on the </w:t>
      </w:r>
      <w:r w:rsidRPr="00BA2C3C">
        <w:rPr>
          <w:noProof/>
        </w:rPr>
        <w:sym w:font="Symbol" w:char="F0B1"/>
      </w:r>
      <w:r w:rsidRPr="00BA2C3C">
        <w:rPr>
          <w:noProof/>
        </w:rPr>
        <w:t>3 units target allowed by beam dynamics. The way is long, but an additional iteration could be done (if needed) between the prototype and the series.</w:t>
      </w:r>
    </w:p>
    <w:p w14:paraId="1BE4B0F7" w14:textId="5D9D5561" w:rsidR="003E44F9" w:rsidRPr="00BA2C3C" w:rsidRDefault="00CB3343" w:rsidP="003E44F9">
      <w:pPr>
        <w:pStyle w:val="IOPH2"/>
      </w:pPr>
      <w:r w:rsidRPr="00BA2C3C">
        <w:t>4</w:t>
      </w:r>
      <w:r w:rsidR="003E44F9" w:rsidRPr="00BA2C3C">
        <w:t>.4 Timeline</w:t>
      </w:r>
      <w:r w:rsidR="00DA648F" w:rsidRPr="00BA2C3C">
        <w:t xml:space="preserve"> and schedule</w:t>
      </w:r>
    </w:p>
    <w:p w14:paraId="2F65B36C" w14:textId="7649C4D8" w:rsidR="003E44F9" w:rsidRPr="00BA2C3C" w:rsidRDefault="003E44F9" w:rsidP="003E44F9">
      <w:pPr>
        <w:pStyle w:val="IOPText"/>
        <w:rPr>
          <w:noProof/>
        </w:rPr>
      </w:pPr>
      <w:r w:rsidRPr="00BA2C3C">
        <w:rPr>
          <w:noProof/>
        </w:rPr>
        <w:t xml:space="preserve">The main milestones of the </w:t>
      </w:r>
      <w:r w:rsidR="00A02914" w:rsidRPr="00BA2C3C">
        <w:rPr>
          <w:noProof/>
        </w:rPr>
        <w:t>D1</w:t>
      </w:r>
      <w:r w:rsidRPr="00BA2C3C">
        <w:rPr>
          <w:noProof/>
        </w:rPr>
        <w:t xml:space="preserve"> development are the followings:</w:t>
      </w:r>
    </w:p>
    <w:p w14:paraId="6BA0F8D8" w14:textId="77777777" w:rsidR="003E44F9" w:rsidRPr="00BA2C3C" w:rsidRDefault="00CB3343" w:rsidP="003E44F9">
      <w:pPr>
        <w:pStyle w:val="IOPText"/>
        <w:numPr>
          <w:ilvl w:val="0"/>
          <w:numId w:val="4"/>
        </w:numPr>
        <w:rPr>
          <w:noProof/>
        </w:rPr>
      </w:pPr>
      <w:r w:rsidRPr="00BA2C3C">
        <w:rPr>
          <w:noProof/>
        </w:rPr>
        <w:t>October 2011</w:t>
      </w:r>
      <w:r w:rsidR="003E44F9" w:rsidRPr="00BA2C3C">
        <w:rPr>
          <w:noProof/>
        </w:rPr>
        <w:t>: Beginning of the design study;</w:t>
      </w:r>
    </w:p>
    <w:p w14:paraId="5412DDF3" w14:textId="3F3FD672" w:rsidR="00A02914" w:rsidRPr="00BA2C3C" w:rsidRDefault="00A02914" w:rsidP="00A02914">
      <w:pPr>
        <w:pStyle w:val="IOPText"/>
        <w:numPr>
          <w:ilvl w:val="0"/>
          <w:numId w:val="4"/>
        </w:numPr>
        <w:rPr>
          <w:noProof/>
        </w:rPr>
      </w:pPr>
      <w:r w:rsidRPr="00BA2C3C">
        <w:rPr>
          <w:noProof/>
        </w:rPr>
        <w:t>July 2013: Selection of bore aperture;</w:t>
      </w:r>
    </w:p>
    <w:p w14:paraId="197762AB" w14:textId="70901AC5" w:rsidR="003E44F9" w:rsidRPr="00BA2C3C" w:rsidRDefault="00A6115C" w:rsidP="003E44F9">
      <w:pPr>
        <w:pStyle w:val="IOPText"/>
        <w:numPr>
          <w:ilvl w:val="0"/>
          <w:numId w:val="4"/>
        </w:numPr>
        <w:rPr>
          <w:noProof/>
        </w:rPr>
      </w:pPr>
      <w:r w:rsidRPr="00BA2C3C">
        <w:rPr>
          <w:noProof/>
        </w:rPr>
        <w:t>April 2014</w:t>
      </w:r>
      <w:r w:rsidR="003E44F9" w:rsidRPr="00BA2C3C">
        <w:rPr>
          <w:noProof/>
        </w:rPr>
        <w:t xml:space="preserve">: </w:t>
      </w:r>
      <w:r w:rsidR="00CB3343" w:rsidRPr="00BA2C3C">
        <w:rPr>
          <w:noProof/>
        </w:rPr>
        <w:t xml:space="preserve">Beginning of </w:t>
      </w:r>
      <w:r w:rsidR="00687459" w:rsidRPr="00BA2C3C">
        <w:rPr>
          <w:noProof/>
        </w:rPr>
        <w:t>coil manufacturing</w:t>
      </w:r>
      <w:r w:rsidR="00A02914" w:rsidRPr="00BA2C3C">
        <w:rPr>
          <w:noProof/>
        </w:rPr>
        <w:t xml:space="preserve"> of the short model</w:t>
      </w:r>
      <w:r w:rsidRPr="00BA2C3C">
        <w:rPr>
          <w:noProof/>
        </w:rPr>
        <w:t xml:space="preserve"> (practice coil)</w:t>
      </w:r>
      <w:r w:rsidR="003E44F9" w:rsidRPr="00BA2C3C">
        <w:rPr>
          <w:noProof/>
        </w:rPr>
        <w:t>;</w:t>
      </w:r>
    </w:p>
    <w:p w14:paraId="2ADE6811" w14:textId="0B0AFE22" w:rsidR="00D507B2" w:rsidRPr="00BA2C3C" w:rsidRDefault="00D507B2" w:rsidP="003E44F9">
      <w:pPr>
        <w:pStyle w:val="IOPText"/>
        <w:numPr>
          <w:ilvl w:val="0"/>
          <w:numId w:val="4"/>
        </w:numPr>
        <w:rPr>
          <w:noProof/>
        </w:rPr>
      </w:pPr>
      <w:r w:rsidRPr="00BA2C3C">
        <w:rPr>
          <w:noProof/>
        </w:rPr>
        <w:t xml:space="preserve">Mid 2015: Mechanical model and iteration on </w:t>
      </w:r>
      <w:r w:rsidR="00A02914" w:rsidRPr="00BA2C3C">
        <w:rPr>
          <w:noProof/>
        </w:rPr>
        <w:t xml:space="preserve">the </w:t>
      </w:r>
      <w:r w:rsidRPr="00BA2C3C">
        <w:rPr>
          <w:noProof/>
        </w:rPr>
        <w:t>collars</w:t>
      </w:r>
      <w:r w:rsidR="00A02914" w:rsidRPr="00BA2C3C">
        <w:rPr>
          <w:noProof/>
        </w:rPr>
        <w:t xml:space="preserve"> shape</w:t>
      </w:r>
      <w:r w:rsidRPr="00BA2C3C">
        <w:rPr>
          <w:noProof/>
        </w:rPr>
        <w:t>;</w:t>
      </w:r>
    </w:p>
    <w:p w14:paraId="1410F8B0" w14:textId="3F75F254" w:rsidR="003E44F9" w:rsidRPr="00BA2C3C" w:rsidRDefault="00CB3343" w:rsidP="003E44F9">
      <w:pPr>
        <w:pStyle w:val="IOPText"/>
        <w:numPr>
          <w:ilvl w:val="0"/>
          <w:numId w:val="4"/>
        </w:numPr>
        <w:rPr>
          <w:noProof/>
        </w:rPr>
      </w:pPr>
      <w:r w:rsidRPr="00BA2C3C">
        <w:rPr>
          <w:noProof/>
        </w:rPr>
        <w:t>April 2016</w:t>
      </w:r>
      <w:r w:rsidR="003E44F9" w:rsidRPr="00BA2C3C">
        <w:rPr>
          <w:noProof/>
        </w:rPr>
        <w:t xml:space="preserve">: </w:t>
      </w:r>
      <w:r w:rsidR="00687459" w:rsidRPr="00BA2C3C">
        <w:rPr>
          <w:noProof/>
        </w:rPr>
        <w:t>T</w:t>
      </w:r>
      <w:r w:rsidR="003E44F9" w:rsidRPr="00BA2C3C">
        <w:rPr>
          <w:noProof/>
        </w:rPr>
        <w:t>est of the first short model;</w:t>
      </w:r>
    </w:p>
    <w:p w14:paraId="291F3B9A" w14:textId="384063B3" w:rsidR="008859CD" w:rsidRPr="00BA2C3C" w:rsidRDefault="008859CD" w:rsidP="008859CD">
      <w:pPr>
        <w:pStyle w:val="IOPText"/>
        <w:numPr>
          <w:ilvl w:val="0"/>
          <w:numId w:val="4"/>
        </w:numPr>
        <w:rPr>
          <w:noProof/>
        </w:rPr>
      </w:pPr>
      <w:r w:rsidRPr="00BA2C3C">
        <w:rPr>
          <w:noProof/>
        </w:rPr>
        <w:t>February 2017: Test of the second assembly of the first short model;</w:t>
      </w:r>
    </w:p>
    <w:p w14:paraId="6A21451D" w14:textId="77777777" w:rsidR="00CB3343" w:rsidRPr="00BA2C3C" w:rsidRDefault="00CB3343" w:rsidP="00CB3343">
      <w:pPr>
        <w:pStyle w:val="IOPText"/>
        <w:numPr>
          <w:ilvl w:val="0"/>
          <w:numId w:val="4"/>
        </w:numPr>
        <w:rPr>
          <w:noProof/>
        </w:rPr>
      </w:pPr>
      <w:r w:rsidRPr="00BA2C3C">
        <w:rPr>
          <w:noProof/>
        </w:rPr>
        <w:t xml:space="preserve">October 2018: </w:t>
      </w:r>
      <w:r w:rsidR="00687459" w:rsidRPr="00BA2C3C">
        <w:rPr>
          <w:noProof/>
        </w:rPr>
        <w:t>T</w:t>
      </w:r>
      <w:r w:rsidRPr="00BA2C3C">
        <w:rPr>
          <w:noProof/>
        </w:rPr>
        <w:t>est of the second short model;</w:t>
      </w:r>
    </w:p>
    <w:p w14:paraId="2A4737DA" w14:textId="7E9A82BE" w:rsidR="00D507B2" w:rsidRPr="00BA2C3C" w:rsidRDefault="00BD1B18" w:rsidP="00D507B2">
      <w:pPr>
        <w:pStyle w:val="IOPText"/>
        <w:numPr>
          <w:ilvl w:val="0"/>
          <w:numId w:val="4"/>
        </w:numPr>
        <w:rPr>
          <w:noProof/>
        </w:rPr>
      </w:pPr>
      <w:r w:rsidRPr="00BA2C3C">
        <w:rPr>
          <w:noProof/>
        </w:rPr>
        <w:t>May 2019: C</w:t>
      </w:r>
      <w:r w:rsidR="00D507B2" w:rsidRPr="00BA2C3C">
        <w:rPr>
          <w:noProof/>
        </w:rPr>
        <w:t>ontract for prototype and series;</w:t>
      </w:r>
    </w:p>
    <w:p w14:paraId="196546D3" w14:textId="644CA551" w:rsidR="00CB3343" w:rsidRPr="00BA2C3C" w:rsidRDefault="00CB3343" w:rsidP="00CB3343">
      <w:pPr>
        <w:pStyle w:val="IOPText"/>
        <w:numPr>
          <w:ilvl w:val="0"/>
          <w:numId w:val="4"/>
        </w:numPr>
        <w:rPr>
          <w:noProof/>
        </w:rPr>
      </w:pPr>
      <w:r w:rsidRPr="00BA2C3C">
        <w:rPr>
          <w:noProof/>
        </w:rPr>
        <w:t xml:space="preserve">September 2019: </w:t>
      </w:r>
      <w:r w:rsidR="00687459" w:rsidRPr="00BA2C3C">
        <w:rPr>
          <w:noProof/>
        </w:rPr>
        <w:t>T</w:t>
      </w:r>
      <w:r w:rsidR="00A02914" w:rsidRPr="00BA2C3C">
        <w:rPr>
          <w:noProof/>
        </w:rPr>
        <w:t>est of the third short model;</w:t>
      </w:r>
    </w:p>
    <w:p w14:paraId="7673DB0D" w14:textId="54EBE9C8" w:rsidR="00A02914" w:rsidRPr="00BA2C3C" w:rsidRDefault="009A25D0" w:rsidP="00CB3343">
      <w:pPr>
        <w:pStyle w:val="IOPText"/>
        <w:numPr>
          <w:ilvl w:val="0"/>
          <w:numId w:val="4"/>
        </w:numPr>
        <w:rPr>
          <w:noProof/>
        </w:rPr>
      </w:pPr>
      <w:r w:rsidRPr="00BA2C3C">
        <w:rPr>
          <w:noProof/>
        </w:rPr>
        <w:t>April</w:t>
      </w:r>
      <w:r w:rsidR="00BD1B18" w:rsidRPr="00BA2C3C">
        <w:rPr>
          <w:noProof/>
        </w:rPr>
        <w:t xml:space="preserve"> 2020: B</w:t>
      </w:r>
      <w:r w:rsidR="00A02914" w:rsidRPr="00BA2C3C">
        <w:rPr>
          <w:noProof/>
        </w:rPr>
        <w:t>eginning of prototype winding.</w:t>
      </w:r>
    </w:p>
    <w:p w14:paraId="247589B8" w14:textId="2D58C3B6" w:rsidR="00E90660" w:rsidRPr="00BA2C3C" w:rsidRDefault="00E90660" w:rsidP="00E90660">
      <w:pPr>
        <w:pStyle w:val="IOPText"/>
        <w:ind w:firstLine="0"/>
        <w:rPr>
          <w:noProof/>
        </w:rPr>
      </w:pPr>
      <w:r w:rsidRPr="00BA2C3C">
        <w:rPr>
          <w:noProof/>
        </w:rPr>
        <w:lastRenderedPageBreak/>
        <w:t xml:space="preserve">The prototype and the six series magnets shall be built at Hitachi with an industrial contract steered </w:t>
      </w:r>
      <w:r w:rsidR="00BD1B18" w:rsidRPr="00BA2C3C">
        <w:rPr>
          <w:noProof/>
        </w:rPr>
        <w:t>and financed by KEK</w:t>
      </w:r>
      <w:r w:rsidRPr="00BA2C3C">
        <w:rPr>
          <w:noProof/>
        </w:rPr>
        <w:t>.</w:t>
      </w:r>
      <w:r w:rsidR="00BD1B18" w:rsidRPr="00BA2C3C">
        <w:rPr>
          <w:noProof/>
        </w:rPr>
        <w:t xml:space="preserve"> The schedule is </w:t>
      </w:r>
      <w:r w:rsidR="00A56507" w:rsidRPr="00BA2C3C">
        <w:rPr>
          <w:noProof/>
        </w:rPr>
        <w:t>driven</w:t>
      </w:r>
      <w:r w:rsidR="00BD1B18" w:rsidRPr="00BA2C3C">
        <w:rPr>
          <w:noProof/>
        </w:rPr>
        <w:t xml:space="preserve"> </w:t>
      </w:r>
      <w:r w:rsidR="00A67C84" w:rsidRPr="00BA2C3C">
        <w:rPr>
          <w:noProof/>
        </w:rPr>
        <w:t xml:space="preserve">by the </w:t>
      </w:r>
      <w:r w:rsidR="00A56507" w:rsidRPr="00BA2C3C">
        <w:rPr>
          <w:noProof/>
        </w:rPr>
        <w:t>funding profile, with</w:t>
      </w:r>
      <w:r w:rsidR="00BD1B18" w:rsidRPr="00BA2C3C">
        <w:rPr>
          <w:noProof/>
        </w:rPr>
        <w:t xml:space="preserve"> </w:t>
      </w:r>
      <w:r w:rsidR="00A56507" w:rsidRPr="00BA2C3C">
        <w:rPr>
          <w:noProof/>
        </w:rPr>
        <w:t>a</w:t>
      </w:r>
      <w:r w:rsidR="00BD1B18" w:rsidRPr="00BA2C3C">
        <w:rPr>
          <w:noProof/>
        </w:rPr>
        <w:t xml:space="preserve"> rate of two magnets per year.</w:t>
      </w:r>
      <w:r w:rsidRPr="00BA2C3C">
        <w:rPr>
          <w:noProof/>
        </w:rPr>
        <w:t xml:space="preserve"> </w:t>
      </w:r>
    </w:p>
    <w:p w14:paraId="6B3B9A51" w14:textId="6AFCAC09" w:rsidR="00CB3343" w:rsidRPr="00BA2C3C" w:rsidRDefault="00CB3343" w:rsidP="00CB3343">
      <w:pPr>
        <w:pStyle w:val="IOPH1"/>
      </w:pPr>
      <w:r w:rsidRPr="00BA2C3C">
        <w:t>5. The recombination dipole</w:t>
      </w:r>
    </w:p>
    <w:p w14:paraId="689BF781" w14:textId="3E6C9C78" w:rsidR="00CB3343" w:rsidRPr="00BA2C3C" w:rsidRDefault="00CB3343" w:rsidP="00CB3343">
      <w:pPr>
        <w:pStyle w:val="IOPH2"/>
      </w:pPr>
      <w:r w:rsidRPr="00BA2C3C">
        <w:t xml:space="preserve">5.1 Accelerator requirements </w:t>
      </w:r>
    </w:p>
    <w:p w14:paraId="060301B1" w14:textId="12B044CE" w:rsidR="00AE539E" w:rsidRDefault="00A61624" w:rsidP="009A25D0">
      <w:pPr>
        <w:pStyle w:val="IOPText"/>
        <w:rPr>
          <w:noProof/>
        </w:rPr>
      </w:pPr>
      <w:r w:rsidRPr="00BA2C3C">
        <w:rPr>
          <w:noProof/>
        </w:rPr>
        <w:t xml:space="preserve">The separation dipole D2 is a </w:t>
      </w:r>
      <w:r w:rsidR="00AC1142" w:rsidRPr="00BA2C3C">
        <w:rPr>
          <w:noProof/>
        </w:rPr>
        <w:t>double</w:t>
      </w:r>
      <w:r w:rsidR="00190CE2" w:rsidRPr="00BA2C3C">
        <w:rPr>
          <w:noProof/>
        </w:rPr>
        <w:t>-</w:t>
      </w:r>
      <w:r w:rsidRPr="00BA2C3C">
        <w:rPr>
          <w:noProof/>
        </w:rPr>
        <w:t>aperture dipole with 105-mm-diameter bore and a 35 T</w:t>
      </w:r>
      <w:r w:rsidRPr="00BA2C3C">
        <w:rPr>
          <w:noProof/>
          <w:lang w:val="fr-CH"/>
        </w:rPr>
        <w:sym w:font="Symbol" w:char="F0D7"/>
      </w:r>
      <w:r w:rsidRPr="00BA2C3C">
        <w:rPr>
          <w:noProof/>
        </w:rPr>
        <w:t xml:space="preserve">m nominal integrated field. The magnet function is to decrease the distance of the counter-rotating beams from 192 mm (as it is in the LHC arcs) to zero (as it is in D1), over the </w:t>
      </w:r>
      <w:r w:rsidRPr="00BA2C3C">
        <w:rPr>
          <w:noProof/>
          <w:lang w:val="fr-CH"/>
        </w:rPr>
        <w:sym w:font="Symbol" w:char="F07E"/>
      </w:r>
      <w:r w:rsidRPr="00BA2C3C">
        <w:rPr>
          <w:noProof/>
        </w:rPr>
        <w:t xml:space="preserve">65 m distance between D1 and D2. The two apertures are powered in series, with fields in the same vertical direction. The magnet is individually powered and ramps proportionally to the LHC energy from 450 GeV to 7 TeV. </w:t>
      </w:r>
      <w:r w:rsidR="00190CE2" w:rsidRPr="00BA2C3C">
        <w:rPr>
          <w:noProof/>
        </w:rPr>
        <w:t>The f</w:t>
      </w:r>
      <w:r w:rsidRPr="00BA2C3C">
        <w:rPr>
          <w:noProof/>
        </w:rPr>
        <w:t xml:space="preserve">ield quality requirements are set at 7 TeV energy, with all multipoles at reference radius of 35 mm below 1 unit with the expection of </w:t>
      </w:r>
      <w:r w:rsidRPr="00BA2C3C">
        <w:rPr>
          <w:i/>
          <w:noProof/>
        </w:rPr>
        <w:t>b</w:t>
      </w:r>
      <w:r w:rsidRPr="00BA2C3C">
        <w:rPr>
          <w:i/>
          <w:noProof/>
          <w:vertAlign w:val="subscript"/>
        </w:rPr>
        <w:t>3</w:t>
      </w:r>
      <w:r w:rsidRPr="00BA2C3C">
        <w:rPr>
          <w:noProof/>
        </w:rPr>
        <w:t>, for which a larger tolerance of 3 units is accepted. No requirements are given on the saturation of the main dipolar component that can be compensated via the power converter. No requirements are given on the field quality at injection as for all the interaction region magnets.</w:t>
      </w:r>
      <w:r w:rsidR="002B5789" w:rsidRPr="00BA2C3C">
        <w:rPr>
          <w:noProof/>
        </w:rPr>
        <w:t xml:space="preserve"> The most exposed part of the magnet have to resist to </w:t>
      </w:r>
      <w:r w:rsidR="00155118" w:rsidRPr="00BA2C3C">
        <w:rPr>
          <w:noProof/>
        </w:rPr>
        <w:t>15</w:t>
      </w:r>
      <w:r w:rsidR="002B5789" w:rsidRPr="00BA2C3C">
        <w:rPr>
          <w:noProof/>
        </w:rPr>
        <w:t xml:space="preserve"> MGy dose over the HL-LHC lifetime</w:t>
      </w:r>
      <w:r w:rsidR="002B5789" w:rsidRPr="005A5088">
        <w:rPr>
          <w:noProof/>
        </w:rPr>
        <w:t>.</w:t>
      </w:r>
    </w:p>
    <w:p w14:paraId="1571F47F" w14:textId="503C5BFC" w:rsidR="00A61624" w:rsidRPr="00A61624" w:rsidRDefault="00A61624" w:rsidP="00A61624">
      <w:pPr>
        <w:pStyle w:val="IOPH2"/>
      </w:pPr>
      <w:r>
        <w:t>5.2 D</w:t>
      </w:r>
      <w:r w:rsidRPr="000B4AEC">
        <w:t>esign features</w:t>
      </w:r>
    </w:p>
    <w:p w14:paraId="1F127B9A" w14:textId="082A4D89" w:rsidR="00AE5F5A" w:rsidRPr="005A5088" w:rsidRDefault="00A61624" w:rsidP="00C30ED3">
      <w:pPr>
        <w:pStyle w:val="IOPText"/>
        <w:rPr>
          <w:noProof/>
        </w:rPr>
      </w:pPr>
      <w:r w:rsidRPr="005A5088">
        <w:rPr>
          <w:noProof/>
        </w:rPr>
        <w:t>The integrated field is realized via a 4.5 T nominal field over a 7.8 m magnetic length, produced by a 15-mm-width Nb-</w:t>
      </w:r>
      <w:r w:rsidRPr="00E93A4C">
        <w:rPr>
          <w:noProof/>
        </w:rPr>
        <w:t xml:space="preserve">Ti coil that reuses the cable of the main LHC dipole, outer layer, as in D1 (see Fig. </w:t>
      </w:r>
      <w:r w:rsidR="00C27259" w:rsidRPr="00E93A4C">
        <w:rPr>
          <w:noProof/>
        </w:rPr>
        <w:t>40</w:t>
      </w:r>
      <w:r w:rsidRPr="00E93A4C">
        <w:rPr>
          <w:noProof/>
        </w:rPr>
        <w:t xml:space="preserve">). We refer to the existing literature </w:t>
      </w:r>
      <w:r w:rsidR="00E93A4C" w:rsidRPr="00E93A4C">
        <w:rPr>
          <w:noProof/>
        </w:rPr>
        <w:t>for the properties of strand and</w:t>
      </w:r>
      <w:r w:rsidRPr="00E93A4C">
        <w:rPr>
          <w:noProof/>
        </w:rPr>
        <w:t xml:space="preserve"> cable.</w:t>
      </w:r>
      <w:r w:rsidR="00643273" w:rsidRPr="005A5088">
        <w:rPr>
          <w:noProof/>
        </w:rPr>
        <w:t xml:space="preserve"> </w:t>
      </w:r>
      <w:r w:rsidR="00E93A4C">
        <w:rPr>
          <w:noProof/>
        </w:rPr>
        <w:t xml:space="preserve">Cable insulation is made with two layers </w:t>
      </w:r>
      <w:r w:rsidR="0053483E">
        <w:rPr>
          <w:noProof/>
        </w:rPr>
        <w:t>of 37.5-</w:t>
      </w:r>
      <w:r w:rsidR="0053483E" w:rsidRPr="0053483E">
        <w:rPr>
          <w:rFonts w:ascii="Symbol" w:hAnsi="Symbol"/>
          <w:noProof/>
        </w:rPr>
        <w:t></w:t>
      </w:r>
      <w:r w:rsidR="0053483E">
        <w:rPr>
          <w:noProof/>
        </w:rPr>
        <w:t>m-thick polyimide.</w:t>
      </w:r>
    </w:p>
    <w:p w14:paraId="38C278B3" w14:textId="77777777" w:rsidR="00AE5F5A" w:rsidRPr="005A5088" w:rsidRDefault="00AE5F5A" w:rsidP="00C30ED3">
      <w:pPr>
        <w:pStyle w:val="IOPText"/>
        <w:rPr>
          <w:noProof/>
        </w:rPr>
      </w:pPr>
    </w:p>
    <w:p w14:paraId="30599981" w14:textId="77777777" w:rsidR="00AE5F5A" w:rsidRDefault="00AE5F5A" w:rsidP="00AE5F5A">
      <w:pPr>
        <w:pStyle w:val="IOPText"/>
        <w:ind w:firstLine="0"/>
        <w:rPr>
          <w:noProof/>
          <w:lang w:val="fr-CH"/>
        </w:rPr>
      </w:pPr>
      <w:r>
        <w:rPr>
          <w:noProof/>
          <w:lang w:eastAsia="en-GB"/>
        </w:rPr>
        <w:drawing>
          <wp:inline distT="0" distB="0" distL="0" distR="0" wp14:anchorId="7EC9EFC4" wp14:editId="240040CB">
            <wp:extent cx="3131820" cy="18808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zione ufficiale.jpg"/>
                    <pic:cNvPicPr/>
                  </pic:nvPicPr>
                  <pic:blipFill>
                    <a:blip r:embed="rId53">
                      <a:extLst>
                        <a:ext uri="{28A0092B-C50C-407E-A947-70E740481C1C}">
                          <a14:useLocalDpi xmlns:a14="http://schemas.microsoft.com/office/drawing/2010/main" val="0"/>
                        </a:ext>
                      </a:extLst>
                    </a:blip>
                    <a:stretch>
                      <a:fillRect/>
                    </a:stretch>
                  </pic:blipFill>
                  <pic:spPr>
                    <a:xfrm>
                      <a:off x="0" y="0"/>
                      <a:ext cx="3131820" cy="1880870"/>
                    </a:xfrm>
                    <a:prstGeom prst="rect">
                      <a:avLst/>
                    </a:prstGeom>
                  </pic:spPr>
                </pic:pic>
              </a:graphicData>
            </a:graphic>
          </wp:inline>
        </w:drawing>
      </w:r>
    </w:p>
    <w:p w14:paraId="7862BBC2" w14:textId="5BA9F1C3" w:rsidR="00AE5F5A" w:rsidRDefault="00F004AB" w:rsidP="00AE5F5A">
      <w:pPr>
        <w:pStyle w:val="IOPText"/>
        <w:ind w:firstLine="0"/>
        <w:rPr>
          <w:noProof/>
        </w:rPr>
      </w:pPr>
      <w:r>
        <w:rPr>
          <w:noProof/>
        </w:rPr>
        <w:t xml:space="preserve">Fig. </w:t>
      </w:r>
      <w:r w:rsidR="00003B61">
        <w:rPr>
          <w:noProof/>
        </w:rPr>
        <w:t>40</w:t>
      </w:r>
      <w:r w:rsidR="00AE5F5A">
        <w:rPr>
          <w:noProof/>
        </w:rPr>
        <w:t>: Cross-section of the recombination dipole D2.</w:t>
      </w:r>
    </w:p>
    <w:p w14:paraId="2F72F227" w14:textId="77777777" w:rsidR="00AE5F5A" w:rsidRPr="005A5088" w:rsidRDefault="00AE5F5A" w:rsidP="00C30ED3">
      <w:pPr>
        <w:pStyle w:val="IOPText"/>
        <w:rPr>
          <w:noProof/>
        </w:rPr>
      </w:pPr>
    </w:p>
    <w:p w14:paraId="1D3C4AA3" w14:textId="61046C57" w:rsidR="00940099" w:rsidRPr="005A5088" w:rsidRDefault="00940099" w:rsidP="00940099">
      <w:pPr>
        <w:pStyle w:val="IOPText"/>
        <w:rPr>
          <w:noProof/>
        </w:rPr>
      </w:pPr>
      <w:r w:rsidRPr="005A5088">
        <w:rPr>
          <w:noProof/>
        </w:rPr>
        <w:t xml:space="preserve">This design </w:t>
      </w:r>
      <w:r w:rsidR="001F6CBC">
        <w:rPr>
          <w:noProof/>
        </w:rPr>
        <w:t>[52,53,54</w:t>
      </w:r>
      <w:r>
        <w:rPr>
          <w:noProof/>
        </w:rPr>
        <w:t xml:space="preserve">] </w:t>
      </w:r>
      <w:r w:rsidRPr="005A5088">
        <w:rPr>
          <w:noProof/>
        </w:rPr>
        <w:t xml:space="preserve">was also selected since INFN Genova and Milano had acquired experience with the </w:t>
      </w:r>
      <w:r>
        <w:rPr>
          <w:noProof/>
        </w:rPr>
        <w:t xml:space="preserve">FAIR </w:t>
      </w:r>
      <w:r w:rsidRPr="005A5088">
        <w:rPr>
          <w:noProof/>
        </w:rPr>
        <w:t>SIS-300 fast-ramped dipole construction</w:t>
      </w:r>
      <w:r w:rsidR="001F6CBC">
        <w:rPr>
          <w:noProof/>
        </w:rPr>
        <w:t xml:space="preserve"> [101</w:t>
      </w:r>
      <w:r>
        <w:rPr>
          <w:noProof/>
        </w:rPr>
        <w:t>]</w:t>
      </w:r>
      <w:r w:rsidRPr="005A5088">
        <w:rPr>
          <w:noProof/>
        </w:rPr>
        <w:t>. This dipole has</w:t>
      </w:r>
      <w:r>
        <w:rPr>
          <w:noProof/>
        </w:rPr>
        <w:t xml:space="preserve"> very similar </w:t>
      </w:r>
      <w:r w:rsidRPr="005A5088">
        <w:rPr>
          <w:noProof/>
        </w:rPr>
        <w:t xml:space="preserve">parameters, namely a 4.5 T field, a 100 mm </w:t>
      </w:r>
      <w:r w:rsidRPr="005A5088">
        <w:rPr>
          <w:noProof/>
        </w:rPr>
        <w:t xml:space="preserve">aperture, and a one layer Nb-Ti coil with the same LHC dipole outer cable. </w:t>
      </w:r>
      <w:r w:rsidR="00BE3344">
        <w:rPr>
          <w:noProof/>
        </w:rPr>
        <w:t xml:space="preserve">The main difference is </w:t>
      </w:r>
      <w:r w:rsidR="00BE3344" w:rsidRPr="001A2333">
        <w:rPr>
          <w:noProof/>
        </w:rPr>
        <w:t>that SIS-</w:t>
      </w:r>
      <w:r w:rsidRPr="001A2333">
        <w:rPr>
          <w:noProof/>
        </w:rPr>
        <w:t xml:space="preserve">300 dipole is slightly curved, and it makes use of a strand with finer filaments (3 </w:t>
      </w:r>
      <w:r w:rsidRPr="001A2333">
        <w:rPr>
          <w:rFonts w:ascii="Symbol" w:hAnsi="Symbol"/>
          <w:noProof/>
        </w:rPr>
        <w:t></w:t>
      </w:r>
      <w:r w:rsidRPr="001A2333">
        <w:rPr>
          <w:noProof/>
        </w:rPr>
        <w:t xml:space="preserve">m instead of 6/7 </w:t>
      </w:r>
      <w:r w:rsidRPr="001A2333">
        <w:rPr>
          <w:rFonts w:ascii="Symbol" w:hAnsi="Symbol"/>
          <w:noProof/>
        </w:rPr>
        <w:t></w:t>
      </w:r>
      <w:r w:rsidRPr="001A2333">
        <w:rPr>
          <w:noProof/>
        </w:rPr>
        <w:t>m as in the LHC) to minimize the losses during fast ramp (up to 1 T/s).</w:t>
      </w:r>
      <w:r w:rsidRPr="005A5088">
        <w:rPr>
          <w:noProof/>
        </w:rPr>
        <w:t xml:space="preserve"> </w:t>
      </w:r>
    </w:p>
    <w:p w14:paraId="703737FB" w14:textId="4E8085BD" w:rsidR="0037074A" w:rsidRDefault="00AE5F5A" w:rsidP="00AE5F5A">
      <w:pPr>
        <w:pStyle w:val="IOPText"/>
        <w:rPr>
          <w:noProof/>
        </w:rPr>
      </w:pPr>
      <w:r w:rsidRPr="005A5088">
        <w:rPr>
          <w:noProof/>
        </w:rPr>
        <w:t>In D2 recombination dipole, the main additional challenge with respect to SIS 300 is th</w:t>
      </w:r>
      <w:r w:rsidR="00022A9D" w:rsidRPr="005A5088">
        <w:rPr>
          <w:noProof/>
        </w:rPr>
        <w:t>e double aperture, giving a non-</w:t>
      </w:r>
      <w:r w:rsidRPr="005A5088">
        <w:rPr>
          <w:noProof/>
        </w:rPr>
        <w:t xml:space="preserve">negligible </w:t>
      </w:r>
      <w:r w:rsidR="00643273" w:rsidRPr="005A5088">
        <w:rPr>
          <w:noProof/>
        </w:rPr>
        <w:t>magnetic cross-talk between apertures</w:t>
      </w:r>
      <w:r w:rsidR="00BD7B54">
        <w:rPr>
          <w:noProof/>
        </w:rPr>
        <w:t xml:space="preserve"> [52</w:t>
      </w:r>
      <w:r w:rsidR="0037074A">
        <w:rPr>
          <w:noProof/>
        </w:rPr>
        <w:t>]</w:t>
      </w:r>
      <w:r w:rsidRPr="005A5088">
        <w:rPr>
          <w:noProof/>
        </w:rPr>
        <w:t>. To be more quantitative,</w:t>
      </w:r>
      <w:r w:rsidR="00D569E8" w:rsidRPr="005A5088">
        <w:rPr>
          <w:noProof/>
        </w:rPr>
        <w:t xml:space="preserve"> the </w:t>
      </w:r>
      <w:r w:rsidR="00D569E8" w:rsidRPr="005A5088">
        <w:rPr>
          <w:i/>
          <w:noProof/>
        </w:rPr>
        <w:t>b</w:t>
      </w:r>
      <w:r w:rsidR="00D569E8" w:rsidRPr="005A5088">
        <w:rPr>
          <w:i/>
          <w:noProof/>
          <w:vertAlign w:val="subscript"/>
        </w:rPr>
        <w:t>2</w:t>
      </w:r>
      <w:r w:rsidR="00D569E8" w:rsidRPr="005A5088">
        <w:rPr>
          <w:noProof/>
        </w:rPr>
        <w:t xml:space="preserve"> component at 35 mm reference radius is of the order of 2% of the dipolar field</w:t>
      </w:r>
      <w:r w:rsidR="00022A9D" w:rsidRPr="005A5088">
        <w:rPr>
          <w:noProof/>
        </w:rPr>
        <w:t xml:space="preserve"> (200 units)</w:t>
      </w:r>
      <w:r w:rsidR="00643273" w:rsidRPr="005A5088">
        <w:rPr>
          <w:noProof/>
        </w:rPr>
        <w:t>. To reduce this cross-talk, the coils are left-right asymmetric</w:t>
      </w:r>
      <w:r w:rsidR="00AB751C">
        <w:rPr>
          <w:noProof/>
        </w:rPr>
        <w:t xml:space="preserve"> (see Fig. 41</w:t>
      </w:r>
      <w:r w:rsidRPr="005A5088">
        <w:rPr>
          <w:noProof/>
        </w:rPr>
        <w:t>)</w:t>
      </w:r>
      <w:r w:rsidR="0037074A">
        <w:rPr>
          <w:noProof/>
        </w:rPr>
        <w:t xml:space="preserve"> as p</w:t>
      </w:r>
      <w:r w:rsidR="00BD7B54">
        <w:rPr>
          <w:noProof/>
        </w:rPr>
        <w:t>roposed for the D2 dipole in [56</w:t>
      </w:r>
      <w:r w:rsidR="0037074A">
        <w:rPr>
          <w:noProof/>
        </w:rPr>
        <w:t>]</w:t>
      </w:r>
      <w:r w:rsidR="003D6D05" w:rsidRPr="005A5088">
        <w:rPr>
          <w:noProof/>
        </w:rPr>
        <w:t xml:space="preserve">. </w:t>
      </w:r>
    </w:p>
    <w:p w14:paraId="7DDE93AA" w14:textId="40EE8B6D" w:rsidR="0037074A" w:rsidRPr="005A5088" w:rsidRDefault="003D6D05" w:rsidP="0037074A">
      <w:pPr>
        <w:pStyle w:val="IOPText"/>
        <w:rPr>
          <w:noProof/>
        </w:rPr>
      </w:pPr>
      <w:r w:rsidRPr="005A5088">
        <w:rPr>
          <w:noProof/>
        </w:rPr>
        <w:t>T</w:t>
      </w:r>
      <w:r w:rsidR="00643273" w:rsidRPr="005A5088">
        <w:rPr>
          <w:noProof/>
        </w:rPr>
        <w:t>he iron is far</w:t>
      </w:r>
      <w:r w:rsidR="00D569E8" w:rsidRPr="005A5088">
        <w:rPr>
          <w:noProof/>
        </w:rPr>
        <w:t xml:space="preserve"> away from the coil, allowing </w:t>
      </w:r>
      <w:r w:rsidR="0037074A">
        <w:rPr>
          <w:noProof/>
        </w:rPr>
        <w:t>self-</w:t>
      </w:r>
      <w:r w:rsidR="00643273" w:rsidRPr="005A5088">
        <w:rPr>
          <w:noProof/>
        </w:rPr>
        <w:t xml:space="preserve"> supporting stainless steel collar</w:t>
      </w:r>
      <w:r w:rsidR="00D569E8" w:rsidRPr="005A5088">
        <w:rPr>
          <w:noProof/>
        </w:rPr>
        <w:t>s</w:t>
      </w:r>
      <w:r w:rsidR="00643273" w:rsidRPr="005A5088">
        <w:rPr>
          <w:noProof/>
        </w:rPr>
        <w:t xml:space="preserve">. </w:t>
      </w:r>
      <w:r w:rsidR="00C30ED3" w:rsidRPr="005A5088">
        <w:rPr>
          <w:noProof/>
        </w:rPr>
        <w:t>The limit in the bore field is set by the targets on the al</w:t>
      </w:r>
      <w:r w:rsidR="002B5789" w:rsidRPr="005A5088">
        <w:rPr>
          <w:noProof/>
        </w:rPr>
        <w:t>l</w:t>
      </w:r>
      <w:r w:rsidR="00C30ED3" w:rsidRPr="005A5088">
        <w:rPr>
          <w:noProof/>
        </w:rPr>
        <w:t xml:space="preserve">owed multipoles; above 4.5 T the dependence of </w:t>
      </w:r>
      <w:r w:rsidR="00C30ED3" w:rsidRPr="005A5088">
        <w:rPr>
          <w:i/>
          <w:noProof/>
        </w:rPr>
        <w:t>b</w:t>
      </w:r>
      <w:r w:rsidR="00C30ED3" w:rsidRPr="005A5088">
        <w:rPr>
          <w:i/>
          <w:noProof/>
          <w:vertAlign w:val="subscript"/>
        </w:rPr>
        <w:t>3</w:t>
      </w:r>
      <w:r w:rsidR="00C30ED3" w:rsidRPr="005A5088">
        <w:rPr>
          <w:noProof/>
        </w:rPr>
        <w:t xml:space="preserve"> on current becomes very steep, </w:t>
      </w:r>
      <w:r w:rsidR="002B5789" w:rsidRPr="005A5088">
        <w:rPr>
          <w:noProof/>
        </w:rPr>
        <w:t xml:space="preserve">due to iron saturation, </w:t>
      </w:r>
      <w:r w:rsidR="00C30ED3" w:rsidRPr="005A5088">
        <w:rPr>
          <w:noProof/>
        </w:rPr>
        <w:t xml:space="preserve">and therefore </w:t>
      </w:r>
      <w:r w:rsidR="0037074A">
        <w:rPr>
          <w:noProof/>
        </w:rPr>
        <w:t xml:space="preserve">it becomes </w:t>
      </w:r>
      <w:r w:rsidR="00D569E8" w:rsidRPr="005A5088">
        <w:rPr>
          <w:noProof/>
        </w:rPr>
        <w:t xml:space="preserve">very </w:t>
      </w:r>
      <w:r w:rsidR="00C30ED3" w:rsidRPr="005A5088">
        <w:rPr>
          <w:noProof/>
        </w:rPr>
        <w:t xml:space="preserve">difficult to control. </w:t>
      </w:r>
      <w:r w:rsidR="00643273" w:rsidRPr="005A5088">
        <w:rPr>
          <w:noProof/>
        </w:rPr>
        <w:t xml:space="preserve">Note that with respect to D1, having the same cable and a similar current, </w:t>
      </w:r>
      <w:r w:rsidR="002B5789">
        <w:rPr>
          <w:noProof/>
          <w:lang w:val="fr-CH"/>
        </w:rPr>
        <w:sym w:font="Symbol" w:char="F07E"/>
      </w:r>
      <w:r w:rsidR="002B5789" w:rsidRPr="005A5088">
        <w:rPr>
          <w:noProof/>
        </w:rPr>
        <w:t>1 T</w:t>
      </w:r>
      <w:r w:rsidR="00643273" w:rsidRPr="005A5088">
        <w:rPr>
          <w:noProof/>
        </w:rPr>
        <w:t xml:space="preserve"> is lost due to t</w:t>
      </w:r>
      <w:r w:rsidR="00C30ED3" w:rsidRPr="005A5088">
        <w:rPr>
          <w:noProof/>
        </w:rPr>
        <w:t xml:space="preserve">he cross-talk of the apertures </w:t>
      </w:r>
      <w:r w:rsidR="0037074A">
        <w:rPr>
          <w:noProof/>
        </w:rPr>
        <w:t xml:space="preserve">(contrary to LHC dipoles, fields point in the same direction) </w:t>
      </w:r>
      <w:r w:rsidR="00C30ED3" w:rsidRPr="005A5088">
        <w:rPr>
          <w:noProof/>
        </w:rPr>
        <w:t xml:space="preserve">and </w:t>
      </w:r>
      <w:r w:rsidRPr="005A5088">
        <w:rPr>
          <w:noProof/>
        </w:rPr>
        <w:t xml:space="preserve">due </w:t>
      </w:r>
      <w:r w:rsidR="00C30ED3" w:rsidRPr="005A5088">
        <w:rPr>
          <w:noProof/>
        </w:rPr>
        <w:t>to the lower impact of</w:t>
      </w:r>
      <w:r w:rsidR="002B5789" w:rsidRPr="005A5088">
        <w:rPr>
          <w:noProof/>
        </w:rPr>
        <w:t xml:space="preserve"> the iron. </w:t>
      </w:r>
      <w:r w:rsidR="0037074A" w:rsidRPr="005A5088">
        <w:rPr>
          <w:noProof/>
        </w:rPr>
        <w:t xml:space="preserve">Last but not least, </w:t>
      </w:r>
      <w:r w:rsidR="00940099">
        <w:rPr>
          <w:noProof/>
        </w:rPr>
        <w:t xml:space="preserve">and </w:t>
      </w:r>
      <w:r w:rsidR="0037074A">
        <w:rPr>
          <w:noProof/>
        </w:rPr>
        <w:t xml:space="preserve">differently </w:t>
      </w:r>
      <w:r w:rsidR="0037074A" w:rsidRPr="005A5088">
        <w:rPr>
          <w:noProof/>
        </w:rPr>
        <w:t xml:space="preserve">to </w:t>
      </w:r>
      <w:r w:rsidR="0037074A">
        <w:rPr>
          <w:noProof/>
        </w:rPr>
        <w:t xml:space="preserve">the </w:t>
      </w:r>
      <w:r w:rsidR="0037074A" w:rsidRPr="005A5088">
        <w:rPr>
          <w:noProof/>
        </w:rPr>
        <w:t xml:space="preserve">LHC dipoles, independent collared apertures were selected. This allows larger flexibility for such a small production, </w:t>
      </w:r>
      <w:r w:rsidR="0037074A">
        <w:rPr>
          <w:noProof/>
        </w:rPr>
        <w:t xml:space="preserve">and an easier collaring procedure, </w:t>
      </w:r>
      <w:r w:rsidR="0037074A" w:rsidRPr="005A5088">
        <w:rPr>
          <w:noProof/>
        </w:rPr>
        <w:t>with a moderate cost increase.</w:t>
      </w:r>
      <w:r w:rsidR="0037074A">
        <w:rPr>
          <w:noProof/>
        </w:rPr>
        <w:t xml:space="preserve"> </w:t>
      </w:r>
      <w:r w:rsidR="0037074A" w:rsidRPr="005A5088">
        <w:rPr>
          <w:noProof/>
        </w:rPr>
        <w:t xml:space="preserve">With these design choices, the magnet operates at </w:t>
      </w:r>
      <w:r w:rsidR="0037074A">
        <w:rPr>
          <w:noProof/>
        </w:rPr>
        <w:t>a</w:t>
      </w:r>
      <w:r w:rsidR="0037074A" w:rsidRPr="005A5088">
        <w:rPr>
          <w:noProof/>
        </w:rPr>
        <w:t xml:space="preserve"> loadline</w:t>
      </w:r>
      <w:r w:rsidR="0037074A">
        <w:rPr>
          <w:noProof/>
        </w:rPr>
        <w:t xml:space="preserve"> fraction of 0.68</w:t>
      </w:r>
      <w:r w:rsidR="0037074A" w:rsidRPr="005A5088">
        <w:rPr>
          <w:noProof/>
        </w:rPr>
        <w:t xml:space="preserve">. </w:t>
      </w:r>
    </w:p>
    <w:p w14:paraId="716AEBAF" w14:textId="77777777" w:rsidR="00D849D5" w:rsidRDefault="00940099" w:rsidP="00940099">
      <w:pPr>
        <w:pStyle w:val="IOPText"/>
        <w:rPr>
          <w:noProof/>
        </w:rPr>
      </w:pPr>
      <w:r w:rsidRPr="005A5088">
        <w:rPr>
          <w:noProof/>
        </w:rPr>
        <w:t xml:space="preserve">The coil has five blocks (see Fig. </w:t>
      </w:r>
      <w:r w:rsidR="00C27259">
        <w:rPr>
          <w:noProof/>
        </w:rPr>
        <w:t>41</w:t>
      </w:r>
      <w:r w:rsidRPr="005A5088">
        <w:rPr>
          <w:noProof/>
        </w:rPr>
        <w:t xml:space="preserve">). Three </w:t>
      </w:r>
      <w:r w:rsidR="00AB751C">
        <w:rPr>
          <w:noProof/>
        </w:rPr>
        <w:t xml:space="preserve">blocks </w:t>
      </w:r>
      <w:r w:rsidRPr="005A5088">
        <w:rPr>
          <w:noProof/>
        </w:rPr>
        <w:t>would have been enough to satifsfy the field quality requirements, and four were considered to be necessary to have enough free parameters to steer field quality, as for the D1. A main challenge was to find an asymmetric coil with the same number of turns per block on the right and on the left part, to avoid complexity in the coil heads. This challenging optimization problem was solved with five blocks, and was adopted for the short model</w:t>
      </w:r>
      <w:r w:rsidR="00BD7B54">
        <w:rPr>
          <w:noProof/>
        </w:rPr>
        <w:t xml:space="preserve"> [52,53</w:t>
      </w:r>
      <w:r>
        <w:rPr>
          <w:noProof/>
        </w:rPr>
        <w:t>]</w:t>
      </w:r>
      <w:r w:rsidRPr="005A5088">
        <w:rPr>
          <w:noProof/>
        </w:rPr>
        <w:t xml:space="preserve">. Later, a four block solution was found with a clever optimization algorithm, but the model was already engineered and the redundant wedge was deemed to provide an additional free parameter for fine tuning of field quality, with a </w:t>
      </w:r>
      <w:r w:rsidR="00A4047F">
        <w:rPr>
          <w:noProof/>
        </w:rPr>
        <w:t>negligible</w:t>
      </w:r>
      <w:r w:rsidRPr="005A5088">
        <w:rPr>
          <w:noProof/>
        </w:rPr>
        <w:t xml:space="preserve"> extra cost.</w:t>
      </w:r>
    </w:p>
    <w:p w14:paraId="7F05D51B" w14:textId="77777777" w:rsidR="00D849D5" w:rsidRPr="005A5088" w:rsidRDefault="00D849D5" w:rsidP="00D849D5">
      <w:pPr>
        <w:pStyle w:val="IOPText"/>
        <w:rPr>
          <w:noProof/>
        </w:rPr>
      </w:pPr>
      <w:r w:rsidRPr="001F31E9">
        <w:rPr>
          <w:noProof/>
        </w:rPr>
        <w:t>There are 15 turns in the first block, 6 in the second, 4 in the third, 4</w:t>
      </w:r>
      <w:r>
        <w:rPr>
          <w:noProof/>
        </w:rPr>
        <w:t xml:space="preserve"> </w:t>
      </w:r>
      <w:r w:rsidRPr="001F31E9">
        <w:rPr>
          <w:noProof/>
        </w:rPr>
        <w:t xml:space="preserve">in the fourth and 2 in the fifth. </w:t>
      </w:r>
      <w:r>
        <w:rPr>
          <w:noProof/>
        </w:rPr>
        <w:t>Collars have a 25 </w:t>
      </w:r>
      <w:r w:rsidRPr="001F31E9">
        <w:rPr>
          <w:noProof/>
        </w:rPr>
        <w:t xml:space="preserve">mm thickness. The level of </w:t>
      </w:r>
      <w:r>
        <w:rPr>
          <w:noProof/>
        </w:rPr>
        <w:t>stress accumulation in the midlpane is 60 MPa, i.e., similar to</w:t>
      </w:r>
      <w:r w:rsidRPr="001F31E9">
        <w:rPr>
          <w:noProof/>
        </w:rPr>
        <w:t xml:space="preserve"> the LHC dipoles</w:t>
      </w:r>
      <w:r>
        <w:rPr>
          <w:noProof/>
        </w:rPr>
        <w:t xml:space="preserve"> (see Fig. 5):</w:t>
      </w:r>
      <w:r w:rsidRPr="001F31E9">
        <w:rPr>
          <w:noProof/>
        </w:rPr>
        <w:t xml:space="preserve"> it is a challenging value in terms of </w:t>
      </w:r>
      <w:r>
        <w:rPr>
          <w:noProof/>
        </w:rPr>
        <w:t>precompression</w:t>
      </w:r>
      <w:r w:rsidRPr="001F31E9">
        <w:rPr>
          <w:noProof/>
        </w:rPr>
        <w:t>, but not at the level of the D1 previously discussed</w:t>
      </w:r>
      <w:r w:rsidRPr="005A5088">
        <w:rPr>
          <w:noProof/>
        </w:rPr>
        <w:t xml:space="preserve">. </w:t>
      </w:r>
    </w:p>
    <w:p w14:paraId="1448CB22" w14:textId="1DCD727C" w:rsidR="00940099" w:rsidRPr="005A5088" w:rsidRDefault="00D849D5" w:rsidP="00D849D5">
      <w:pPr>
        <w:pStyle w:val="IOPText"/>
        <w:rPr>
          <w:noProof/>
        </w:rPr>
      </w:pPr>
      <w:r w:rsidRPr="005A5088">
        <w:rPr>
          <w:noProof/>
        </w:rPr>
        <w:t>A novel solution is used to manage to repuls</w:t>
      </w:r>
      <w:r>
        <w:rPr>
          <w:noProof/>
        </w:rPr>
        <w:t>ive force between the apertures</w:t>
      </w:r>
      <w:r w:rsidRPr="005A5088">
        <w:rPr>
          <w:noProof/>
        </w:rPr>
        <w:t xml:space="preserve">: an Al sleeve is assembled at room temperature around the two apertures, with a 0.1 mm </w:t>
      </w:r>
      <w:r>
        <w:rPr>
          <w:noProof/>
        </w:rPr>
        <w:t>radial gap</w:t>
      </w:r>
      <w:r w:rsidRPr="005A5088">
        <w:rPr>
          <w:noProof/>
        </w:rPr>
        <w:t xml:space="preserve">, and thanks to the larger thermal contraction it locks and aligns the two apertures at 1.9 K. </w:t>
      </w:r>
      <w:r>
        <w:rPr>
          <w:noProof/>
        </w:rPr>
        <w:t>The sleeves, 1</w:t>
      </w:r>
      <w:r w:rsidRPr="005A5088">
        <w:rPr>
          <w:noProof/>
        </w:rPr>
        <w:t xml:space="preserve">0-mm-thick, are warmed up </w:t>
      </w:r>
      <w:r>
        <w:rPr>
          <w:noProof/>
        </w:rPr>
        <w:t>during</w:t>
      </w:r>
      <w:r w:rsidRPr="005A5088">
        <w:rPr>
          <w:noProof/>
        </w:rPr>
        <w:t xml:space="preserve"> the assembly, and after </w:t>
      </w:r>
      <w:r>
        <w:rPr>
          <w:noProof/>
        </w:rPr>
        <w:t xml:space="preserve">the </w:t>
      </w:r>
      <w:r w:rsidRPr="005A5088">
        <w:rPr>
          <w:noProof/>
        </w:rPr>
        <w:t xml:space="preserve">test </w:t>
      </w:r>
      <w:r>
        <w:rPr>
          <w:noProof/>
        </w:rPr>
        <w:t>were</w:t>
      </w:r>
      <w:r w:rsidRPr="005A5088">
        <w:rPr>
          <w:noProof/>
        </w:rPr>
        <w:t xml:space="preserve"> easily removed</w:t>
      </w:r>
      <w:r>
        <w:rPr>
          <w:noProof/>
        </w:rPr>
        <w:t xml:space="preserve"> to test a second assembly</w:t>
      </w:r>
      <w:r w:rsidR="00940099" w:rsidRPr="005A5088">
        <w:rPr>
          <w:noProof/>
        </w:rPr>
        <w:t xml:space="preserve"> </w:t>
      </w:r>
    </w:p>
    <w:p w14:paraId="2CA3219C" w14:textId="77777777" w:rsidR="00D569E8" w:rsidRPr="005A5088" w:rsidRDefault="00D569E8" w:rsidP="00C30ED3">
      <w:pPr>
        <w:pStyle w:val="IOPText"/>
        <w:rPr>
          <w:noProof/>
        </w:rPr>
      </w:pPr>
    </w:p>
    <w:p w14:paraId="706344C3" w14:textId="34F9695A" w:rsidR="00D569E8" w:rsidRDefault="00D849D5" w:rsidP="00D569E8">
      <w:pPr>
        <w:pStyle w:val="IOPText"/>
        <w:ind w:firstLine="0"/>
        <w:rPr>
          <w:noProof/>
          <w:lang w:val="fr-CH"/>
        </w:rPr>
      </w:pPr>
      <w:r>
        <w:rPr>
          <w:noProof/>
          <w:lang w:eastAsia="en-GB"/>
        </w:rPr>
        <w:lastRenderedPageBreak/>
        <w:pict w14:anchorId="20F49417">
          <v:shape id="_x0000_i1035" type="#_x0000_t75" style="width:246pt;height:177.35pt">
            <v:imagedata r:id="rId54" o:title="D2_coil"/>
          </v:shape>
        </w:pict>
      </w:r>
    </w:p>
    <w:p w14:paraId="2B51E0C1" w14:textId="3E71285C" w:rsidR="00D569E8" w:rsidRDefault="00F004AB" w:rsidP="00D569E8">
      <w:pPr>
        <w:pStyle w:val="IOPText"/>
        <w:ind w:firstLine="0"/>
        <w:rPr>
          <w:noProof/>
        </w:rPr>
      </w:pPr>
      <w:r>
        <w:rPr>
          <w:noProof/>
        </w:rPr>
        <w:t xml:space="preserve">Fig. </w:t>
      </w:r>
      <w:r w:rsidR="00003B61">
        <w:rPr>
          <w:noProof/>
        </w:rPr>
        <w:t>41</w:t>
      </w:r>
      <w:r w:rsidR="00D569E8">
        <w:rPr>
          <w:noProof/>
        </w:rPr>
        <w:t>: Cross-section of the coil of the recombination dipole D2.</w:t>
      </w:r>
    </w:p>
    <w:p w14:paraId="63A5009C" w14:textId="1C1F900C" w:rsidR="00A61624" w:rsidRPr="005A5088" w:rsidRDefault="00A61624" w:rsidP="00D849D5">
      <w:pPr>
        <w:pStyle w:val="IOPText"/>
        <w:ind w:firstLine="0"/>
        <w:rPr>
          <w:noProof/>
        </w:rPr>
      </w:pPr>
    </w:p>
    <w:p w14:paraId="67BDBB7A" w14:textId="56770113" w:rsidR="00B16066" w:rsidRPr="005A5088" w:rsidRDefault="00B16066" w:rsidP="00A61624">
      <w:pPr>
        <w:pStyle w:val="IOPText"/>
        <w:rPr>
          <w:noProof/>
        </w:rPr>
      </w:pPr>
      <w:r w:rsidRPr="005A5088">
        <w:rPr>
          <w:noProof/>
        </w:rPr>
        <w:t>As in D1, t</w:t>
      </w:r>
      <w:r w:rsidR="00A61624" w:rsidRPr="005A5088">
        <w:rPr>
          <w:noProof/>
        </w:rPr>
        <w:t xml:space="preserve">he main challenge of the magnet is achieving the field quality target. </w:t>
      </w:r>
      <w:r w:rsidRPr="005A5088">
        <w:rPr>
          <w:noProof/>
        </w:rPr>
        <w:t xml:space="preserve">All the optimization relies on the compensation of the two apertures and </w:t>
      </w:r>
      <w:r w:rsidR="00D07EFD">
        <w:rPr>
          <w:noProof/>
        </w:rPr>
        <w:t xml:space="preserve">on </w:t>
      </w:r>
      <w:r w:rsidRPr="005A5088">
        <w:rPr>
          <w:noProof/>
        </w:rPr>
        <w:t xml:space="preserve">the impact of the iron. Just to give the order of magnitude of the problem, the single aperture has </w:t>
      </w:r>
      <w:r w:rsidR="00D07EFD">
        <w:rPr>
          <w:noProof/>
        </w:rPr>
        <w:t>170</w:t>
      </w:r>
      <w:r w:rsidRPr="005A5088">
        <w:rPr>
          <w:noProof/>
        </w:rPr>
        <w:t xml:space="preserve"> units </w:t>
      </w:r>
      <w:r w:rsidRPr="005A5088">
        <w:rPr>
          <w:i/>
          <w:noProof/>
        </w:rPr>
        <w:t>b</w:t>
      </w:r>
      <w:r w:rsidRPr="005A5088">
        <w:rPr>
          <w:i/>
          <w:noProof/>
          <w:vertAlign w:val="subscript"/>
        </w:rPr>
        <w:t>3</w:t>
      </w:r>
      <w:r w:rsidRPr="005A5088">
        <w:rPr>
          <w:noProof/>
        </w:rPr>
        <w:t> ; when the tw</w:t>
      </w:r>
      <w:r w:rsidR="00C239D6" w:rsidRPr="005A5088">
        <w:rPr>
          <w:noProof/>
        </w:rPr>
        <w:t xml:space="preserve">o apertures are put together, </w:t>
      </w:r>
      <w:r w:rsidR="00C239D6" w:rsidRPr="005A5088">
        <w:rPr>
          <w:i/>
          <w:noProof/>
        </w:rPr>
        <w:t>b</w:t>
      </w:r>
      <w:r w:rsidR="00C239D6" w:rsidRPr="005A5088">
        <w:rPr>
          <w:i/>
          <w:noProof/>
          <w:vertAlign w:val="subscript"/>
        </w:rPr>
        <w:t>3</w:t>
      </w:r>
      <w:r w:rsidR="00D07EFD">
        <w:rPr>
          <w:noProof/>
        </w:rPr>
        <w:t xml:space="preserve"> </w:t>
      </w:r>
      <w:r w:rsidR="00D07EFD" w:rsidRPr="00D55A9B">
        <w:rPr>
          <w:noProof/>
        </w:rPr>
        <w:t>moves to 8</w:t>
      </w:r>
      <w:r w:rsidRPr="00D55A9B">
        <w:rPr>
          <w:noProof/>
        </w:rPr>
        <w:t>0 u</w:t>
      </w:r>
      <w:r w:rsidR="00C239D6" w:rsidRPr="00D55A9B">
        <w:rPr>
          <w:noProof/>
        </w:rPr>
        <w:t xml:space="preserve">nits. When the iron is added, </w:t>
      </w:r>
      <w:r w:rsidR="00C239D6" w:rsidRPr="00D55A9B">
        <w:rPr>
          <w:i/>
          <w:noProof/>
        </w:rPr>
        <w:t>b</w:t>
      </w:r>
      <w:r w:rsidR="00C239D6" w:rsidRPr="00D55A9B">
        <w:rPr>
          <w:i/>
          <w:noProof/>
          <w:vertAlign w:val="subscript"/>
        </w:rPr>
        <w:t>3</w:t>
      </w:r>
      <w:r w:rsidRPr="00D55A9B">
        <w:rPr>
          <w:noProof/>
        </w:rPr>
        <w:t xml:space="preserve"> finally falls on the </w:t>
      </w:r>
      <w:r w:rsidRPr="00D55A9B">
        <w:rPr>
          <w:noProof/>
          <w:lang w:val="fr-CH"/>
        </w:rPr>
        <w:sym w:font="Symbol" w:char="F0B1"/>
      </w:r>
      <w:r w:rsidR="00497474" w:rsidRPr="00D55A9B">
        <w:rPr>
          <w:noProof/>
        </w:rPr>
        <w:t>3 units ra</w:t>
      </w:r>
      <w:r w:rsidRPr="00D55A9B">
        <w:rPr>
          <w:noProof/>
        </w:rPr>
        <w:t>nge. So a compensation better than 95% is requi</w:t>
      </w:r>
      <w:r w:rsidR="00180EB9" w:rsidRPr="00D55A9B">
        <w:rPr>
          <w:noProof/>
        </w:rPr>
        <w:t>red. The f</w:t>
      </w:r>
      <w:r w:rsidRPr="00D55A9B">
        <w:rPr>
          <w:noProof/>
        </w:rPr>
        <w:t xml:space="preserve">ield quality optimization relies on this delicate balance between </w:t>
      </w:r>
      <w:r w:rsidR="00497474" w:rsidRPr="00D55A9B">
        <w:rPr>
          <w:noProof/>
        </w:rPr>
        <w:t>coil cross-</w:t>
      </w:r>
      <w:r w:rsidR="00822CFB" w:rsidRPr="00D55A9B">
        <w:rPr>
          <w:noProof/>
        </w:rPr>
        <w:t xml:space="preserve">talk and iron shape. The good side is that these effects can be measured at room temperature. </w:t>
      </w:r>
      <w:r w:rsidR="00C239D6" w:rsidRPr="00D55A9B">
        <w:rPr>
          <w:noProof/>
        </w:rPr>
        <w:t>Moreover</w:t>
      </w:r>
      <w:r w:rsidR="00822CFB" w:rsidRPr="00D55A9B">
        <w:rPr>
          <w:noProof/>
        </w:rPr>
        <w:t>, the iron saturation is not so dramatic as in D1, as the field is 1 T smaller and the iron is 15 mm more distant from the coils.</w:t>
      </w:r>
    </w:p>
    <w:p w14:paraId="4742711F" w14:textId="32B6D27C" w:rsidR="00A61624" w:rsidRPr="005A5088" w:rsidRDefault="00180EB9" w:rsidP="00A61624">
      <w:pPr>
        <w:pStyle w:val="IOPText"/>
        <w:rPr>
          <w:noProof/>
        </w:rPr>
      </w:pPr>
      <w:r w:rsidRPr="0083269D">
        <w:rPr>
          <w:noProof/>
        </w:rPr>
        <w:t>The p</w:t>
      </w:r>
      <w:r w:rsidR="00A61624" w:rsidRPr="0083269D">
        <w:rPr>
          <w:noProof/>
        </w:rPr>
        <w:t>rotection is guaranteed by the same technologies as in the LHC main magnets,</w:t>
      </w:r>
      <w:r w:rsidR="00A61624" w:rsidRPr="005A5088">
        <w:rPr>
          <w:noProof/>
        </w:rPr>
        <w:t xml:space="preserve"> i.e. quench heaters on the outer radius of the </w:t>
      </w:r>
      <w:r w:rsidR="00AE539E">
        <w:rPr>
          <w:noProof/>
        </w:rPr>
        <w:t>coil. A maximum hotspot temperat</w:t>
      </w:r>
      <w:r w:rsidR="00A61624" w:rsidRPr="005A5088">
        <w:rPr>
          <w:noProof/>
        </w:rPr>
        <w:t xml:space="preserve">ure of 300 K is set as a limit, including the case of </w:t>
      </w:r>
      <w:r w:rsidR="00940099">
        <w:rPr>
          <w:noProof/>
        </w:rPr>
        <w:t>two</w:t>
      </w:r>
      <w:r w:rsidR="00A61624" w:rsidRPr="005A5088">
        <w:rPr>
          <w:noProof/>
        </w:rPr>
        <w:t xml:space="preserve"> heater failure</w:t>
      </w:r>
      <w:r w:rsidR="00940099">
        <w:rPr>
          <w:noProof/>
        </w:rPr>
        <w:t>s</w:t>
      </w:r>
      <w:r w:rsidR="00A61624" w:rsidRPr="005A5088">
        <w:rPr>
          <w:noProof/>
        </w:rPr>
        <w:t xml:space="preserve">. The energy extraction option was discared in the initial phase of the design for reasons of cost. </w:t>
      </w:r>
      <w:r w:rsidR="00A61624" w:rsidRPr="001F31E9">
        <w:rPr>
          <w:noProof/>
        </w:rPr>
        <w:t xml:space="preserve">The heaters cover three out of the </w:t>
      </w:r>
      <w:r w:rsidR="001F31E9" w:rsidRPr="001F31E9">
        <w:rPr>
          <w:noProof/>
        </w:rPr>
        <w:t>five</w:t>
      </w:r>
      <w:r w:rsidR="00A61624" w:rsidRPr="001F31E9">
        <w:rPr>
          <w:noProof/>
        </w:rPr>
        <w:t xml:space="preserve"> coil bl</w:t>
      </w:r>
      <w:r w:rsidR="00AE539E">
        <w:rPr>
          <w:noProof/>
        </w:rPr>
        <w:t>ocks, allowing to quench</w:t>
      </w:r>
      <w:r w:rsidR="00A61624" w:rsidRPr="001F31E9">
        <w:rPr>
          <w:noProof/>
        </w:rPr>
        <w:t xml:space="preserve"> the magnet within 10-20 ms from quench detection at nominal current.</w:t>
      </w:r>
    </w:p>
    <w:p w14:paraId="0BCFDC02" w14:textId="4C4E2D31" w:rsidR="00CB3343" w:rsidRPr="005A5088" w:rsidRDefault="00822CFB" w:rsidP="00CB3343">
      <w:pPr>
        <w:pStyle w:val="IOPH2"/>
      </w:pPr>
      <w:r w:rsidRPr="005A5088">
        <w:t>5.3</w:t>
      </w:r>
      <w:r w:rsidR="00CB3343" w:rsidRPr="005A5088">
        <w:t xml:space="preserve"> Design validation via power tests</w:t>
      </w:r>
    </w:p>
    <w:p w14:paraId="562DCF1B" w14:textId="466EA8F4" w:rsidR="002C2C61" w:rsidRDefault="00497474" w:rsidP="002C2C61">
      <w:pPr>
        <w:pStyle w:val="IOPText"/>
        <w:rPr>
          <w:noProof/>
        </w:rPr>
      </w:pPr>
      <w:r w:rsidRPr="005A5088">
        <w:rPr>
          <w:noProof/>
        </w:rPr>
        <w:t>INFN-Genova, in charge of</w:t>
      </w:r>
      <w:r w:rsidR="00A2790B" w:rsidRPr="005A5088">
        <w:rPr>
          <w:noProof/>
        </w:rPr>
        <w:t xml:space="preserve"> the</w:t>
      </w:r>
      <w:r w:rsidRPr="005A5088">
        <w:rPr>
          <w:noProof/>
        </w:rPr>
        <w:t xml:space="preserve"> design,</w:t>
      </w:r>
      <w:r w:rsidR="00A2790B" w:rsidRPr="005A5088">
        <w:rPr>
          <w:noProof/>
        </w:rPr>
        <w:t xml:space="preserve"> engineering and const</w:t>
      </w:r>
      <w:r w:rsidR="00BC78B7" w:rsidRPr="005A5088">
        <w:rPr>
          <w:noProof/>
        </w:rPr>
        <w:t>ruction of the model, assigned t</w:t>
      </w:r>
      <w:r w:rsidR="00A2790B" w:rsidRPr="005A5088">
        <w:rPr>
          <w:noProof/>
        </w:rPr>
        <w:t>he tender for the magnet manufacturing to ASG</w:t>
      </w:r>
      <w:r w:rsidR="001F31E9">
        <w:rPr>
          <w:noProof/>
        </w:rPr>
        <w:t xml:space="preserve"> Superconductors</w:t>
      </w:r>
      <w:r w:rsidR="008140CC">
        <w:rPr>
          <w:noProof/>
        </w:rPr>
        <w:t xml:space="preserve"> (Italy)</w:t>
      </w:r>
      <w:r w:rsidR="00A2790B" w:rsidRPr="005A5088">
        <w:rPr>
          <w:noProof/>
        </w:rPr>
        <w:t xml:space="preserve">. </w:t>
      </w:r>
      <w:r w:rsidR="00180EB9">
        <w:rPr>
          <w:noProof/>
        </w:rPr>
        <w:t>The program includes one double-</w:t>
      </w:r>
      <w:r w:rsidR="00A2790B" w:rsidRPr="005A5088">
        <w:rPr>
          <w:noProof/>
        </w:rPr>
        <w:t xml:space="preserve">aperture short model, one prototype, </w:t>
      </w:r>
      <w:r w:rsidR="00B14543">
        <w:rPr>
          <w:noProof/>
        </w:rPr>
        <w:t>four seri</w:t>
      </w:r>
      <w:r w:rsidR="00FF5D70">
        <w:rPr>
          <w:noProof/>
        </w:rPr>
        <w:t>e</w:t>
      </w:r>
      <w:r w:rsidR="00B14543">
        <w:rPr>
          <w:noProof/>
        </w:rPr>
        <w:t>s magnets and two</w:t>
      </w:r>
      <w:r w:rsidR="00A2790B" w:rsidRPr="005A5088">
        <w:rPr>
          <w:noProof/>
        </w:rPr>
        <w:t xml:space="preserve"> spares. The short model test showed that the magnet was limited in one coil of one aperture</w:t>
      </w:r>
      <w:r w:rsidR="00023220">
        <w:rPr>
          <w:noProof/>
        </w:rPr>
        <w:t xml:space="preserve"> at 10 </w:t>
      </w:r>
      <w:r w:rsidR="00022A9D" w:rsidRPr="005A5088">
        <w:rPr>
          <w:noProof/>
        </w:rPr>
        <w:t>kA</w:t>
      </w:r>
      <w:r w:rsidR="00023220">
        <w:rPr>
          <w:noProof/>
        </w:rPr>
        <w:t xml:space="preserve"> [55</w:t>
      </w:r>
      <w:r w:rsidR="00B95A39">
        <w:rPr>
          <w:noProof/>
        </w:rPr>
        <w:t>]</w:t>
      </w:r>
      <w:r w:rsidR="00A2790B" w:rsidRPr="005A5088">
        <w:rPr>
          <w:noProof/>
        </w:rPr>
        <w:t xml:space="preserve">, </w:t>
      </w:r>
      <w:r w:rsidR="00022A9D" w:rsidRPr="005A5088">
        <w:rPr>
          <w:noProof/>
        </w:rPr>
        <w:t xml:space="preserve">i.e. </w:t>
      </w:r>
      <w:r w:rsidR="00A2790B" w:rsidRPr="005A5088">
        <w:rPr>
          <w:noProof/>
        </w:rPr>
        <w:t>about 2 kA lower than nominal current</w:t>
      </w:r>
      <w:r w:rsidR="00022A9D" w:rsidRPr="005A5088">
        <w:rPr>
          <w:noProof/>
        </w:rPr>
        <w:t xml:space="preserve"> (see Fig. </w:t>
      </w:r>
      <w:r w:rsidR="00482404">
        <w:rPr>
          <w:noProof/>
        </w:rPr>
        <w:t>42</w:t>
      </w:r>
      <w:r w:rsidR="00022A9D" w:rsidRPr="005A5088">
        <w:rPr>
          <w:noProof/>
        </w:rPr>
        <w:t>)</w:t>
      </w:r>
      <w:r w:rsidR="00A2790B" w:rsidRPr="005A5088">
        <w:rPr>
          <w:noProof/>
        </w:rPr>
        <w:t xml:space="preserve">. </w:t>
      </w:r>
      <w:r w:rsidR="00C239D6" w:rsidRPr="005A5088">
        <w:rPr>
          <w:noProof/>
        </w:rPr>
        <w:t xml:space="preserve">After disconnecting the faulty aperture, </w:t>
      </w:r>
      <w:r w:rsidR="00A2790B" w:rsidRPr="005A5088">
        <w:rPr>
          <w:noProof/>
        </w:rPr>
        <w:t xml:space="preserve">the </w:t>
      </w:r>
      <w:r w:rsidR="008F20E6" w:rsidRPr="005A5088">
        <w:rPr>
          <w:noProof/>
        </w:rPr>
        <w:t xml:space="preserve">other </w:t>
      </w:r>
      <w:r w:rsidR="00C239D6" w:rsidRPr="005A5088">
        <w:rPr>
          <w:noProof/>
        </w:rPr>
        <w:t>one</w:t>
      </w:r>
      <w:r w:rsidR="008F20E6" w:rsidRPr="005A5088">
        <w:rPr>
          <w:noProof/>
        </w:rPr>
        <w:t xml:space="preserve"> re</w:t>
      </w:r>
      <w:r w:rsidR="00C239D6" w:rsidRPr="005A5088">
        <w:rPr>
          <w:noProof/>
        </w:rPr>
        <w:t>a</w:t>
      </w:r>
      <w:r w:rsidR="008F20E6" w:rsidRPr="005A5088">
        <w:rPr>
          <w:noProof/>
        </w:rPr>
        <w:t>ched nominal c</w:t>
      </w:r>
      <w:r w:rsidRPr="005A5088">
        <w:rPr>
          <w:noProof/>
        </w:rPr>
        <w:t>urrent without quenches, and ult</w:t>
      </w:r>
      <w:r w:rsidR="008F20E6" w:rsidRPr="005A5088">
        <w:rPr>
          <w:noProof/>
        </w:rPr>
        <w:t xml:space="preserve">imate current with two quenches. Note that </w:t>
      </w:r>
      <w:r w:rsidRPr="005A5088">
        <w:rPr>
          <w:noProof/>
        </w:rPr>
        <w:t xml:space="preserve">for this </w:t>
      </w:r>
      <w:r w:rsidR="00C239D6" w:rsidRPr="005A5088">
        <w:rPr>
          <w:noProof/>
        </w:rPr>
        <w:t xml:space="preserve">single aperture </w:t>
      </w:r>
      <w:r w:rsidRPr="005A5088">
        <w:rPr>
          <w:noProof/>
        </w:rPr>
        <w:t xml:space="preserve">test </w:t>
      </w:r>
      <w:r w:rsidR="00C239D6" w:rsidRPr="005A5088">
        <w:rPr>
          <w:noProof/>
        </w:rPr>
        <w:t xml:space="preserve">– not in the baseline - </w:t>
      </w:r>
      <w:r w:rsidR="008F20E6" w:rsidRPr="005A5088">
        <w:rPr>
          <w:noProof/>
        </w:rPr>
        <w:t xml:space="preserve">a fine tuning of the </w:t>
      </w:r>
      <w:r w:rsidR="00A2790B" w:rsidRPr="005A5088">
        <w:rPr>
          <w:noProof/>
        </w:rPr>
        <w:t xml:space="preserve"> </w:t>
      </w:r>
      <w:r w:rsidR="008F20E6" w:rsidRPr="005A5088">
        <w:rPr>
          <w:noProof/>
        </w:rPr>
        <w:t>nominal/ultimate current concept was done to have the same loadline fraction as the double aperture magnet</w:t>
      </w:r>
      <w:r w:rsidR="00482404">
        <w:rPr>
          <w:noProof/>
        </w:rPr>
        <w:t>.</w:t>
      </w:r>
      <w:r w:rsidR="007B1A16">
        <w:rPr>
          <w:noProof/>
        </w:rPr>
        <w:t xml:space="preserve"> A second aperture was assembled </w:t>
      </w:r>
      <w:r w:rsidR="007B1A16">
        <w:rPr>
          <w:noProof/>
        </w:rPr>
        <w:t xml:space="preserve">with a new coil, and the magnet reached ultimate current in the nominal configuration (two aperture in series). </w:t>
      </w:r>
      <w:r w:rsidR="00B138AA">
        <w:rPr>
          <w:noProof/>
        </w:rPr>
        <w:t xml:space="preserve">After thermal cycle, ultimate current was reached again but with a non negligible retraining in one coil. </w:t>
      </w:r>
      <w:r w:rsidR="00536308">
        <w:rPr>
          <w:noProof/>
        </w:rPr>
        <w:t xml:space="preserve">The origin of this training </w:t>
      </w:r>
      <w:r w:rsidR="00CE0ED9">
        <w:rPr>
          <w:noProof/>
        </w:rPr>
        <w:t>will</w:t>
      </w:r>
      <w:r w:rsidR="00536308">
        <w:rPr>
          <w:noProof/>
        </w:rPr>
        <w:t xml:space="preserve"> be investigated through magnet disassembly</w:t>
      </w:r>
      <w:r w:rsidR="006F1C0E">
        <w:rPr>
          <w:noProof/>
        </w:rPr>
        <w:t xml:space="preserve"> and visual inspection of the coils</w:t>
      </w:r>
      <w:r w:rsidR="00536308">
        <w:rPr>
          <w:noProof/>
        </w:rPr>
        <w:t>.</w:t>
      </w:r>
    </w:p>
    <w:p w14:paraId="2E452891" w14:textId="77777777" w:rsidR="007D673E" w:rsidRPr="005A5088" w:rsidRDefault="007D673E" w:rsidP="00CB3343">
      <w:pPr>
        <w:pStyle w:val="IOPText"/>
        <w:ind w:firstLine="0"/>
        <w:rPr>
          <w:noProof/>
        </w:rPr>
      </w:pPr>
    </w:p>
    <w:p w14:paraId="064DFDC0" w14:textId="356F996F" w:rsidR="007D673E" w:rsidRDefault="00F1436C" w:rsidP="007D673E">
      <w:pPr>
        <w:pStyle w:val="IOPText"/>
        <w:ind w:firstLine="0"/>
        <w:rPr>
          <w:noProof/>
        </w:rPr>
      </w:pPr>
      <w:r>
        <w:rPr>
          <w:noProof/>
          <w:lang w:eastAsia="en-GB"/>
        </w:rPr>
        <w:pict w14:anchorId="1D7E7D5D">
          <v:shape id="_x0000_i1029" type="#_x0000_t75" style="width:246pt;height:168.65pt">
            <v:imagedata r:id="rId55" o:title="MBRDS1c_training"/>
          </v:shape>
        </w:pict>
      </w:r>
    </w:p>
    <w:p w14:paraId="790C66A5" w14:textId="7845CBD4" w:rsidR="007D673E" w:rsidRPr="003E44F9" w:rsidRDefault="007D673E" w:rsidP="007D673E">
      <w:pPr>
        <w:pStyle w:val="IOPText"/>
        <w:ind w:firstLine="0"/>
        <w:rPr>
          <w:noProof/>
        </w:rPr>
      </w:pPr>
      <w:r>
        <w:rPr>
          <w:noProof/>
        </w:rPr>
        <w:t xml:space="preserve">Fig. </w:t>
      </w:r>
      <w:r w:rsidR="00003B61">
        <w:rPr>
          <w:noProof/>
        </w:rPr>
        <w:t>42</w:t>
      </w:r>
      <w:r>
        <w:rPr>
          <w:noProof/>
        </w:rPr>
        <w:t>: Training of the recombination dipole short model.</w:t>
      </w:r>
    </w:p>
    <w:p w14:paraId="3BC4C1DD" w14:textId="77777777" w:rsidR="007D673E" w:rsidRPr="005A5088" w:rsidRDefault="007D673E" w:rsidP="00CB3343">
      <w:pPr>
        <w:pStyle w:val="IOPText"/>
        <w:ind w:firstLine="0"/>
        <w:rPr>
          <w:noProof/>
        </w:rPr>
      </w:pPr>
    </w:p>
    <w:p w14:paraId="7092FA75" w14:textId="77777777" w:rsidR="00170FD5" w:rsidRDefault="00C54758" w:rsidP="004454A2">
      <w:pPr>
        <w:pStyle w:val="IOPText"/>
        <w:rPr>
          <w:noProof/>
        </w:rPr>
      </w:pPr>
      <w:r>
        <w:rPr>
          <w:noProof/>
        </w:rPr>
        <w:t xml:space="preserve"> </w:t>
      </w:r>
      <w:r w:rsidR="00E721C0">
        <w:rPr>
          <w:noProof/>
        </w:rPr>
        <w:t>Concering field quality,</w:t>
      </w:r>
      <w:r w:rsidR="00E721C0" w:rsidRPr="005A5088">
        <w:rPr>
          <w:noProof/>
        </w:rPr>
        <w:t xml:space="preserve"> room temperature measurements</w:t>
      </w:r>
      <w:r w:rsidR="00E721C0">
        <w:rPr>
          <w:noProof/>
        </w:rPr>
        <w:t xml:space="preserve"> </w:t>
      </w:r>
      <w:r w:rsidR="00E721C0" w:rsidRPr="00E721C0">
        <w:rPr>
          <w:noProof/>
        </w:rPr>
        <w:t xml:space="preserve">at </w:t>
      </w:r>
      <w:r w:rsidR="00E721C0" w:rsidRPr="00E721C0">
        <w:rPr>
          <w:rFonts w:cs="Times New Roman"/>
          <w:noProof/>
        </w:rPr>
        <w:t>±</w:t>
      </w:r>
      <w:r w:rsidR="00E721C0" w:rsidRPr="00E721C0">
        <w:rPr>
          <w:noProof/>
        </w:rPr>
        <w:t xml:space="preserve">10 A </w:t>
      </w:r>
      <w:r w:rsidR="00E721C0">
        <w:rPr>
          <w:noProof/>
        </w:rPr>
        <w:t xml:space="preserve">allowed to prove the </w:t>
      </w:r>
      <w:r w:rsidR="0010291C">
        <w:rPr>
          <w:noProof/>
        </w:rPr>
        <w:t xml:space="preserve">critical compensation of the coil asymmetry, magnetic cross-talk and iron geometry, </w:t>
      </w:r>
      <w:r w:rsidR="00E721C0" w:rsidRPr="00E721C0">
        <w:rPr>
          <w:noProof/>
        </w:rPr>
        <w:t>see Table IV</w:t>
      </w:r>
      <w:r w:rsidR="00170FD5">
        <w:rPr>
          <w:noProof/>
        </w:rPr>
        <w:t>: t</w:t>
      </w:r>
      <w:r w:rsidR="00E721C0" w:rsidRPr="00E721C0">
        <w:rPr>
          <w:noProof/>
        </w:rPr>
        <w:t xml:space="preserve">he optimization of field quality was proven within 10 units for </w:t>
      </w:r>
      <w:r w:rsidR="00E721C0" w:rsidRPr="00E721C0">
        <w:rPr>
          <w:i/>
          <w:noProof/>
        </w:rPr>
        <w:t>b</w:t>
      </w:r>
      <w:r w:rsidR="00E721C0" w:rsidRPr="00E721C0">
        <w:rPr>
          <w:i/>
          <w:noProof/>
          <w:vertAlign w:val="subscript"/>
        </w:rPr>
        <w:t>3</w:t>
      </w:r>
      <w:r w:rsidR="00E721C0" w:rsidRPr="00E721C0">
        <w:rPr>
          <w:noProof/>
        </w:rPr>
        <w:t xml:space="preserve"> and </w:t>
      </w:r>
      <w:r w:rsidR="00E721C0" w:rsidRPr="00E721C0">
        <w:rPr>
          <w:i/>
          <w:noProof/>
        </w:rPr>
        <w:t>b</w:t>
      </w:r>
      <w:r w:rsidR="00E721C0" w:rsidRPr="00E721C0">
        <w:rPr>
          <w:i/>
          <w:noProof/>
          <w:vertAlign w:val="subscript"/>
        </w:rPr>
        <w:t>5</w:t>
      </w:r>
      <w:r w:rsidR="00E721C0" w:rsidRPr="00E721C0">
        <w:rPr>
          <w:noProof/>
        </w:rPr>
        <w:t xml:space="preserve">. The missing part towards the target of </w:t>
      </w:r>
      <w:r w:rsidR="00E721C0" w:rsidRPr="00E721C0">
        <w:rPr>
          <w:noProof/>
          <w:lang w:val="fr-CH"/>
        </w:rPr>
        <w:sym w:font="Symbol" w:char="F0B1"/>
      </w:r>
      <w:r w:rsidR="00E721C0" w:rsidRPr="00E721C0">
        <w:rPr>
          <w:noProof/>
        </w:rPr>
        <w:t xml:space="preserve">3 units (for </w:t>
      </w:r>
      <w:r w:rsidR="00E721C0" w:rsidRPr="00E721C0">
        <w:rPr>
          <w:i/>
          <w:noProof/>
        </w:rPr>
        <w:t>b</w:t>
      </w:r>
      <w:r w:rsidR="00E721C0" w:rsidRPr="00E721C0">
        <w:rPr>
          <w:i/>
          <w:noProof/>
          <w:vertAlign w:val="subscript"/>
        </w:rPr>
        <w:t>3</w:t>
      </w:r>
      <w:r w:rsidR="00E721C0" w:rsidRPr="00E721C0">
        <w:rPr>
          <w:noProof/>
        </w:rPr>
        <w:t xml:space="preserve">) and </w:t>
      </w:r>
      <w:r w:rsidR="00E721C0" w:rsidRPr="00E721C0">
        <w:rPr>
          <w:noProof/>
          <w:lang w:val="fr-CH"/>
        </w:rPr>
        <w:sym w:font="Symbol" w:char="F0B1"/>
      </w:r>
      <w:r w:rsidR="00E721C0" w:rsidRPr="00E721C0">
        <w:rPr>
          <w:noProof/>
        </w:rPr>
        <w:t xml:space="preserve">1 unit (for </w:t>
      </w:r>
      <w:r w:rsidR="00E721C0" w:rsidRPr="00E721C0">
        <w:rPr>
          <w:i/>
          <w:noProof/>
        </w:rPr>
        <w:t>b</w:t>
      </w:r>
      <w:r w:rsidR="00E721C0" w:rsidRPr="00E721C0">
        <w:rPr>
          <w:i/>
          <w:noProof/>
          <w:vertAlign w:val="subscript"/>
        </w:rPr>
        <w:t>5</w:t>
      </w:r>
      <w:r w:rsidR="00E721C0" w:rsidRPr="00E721C0">
        <w:rPr>
          <w:noProof/>
        </w:rPr>
        <w:t xml:space="preserve">) was found to be due to a </w:t>
      </w:r>
      <w:r w:rsidR="003B00F5">
        <w:rPr>
          <w:noProof/>
        </w:rPr>
        <w:t xml:space="preserve">missing </w:t>
      </w:r>
      <w:r w:rsidR="00E721C0" w:rsidRPr="00E721C0">
        <w:rPr>
          <w:noProof/>
        </w:rPr>
        <w:t>shim of 0.125 mm in the midplane,</w:t>
      </w:r>
      <w:r w:rsidR="003B00F5">
        <w:rPr>
          <w:noProof/>
        </w:rPr>
        <w:t xml:space="preserve"> removed to compensate for a excess in coil size</w:t>
      </w:r>
      <w:r w:rsidR="00E721C0" w:rsidRPr="00E721C0">
        <w:rPr>
          <w:noProof/>
        </w:rPr>
        <w:t xml:space="preserve">. </w:t>
      </w:r>
    </w:p>
    <w:p w14:paraId="5ED22CD2" w14:textId="77777777" w:rsidR="002C2C61" w:rsidRPr="005A5088" w:rsidRDefault="002C2C61" w:rsidP="00B95A39">
      <w:pPr>
        <w:pStyle w:val="IOPText"/>
        <w:ind w:firstLine="0"/>
        <w:rPr>
          <w:noProof/>
        </w:rPr>
      </w:pPr>
    </w:p>
    <w:p w14:paraId="4C194E85" w14:textId="4A8AFA6A" w:rsidR="00A55744" w:rsidRPr="00CF3E13" w:rsidRDefault="00CF3E13" w:rsidP="00CB3343">
      <w:pPr>
        <w:pStyle w:val="IOPText"/>
        <w:ind w:firstLine="0"/>
        <w:rPr>
          <w:noProof/>
        </w:rPr>
      </w:pPr>
      <w:r w:rsidRPr="00E62954">
        <w:rPr>
          <w:noProof/>
        </w:rPr>
        <w:t xml:space="preserve">Table </w:t>
      </w:r>
      <w:r w:rsidR="00D07EFD" w:rsidRPr="00E62954">
        <w:rPr>
          <w:noProof/>
        </w:rPr>
        <w:t>I</w:t>
      </w:r>
      <w:r w:rsidR="00323DD0" w:rsidRPr="00E62954">
        <w:rPr>
          <w:noProof/>
        </w:rPr>
        <w:t>V</w:t>
      </w:r>
      <w:r w:rsidR="00F30121" w:rsidRPr="00E62954">
        <w:rPr>
          <w:noProof/>
        </w:rPr>
        <w:t>.</w:t>
      </w:r>
      <w:r w:rsidR="00A55744" w:rsidRPr="00E62954">
        <w:rPr>
          <w:noProof/>
        </w:rPr>
        <w:t xml:space="preserve"> </w:t>
      </w:r>
      <w:r w:rsidRPr="00E62954">
        <w:rPr>
          <w:noProof/>
        </w:rPr>
        <w:t>M</w:t>
      </w:r>
      <w:r w:rsidR="00A55744" w:rsidRPr="00E62954">
        <w:rPr>
          <w:noProof/>
        </w:rPr>
        <w:t>agnetic measurements at room temperature of short model, straight part, with and without yoke. Multipoles</w:t>
      </w:r>
      <w:r w:rsidR="00D6188E" w:rsidRPr="00E62954">
        <w:rPr>
          <w:noProof/>
        </w:rPr>
        <w:t xml:space="preserve"> (10</w:t>
      </w:r>
      <w:r w:rsidR="00D6188E" w:rsidRPr="00E62954">
        <w:rPr>
          <w:noProof/>
          <w:vertAlign w:val="superscript"/>
        </w:rPr>
        <w:t>-4</w:t>
      </w:r>
      <w:r w:rsidR="00D6188E" w:rsidRPr="00E62954">
        <w:rPr>
          <w:noProof/>
        </w:rPr>
        <w:t xml:space="preserve"> relative to main component)</w:t>
      </w:r>
      <w:r w:rsidR="00A55744" w:rsidRPr="00E62954">
        <w:rPr>
          <w:noProof/>
        </w:rPr>
        <w:t xml:space="preserve"> given at 35 mm reference radius.</w:t>
      </w:r>
    </w:p>
    <w:tbl>
      <w:tblPr>
        <w:tblStyle w:val="TableGrid"/>
        <w:tblW w:w="0" w:type="auto"/>
        <w:tblInd w:w="250" w:type="dxa"/>
        <w:tblLook w:val="04A0" w:firstRow="1" w:lastRow="0" w:firstColumn="1" w:lastColumn="0" w:noHBand="0" w:noVBand="1"/>
      </w:tblPr>
      <w:tblGrid>
        <w:gridCol w:w="1005"/>
        <w:gridCol w:w="838"/>
        <w:gridCol w:w="730"/>
        <w:gridCol w:w="971"/>
        <w:gridCol w:w="992"/>
      </w:tblGrid>
      <w:tr w:rsidR="00C328AC" w14:paraId="2EECE778" w14:textId="77777777" w:rsidTr="00155118">
        <w:tc>
          <w:tcPr>
            <w:tcW w:w="1005" w:type="dxa"/>
          </w:tcPr>
          <w:p w14:paraId="6BDE8B3F" w14:textId="23D1DF9B" w:rsidR="00C328AC" w:rsidRPr="00CF3E13" w:rsidRDefault="00C328AC" w:rsidP="00A55744">
            <w:pPr>
              <w:pStyle w:val="IOPText"/>
              <w:ind w:firstLine="0"/>
              <w:jc w:val="center"/>
              <w:rPr>
                <w:noProof/>
              </w:rPr>
            </w:pPr>
          </w:p>
        </w:tc>
        <w:tc>
          <w:tcPr>
            <w:tcW w:w="1568" w:type="dxa"/>
            <w:gridSpan w:val="2"/>
          </w:tcPr>
          <w:p w14:paraId="7A407522" w14:textId="548C621D" w:rsidR="00C328AC" w:rsidRPr="00CF3E13" w:rsidRDefault="00C328AC" w:rsidP="00A55744">
            <w:pPr>
              <w:pStyle w:val="IOPText"/>
              <w:ind w:firstLine="0"/>
              <w:jc w:val="center"/>
              <w:rPr>
                <w:noProof/>
              </w:rPr>
            </w:pPr>
            <w:r w:rsidRPr="00CF3E13">
              <w:rPr>
                <w:noProof/>
              </w:rPr>
              <w:t>Without yoke</w:t>
            </w:r>
          </w:p>
        </w:tc>
        <w:tc>
          <w:tcPr>
            <w:tcW w:w="1963" w:type="dxa"/>
            <w:gridSpan w:val="2"/>
          </w:tcPr>
          <w:p w14:paraId="7E6CCC77" w14:textId="4BAD4E92" w:rsidR="00C328AC" w:rsidRPr="00CF3E13" w:rsidRDefault="00C328AC" w:rsidP="00A55744">
            <w:pPr>
              <w:pStyle w:val="IOPText"/>
              <w:ind w:firstLine="0"/>
              <w:jc w:val="center"/>
              <w:rPr>
                <w:noProof/>
              </w:rPr>
            </w:pPr>
            <w:r w:rsidRPr="00CF3E13">
              <w:rPr>
                <w:noProof/>
              </w:rPr>
              <w:t>With yoke</w:t>
            </w:r>
          </w:p>
        </w:tc>
      </w:tr>
      <w:tr w:rsidR="00C328AC" w14:paraId="07908DEE" w14:textId="77777777" w:rsidTr="00155118">
        <w:tc>
          <w:tcPr>
            <w:tcW w:w="1005" w:type="dxa"/>
          </w:tcPr>
          <w:p w14:paraId="74AD2FF1" w14:textId="457C13ED" w:rsidR="00C328AC" w:rsidRPr="00CF3E13" w:rsidRDefault="00C328AC" w:rsidP="00A55744">
            <w:pPr>
              <w:pStyle w:val="IOPText"/>
              <w:ind w:firstLine="0"/>
              <w:jc w:val="center"/>
              <w:rPr>
                <w:noProof/>
              </w:rPr>
            </w:pPr>
            <w:r w:rsidRPr="00CF3E13">
              <w:rPr>
                <w:noProof/>
              </w:rPr>
              <w:t>Multipole</w:t>
            </w:r>
          </w:p>
        </w:tc>
        <w:tc>
          <w:tcPr>
            <w:tcW w:w="838" w:type="dxa"/>
          </w:tcPr>
          <w:p w14:paraId="331526F0" w14:textId="23F1B204" w:rsidR="00C328AC" w:rsidRPr="00CF3E13" w:rsidRDefault="00C328AC" w:rsidP="00A55744">
            <w:pPr>
              <w:pStyle w:val="IOPText"/>
              <w:ind w:firstLine="0"/>
              <w:jc w:val="center"/>
              <w:rPr>
                <w:noProof/>
              </w:rPr>
            </w:pPr>
            <w:r w:rsidRPr="00CF3E13">
              <w:rPr>
                <w:noProof/>
              </w:rPr>
              <w:t>Ap. 1</w:t>
            </w:r>
          </w:p>
        </w:tc>
        <w:tc>
          <w:tcPr>
            <w:tcW w:w="730" w:type="dxa"/>
          </w:tcPr>
          <w:p w14:paraId="4D839EBA" w14:textId="0A46F9DB" w:rsidR="00C328AC" w:rsidRPr="00CF3E13" w:rsidRDefault="00C328AC" w:rsidP="00A55744">
            <w:pPr>
              <w:pStyle w:val="IOPText"/>
              <w:ind w:firstLine="0"/>
              <w:jc w:val="center"/>
              <w:rPr>
                <w:noProof/>
              </w:rPr>
            </w:pPr>
            <w:r w:rsidRPr="00CF3E13">
              <w:rPr>
                <w:noProof/>
              </w:rPr>
              <w:t>Ap. 2</w:t>
            </w:r>
          </w:p>
        </w:tc>
        <w:tc>
          <w:tcPr>
            <w:tcW w:w="971" w:type="dxa"/>
          </w:tcPr>
          <w:p w14:paraId="4D6D21BB" w14:textId="5FEBF516" w:rsidR="00C328AC" w:rsidRPr="00CF3E13" w:rsidRDefault="00C328AC" w:rsidP="00A55744">
            <w:pPr>
              <w:pStyle w:val="IOPText"/>
              <w:ind w:firstLine="0"/>
              <w:jc w:val="center"/>
              <w:rPr>
                <w:noProof/>
              </w:rPr>
            </w:pPr>
            <w:r w:rsidRPr="00CF3E13">
              <w:rPr>
                <w:noProof/>
              </w:rPr>
              <w:t>Ap. 1</w:t>
            </w:r>
          </w:p>
        </w:tc>
        <w:tc>
          <w:tcPr>
            <w:tcW w:w="992" w:type="dxa"/>
          </w:tcPr>
          <w:p w14:paraId="6EB3ECCE" w14:textId="7A264579" w:rsidR="00C328AC" w:rsidRPr="00CF3E13" w:rsidRDefault="00C328AC" w:rsidP="00A55744">
            <w:pPr>
              <w:pStyle w:val="IOPText"/>
              <w:ind w:firstLine="0"/>
              <w:jc w:val="center"/>
              <w:rPr>
                <w:noProof/>
              </w:rPr>
            </w:pPr>
            <w:r w:rsidRPr="00CF3E13">
              <w:rPr>
                <w:noProof/>
              </w:rPr>
              <w:t>Ap. 2</w:t>
            </w:r>
          </w:p>
        </w:tc>
      </w:tr>
      <w:tr w:rsidR="001F31E9" w14:paraId="46D07D5B" w14:textId="77777777" w:rsidTr="00155118">
        <w:tc>
          <w:tcPr>
            <w:tcW w:w="1005" w:type="dxa"/>
          </w:tcPr>
          <w:p w14:paraId="5178B258" w14:textId="0AE6EE28" w:rsidR="001F31E9" w:rsidRPr="00CF3E13" w:rsidRDefault="001F31E9" w:rsidP="001F31E9">
            <w:pPr>
              <w:pStyle w:val="IOPText"/>
              <w:ind w:firstLine="0"/>
              <w:jc w:val="center"/>
              <w:rPr>
                <w:noProof/>
              </w:rPr>
            </w:pPr>
            <w:r w:rsidRPr="00CF3E13">
              <w:rPr>
                <w:noProof/>
              </w:rPr>
              <w:t>b2</w:t>
            </w:r>
          </w:p>
        </w:tc>
        <w:tc>
          <w:tcPr>
            <w:tcW w:w="838" w:type="dxa"/>
          </w:tcPr>
          <w:p w14:paraId="1E5ECC50" w14:textId="56F91EDD" w:rsidR="001F31E9" w:rsidRPr="00CF3E13" w:rsidRDefault="001F31E9" w:rsidP="001F31E9">
            <w:pPr>
              <w:pStyle w:val="IOPText"/>
              <w:ind w:firstLine="0"/>
              <w:jc w:val="center"/>
              <w:rPr>
                <w:noProof/>
              </w:rPr>
            </w:pPr>
            <w:r w:rsidRPr="00CF3E13">
              <w:rPr>
                <w:noProof/>
              </w:rPr>
              <w:t>209</w:t>
            </w:r>
          </w:p>
        </w:tc>
        <w:tc>
          <w:tcPr>
            <w:tcW w:w="730" w:type="dxa"/>
          </w:tcPr>
          <w:p w14:paraId="35D0D395" w14:textId="685854FF" w:rsidR="001F31E9" w:rsidRPr="00CF3E13" w:rsidRDefault="001F31E9" w:rsidP="001F31E9">
            <w:pPr>
              <w:pStyle w:val="IOPText"/>
              <w:ind w:firstLine="0"/>
              <w:jc w:val="center"/>
              <w:rPr>
                <w:noProof/>
              </w:rPr>
            </w:pPr>
            <w:r w:rsidRPr="00CF3E13">
              <w:rPr>
                <w:noProof/>
              </w:rPr>
              <w:t>-205</w:t>
            </w:r>
          </w:p>
        </w:tc>
        <w:tc>
          <w:tcPr>
            <w:tcW w:w="971" w:type="dxa"/>
          </w:tcPr>
          <w:p w14:paraId="2751CFA6" w14:textId="6EA41D21" w:rsidR="001F31E9" w:rsidRPr="00CF3E13" w:rsidRDefault="001F31E9" w:rsidP="001F31E9">
            <w:pPr>
              <w:pStyle w:val="IOPText"/>
              <w:ind w:firstLine="0"/>
              <w:jc w:val="center"/>
              <w:rPr>
                <w:noProof/>
              </w:rPr>
            </w:pPr>
            <w:r w:rsidRPr="00CF3E13">
              <w:rPr>
                <w:noProof/>
              </w:rPr>
              <w:t>12.79</w:t>
            </w:r>
          </w:p>
        </w:tc>
        <w:tc>
          <w:tcPr>
            <w:tcW w:w="992" w:type="dxa"/>
          </w:tcPr>
          <w:p w14:paraId="0897E8F4" w14:textId="1284F7E8" w:rsidR="001F31E9" w:rsidRPr="00CF3E13" w:rsidRDefault="001F31E9" w:rsidP="001F31E9">
            <w:pPr>
              <w:pStyle w:val="IOPText"/>
              <w:ind w:firstLine="0"/>
              <w:jc w:val="center"/>
              <w:rPr>
                <w:noProof/>
              </w:rPr>
            </w:pPr>
            <w:r w:rsidRPr="00CF3E13">
              <w:rPr>
                <w:noProof/>
              </w:rPr>
              <w:t>-9.41</w:t>
            </w:r>
          </w:p>
        </w:tc>
      </w:tr>
      <w:tr w:rsidR="001F31E9" w14:paraId="04A74441" w14:textId="77777777" w:rsidTr="00155118">
        <w:tc>
          <w:tcPr>
            <w:tcW w:w="1005" w:type="dxa"/>
          </w:tcPr>
          <w:p w14:paraId="4765E60C" w14:textId="1A075822" w:rsidR="001F31E9" w:rsidRPr="00CF3E13" w:rsidRDefault="001F31E9" w:rsidP="001F31E9">
            <w:pPr>
              <w:pStyle w:val="IOPText"/>
              <w:ind w:firstLine="0"/>
              <w:jc w:val="center"/>
              <w:rPr>
                <w:noProof/>
              </w:rPr>
            </w:pPr>
            <w:r w:rsidRPr="00CF3E13">
              <w:rPr>
                <w:noProof/>
              </w:rPr>
              <w:t>b3</w:t>
            </w:r>
          </w:p>
        </w:tc>
        <w:tc>
          <w:tcPr>
            <w:tcW w:w="838" w:type="dxa"/>
          </w:tcPr>
          <w:p w14:paraId="2B3739F8" w14:textId="6377BAD0" w:rsidR="001F31E9" w:rsidRPr="00CF3E13" w:rsidRDefault="001F31E9" w:rsidP="001F31E9">
            <w:pPr>
              <w:pStyle w:val="IOPText"/>
              <w:ind w:firstLine="0"/>
              <w:jc w:val="center"/>
              <w:rPr>
                <w:noProof/>
              </w:rPr>
            </w:pPr>
            <w:r w:rsidRPr="00CF3E13">
              <w:rPr>
                <w:noProof/>
              </w:rPr>
              <w:t>81.0</w:t>
            </w:r>
          </w:p>
        </w:tc>
        <w:tc>
          <w:tcPr>
            <w:tcW w:w="730" w:type="dxa"/>
          </w:tcPr>
          <w:p w14:paraId="00B7B03F" w14:textId="4A97A923" w:rsidR="001F31E9" w:rsidRPr="00CF3E13" w:rsidRDefault="001F31E9" w:rsidP="001F31E9">
            <w:pPr>
              <w:pStyle w:val="IOPText"/>
              <w:ind w:firstLine="0"/>
              <w:jc w:val="center"/>
              <w:rPr>
                <w:noProof/>
              </w:rPr>
            </w:pPr>
            <w:r w:rsidRPr="00CF3E13">
              <w:rPr>
                <w:noProof/>
              </w:rPr>
              <w:t>81.8</w:t>
            </w:r>
          </w:p>
        </w:tc>
        <w:tc>
          <w:tcPr>
            <w:tcW w:w="971" w:type="dxa"/>
          </w:tcPr>
          <w:p w14:paraId="21F10980" w14:textId="28FE6D68" w:rsidR="001F31E9" w:rsidRPr="00CF3E13" w:rsidRDefault="001F31E9" w:rsidP="001F31E9">
            <w:pPr>
              <w:pStyle w:val="IOPText"/>
              <w:ind w:firstLine="0"/>
              <w:jc w:val="center"/>
              <w:rPr>
                <w:noProof/>
              </w:rPr>
            </w:pPr>
            <w:r w:rsidRPr="00CF3E13">
              <w:rPr>
                <w:noProof/>
              </w:rPr>
              <w:t>9.17</w:t>
            </w:r>
          </w:p>
        </w:tc>
        <w:tc>
          <w:tcPr>
            <w:tcW w:w="992" w:type="dxa"/>
          </w:tcPr>
          <w:p w14:paraId="37063836" w14:textId="0770D005" w:rsidR="001F31E9" w:rsidRPr="00CF3E13" w:rsidRDefault="001F31E9" w:rsidP="001F31E9">
            <w:pPr>
              <w:pStyle w:val="IOPText"/>
              <w:ind w:firstLine="0"/>
              <w:jc w:val="center"/>
              <w:rPr>
                <w:noProof/>
              </w:rPr>
            </w:pPr>
            <w:r w:rsidRPr="00CF3E13">
              <w:rPr>
                <w:noProof/>
              </w:rPr>
              <w:t>10.0</w:t>
            </w:r>
          </w:p>
        </w:tc>
      </w:tr>
      <w:tr w:rsidR="001F31E9" w14:paraId="634BF87B" w14:textId="77777777" w:rsidTr="00155118">
        <w:tc>
          <w:tcPr>
            <w:tcW w:w="1005" w:type="dxa"/>
          </w:tcPr>
          <w:p w14:paraId="1FF21821" w14:textId="198CCD2A" w:rsidR="001F31E9" w:rsidRPr="00CF3E13" w:rsidRDefault="001F31E9" w:rsidP="001F31E9">
            <w:pPr>
              <w:pStyle w:val="IOPText"/>
              <w:ind w:firstLine="0"/>
              <w:jc w:val="center"/>
              <w:rPr>
                <w:noProof/>
              </w:rPr>
            </w:pPr>
            <w:r w:rsidRPr="00CF3E13">
              <w:rPr>
                <w:noProof/>
              </w:rPr>
              <w:t>b4</w:t>
            </w:r>
          </w:p>
        </w:tc>
        <w:tc>
          <w:tcPr>
            <w:tcW w:w="838" w:type="dxa"/>
          </w:tcPr>
          <w:p w14:paraId="25946B67" w14:textId="3E2F2F81" w:rsidR="001F31E9" w:rsidRPr="00CF3E13" w:rsidRDefault="001F31E9" w:rsidP="001F31E9">
            <w:pPr>
              <w:pStyle w:val="IOPText"/>
              <w:ind w:firstLine="0"/>
              <w:jc w:val="center"/>
              <w:rPr>
                <w:noProof/>
              </w:rPr>
            </w:pPr>
            <w:r w:rsidRPr="00CF3E13">
              <w:rPr>
                <w:noProof/>
              </w:rPr>
              <w:t>-8.97</w:t>
            </w:r>
          </w:p>
        </w:tc>
        <w:tc>
          <w:tcPr>
            <w:tcW w:w="730" w:type="dxa"/>
          </w:tcPr>
          <w:p w14:paraId="49E917D9" w14:textId="77BBB8EE" w:rsidR="001F31E9" w:rsidRPr="00F30121" w:rsidRDefault="001F31E9" w:rsidP="001F31E9">
            <w:pPr>
              <w:pStyle w:val="IOPText"/>
              <w:ind w:firstLine="0"/>
              <w:jc w:val="center"/>
              <w:rPr>
                <w:noProof/>
              </w:rPr>
            </w:pPr>
            <w:r w:rsidRPr="00CF3E13">
              <w:rPr>
                <w:noProof/>
              </w:rPr>
              <w:t>10</w:t>
            </w:r>
            <w:r w:rsidRPr="00F30121">
              <w:rPr>
                <w:noProof/>
              </w:rPr>
              <w:t>.3</w:t>
            </w:r>
          </w:p>
        </w:tc>
        <w:tc>
          <w:tcPr>
            <w:tcW w:w="971" w:type="dxa"/>
          </w:tcPr>
          <w:p w14:paraId="0E44B9F9" w14:textId="43B7F058" w:rsidR="001F31E9" w:rsidRPr="00F30121" w:rsidRDefault="001F31E9" w:rsidP="001F31E9">
            <w:pPr>
              <w:pStyle w:val="IOPText"/>
              <w:ind w:firstLine="0"/>
              <w:jc w:val="center"/>
              <w:rPr>
                <w:noProof/>
              </w:rPr>
            </w:pPr>
            <w:r w:rsidRPr="00F30121">
              <w:rPr>
                <w:noProof/>
              </w:rPr>
              <w:t>2.06</w:t>
            </w:r>
          </w:p>
        </w:tc>
        <w:tc>
          <w:tcPr>
            <w:tcW w:w="992" w:type="dxa"/>
          </w:tcPr>
          <w:p w14:paraId="7D9F4CA3" w14:textId="3EF3C8A2" w:rsidR="001F31E9" w:rsidRDefault="001F31E9" w:rsidP="001F31E9">
            <w:pPr>
              <w:pStyle w:val="IOPText"/>
              <w:ind w:firstLine="0"/>
              <w:jc w:val="center"/>
              <w:rPr>
                <w:noProof/>
                <w:lang w:val="fr-CH"/>
              </w:rPr>
            </w:pPr>
            <w:r>
              <w:rPr>
                <w:noProof/>
                <w:lang w:val="fr-CH"/>
              </w:rPr>
              <w:t>-0.38</w:t>
            </w:r>
          </w:p>
        </w:tc>
      </w:tr>
      <w:tr w:rsidR="001F31E9" w14:paraId="3D11599D" w14:textId="77777777" w:rsidTr="00155118">
        <w:tc>
          <w:tcPr>
            <w:tcW w:w="1005" w:type="dxa"/>
          </w:tcPr>
          <w:p w14:paraId="371A0311" w14:textId="4795B74D" w:rsidR="001F31E9" w:rsidRDefault="001F31E9" w:rsidP="001F31E9">
            <w:pPr>
              <w:pStyle w:val="IOPText"/>
              <w:ind w:firstLine="0"/>
              <w:jc w:val="center"/>
              <w:rPr>
                <w:noProof/>
                <w:lang w:val="fr-CH"/>
              </w:rPr>
            </w:pPr>
            <w:r>
              <w:rPr>
                <w:noProof/>
                <w:lang w:val="fr-CH"/>
              </w:rPr>
              <w:t>b5</w:t>
            </w:r>
          </w:p>
        </w:tc>
        <w:tc>
          <w:tcPr>
            <w:tcW w:w="838" w:type="dxa"/>
          </w:tcPr>
          <w:p w14:paraId="7BF4834E" w14:textId="12F5CBFE" w:rsidR="001F31E9" w:rsidRDefault="001F31E9" w:rsidP="001F31E9">
            <w:pPr>
              <w:pStyle w:val="IOPText"/>
              <w:ind w:firstLine="0"/>
              <w:jc w:val="center"/>
              <w:rPr>
                <w:noProof/>
                <w:lang w:val="fr-CH"/>
              </w:rPr>
            </w:pPr>
            <w:r>
              <w:rPr>
                <w:noProof/>
                <w:lang w:val="fr-CH"/>
              </w:rPr>
              <w:t>-0.01</w:t>
            </w:r>
          </w:p>
        </w:tc>
        <w:tc>
          <w:tcPr>
            <w:tcW w:w="730" w:type="dxa"/>
          </w:tcPr>
          <w:p w14:paraId="6E5E4942" w14:textId="55E3405A" w:rsidR="001F31E9" w:rsidRDefault="001F31E9" w:rsidP="001F31E9">
            <w:pPr>
              <w:pStyle w:val="IOPText"/>
              <w:ind w:firstLine="0"/>
              <w:jc w:val="center"/>
              <w:rPr>
                <w:noProof/>
                <w:lang w:val="fr-CH"/>
              </w:rPr>
            </w:pPr>
            <w:r>
              <w:rPr>
                <w:noProof/>
                <w:lang w:val="fr-CH"/>
              </w:rPr>
              <w:t>3.06</w:t>
            </w:r>
          </w:p>
        </w:tc>
        <w:tc>
          <w:tcPr>
            <w:tcW w:w="971" w:type="dxa"/>
          </w:tcPr>
          <w:p w14:paraId="322D67FB" w14:textId="028C3757" w:rsidR="001F31E9" w:rsidRDefault="001F31E9" w:rsidP="001F31E9">
            <w:pPr>
              <w:pStyle w:val="IOPText"/>
              <w:ind w:firstLine="0"/>
              <w:jc w:val="center"/>
              <w:rPr>
                <w:noProof/>
                <w:lang w:val="fr-CH"/>
              </w:rPr>
            </w:pPr>
            <w:r>
              <w:rPr>
                <w:noProof/>
                <w:lang w:val="fr-CH"/>
              </w:rPr>
              <w:t>6.95</w:t>
            </w:r>
          </w:p>
        </w:tc>
        <w:tc>
          <w:tcPr>
            <w:tcW w:w="992" w:type="dxa"/>
          </w:tcPr>
          <w:p w14:paraId="12FADD88" w14:textId="2964D20F" w:rsidR="001F31E9" w:rsidRDefault="001F31E9" w:rsidP="001F31E9">
            <w:pPr>
              <w:pStyle w:val="IOPText"/>
              <w:ind w:firstLine="0"/>
              <w:jc w:val="center"/>
              <w:rPr>
                <w:noProof/>
                <w:lang w:val="fr-CH"/>
              </w:rPr>
            </w:pPr>
            <w:r>
              <w:rPr>
                <w:noProof/>
                <w:lang w:val="fr-CH"/>
              </w:rPr>
              <w:t>9.30</w:t>
            </w:r>
          </w:p>
        </w:tc>
      </w:tr>
      <w:tr w:rsidR="001F31E9" w14:paraId="46C81F59" w14:textId="77777777" w:rsidTr="00155118">
        <w:tc>
          <w:tcPr>
            <w:tcW w:w="1005" w:type="dxa"/>
          </w:tcPr>
          <w:p w14:paraId="390A82CF" w14:textId="5CF1F3A2" w:rsidR="001F31E9" w:rsidRDefault="001F31E9" w:rsidP="001F31E9">
            <w:pPr>
              <w:pStyle w:val="IOPText"/>
              <w:ind w:firstLine="0"/>
              <w:jc w:val="center"/>
              <w:rPr>
                <w:noProof/>
                <w:lang w:val="fr-CH"/>
              </w:rPr>
            </w:pPr>
            <w:r>
              <w:rPr>
                <w:noProof/>
                <w:lang w:val="fr-CH"/>
              </w:rPr>
              <w:t>b6</w:t>
            </w:r>
          </w:p>
        </w:tc>
        <w:tc>
          <w:tcPr>
            <w:tcW w:w="838" w:type="dxa"/>
          </w:tcPr>
          <w:p w14:paraId="63491AC2" w14:textId="510FE3DB" w:rsidR="001F31E9" w:rsidRDefault="001F31E9" w:rsidP="001F31E9">
            <w:pPr>
              <w:pStyle w:val="IOPText"/>
              <w:ind w:firstLine="0"/>
              <w:jc w:val="center"/>
              <w:rPr>
                <w:noProof/>
                <w:lang w:val="fr-CH"/>
              </w:rPr>
            </w:pPr>
            <w:r>
              <w:rPr>
                <w:noProof/>
                <w:lang w:val="fr-CH"/>
              </w:rPr>
              <w:t>-2.96</w:t>
            </w:r>
          </w:p>
        </w:tc>
        <w:tc>
          <w:tcPr>
            <w:tcW w:w="730" w:type="dxa"/>
          </w:tcPr>
          <w:p w14:paraId="06948356" w14:textId="00E020D1" w:rsidR="001F31E9" w:rsidRDefault="001F31E9" w:rsidP="001F31E9">
            <w:pPr>
              <w:pStyle w:val="IOPText"/>
              <w:ind w:firstLine="0"/>
              <w:jc w:val="center"/>
              <w:rPr>
                <w:noProof/>
                <w:lang w:val="fr-CH"/>
              </w:rPr>
            </w:pPr>
            <w:r>
              <w:rPr>
                <w:noProof/>
                <w:lang w:val="fr-CH"/>
              </w:rPr>
              <w:t>2.98</w:t>
            </w:r>
          </w:p>
        </w:tc>
        <w:tc>
          <w:tcPr>
            <w:tcW w:w="971" w:type="dxa"/>
          </w:tcPr>
          <w:p w14:paraId="0A7F1B37" w14:textId="5833B023" w:rsidR="001F31E9" w:rsidRDefault="001F31E9" w:rsidP="001F31E9">
            <w:pPr>
              <w:pStyle w:val="IOPText"/>
              <w:ind w:firstLine="0"/>
              <w:jc w:val="center"/>
              <w:rPr>
                <w:noProof/>
                <w:lang w:val="fr-CH"/>
              </w:rPr>
            </w:pPr>
            <w:r>
              <w:rPr>
                <w:noProof/>
                <w:lang w:val="fr-CH"/>
              </w:rPr>
              <w:t>-1.72</w:t>
            </w:r>
          </w:p>
        </w:tc>
        <w:tc>
          <w:tcPr>
            <w:tcW w:w="992" w:type="dxa"/>
          </w:tcPr>
          <w:p w14:paraId="4943BD75" w14:textId="1BDB4FCF" w:rsidR="001F31E9" w:rsidRDefault="001F31E9" w:rsidP="001F31E9">
            <w:pPr>
              <w:pStyle w:val="IOPText"/>
              <w:ind w:firstLine="0"/>
              <w:jc w:val="center"/>
              <w:rPr>
                <w:noProof/>
                <w:lang w:val="fr-CH"/>
              </w:rPr>
            </w:pPr>
            <w:r>
              <w:rPr>
                <w:noProof/>
                <w:lang w:val="fr-CH"/>
              </w:rPr>
              <w:t>1.68</w:t>
            </w:r>
          </w:p>
        </w:tc>
      </w:tr>
      <w:tr w:rsidR="001F31E9" w14:paraId="15678B87" w14:textId="77777777" w:rsidTr="00155118">
        <w:tc>
          <w:tcPr>
            <w:tcW w:w="1005" w:type="dxa"/>
          </w:tcPr>
          <w:p w14:paraId="01F5CCD3" w14:textId="64ED5E80" w:rsidR="001F31E9" w:rsidRDefault="001F31E9" w:rsidP="001F31E9">
            <w:pPr>
              <w:pStyle w:val="IOPText"/>
              <w:ind w:firstLine="0"/>
              <w:jc w:val="center"/>
              <w:rPr>
                <w:noProof/>
                <w:lang w:val="fr-CH"/>
              </w:rPr>
            </w:pPr>
            <w:r>
              <w:rPr>
                <w:noProof/>
                <w:lang w:val="fr-CH"/>
              </w:rPr>
              <w:t>b7</w:t>
            </w:r>
          </w:p>
        </w:tc>
        <w:tc>
          <w:tcPr>
            <w:tcW w:w="838" w:type="dxa"/>
          </w:tcPr>
          <w:p w14:paraId="4DBF71E0" w14:textId="0740D6D3" w:rsidR="001F31E9" w:rsidRDefault="001F31E9" w:rsidP="001F31E9">
            <w:pPr>
              <w:pStyle w:val="IOPText"/>
              <w:ind w:firstLine="0"/>
              <w:jc w:val="center"/>
              <w:rPr>
                <w:noProof/>
                <w:lang w:val="fr-CH"/>
              </w:rPr>
            </w:pPr>
            <w:r>
              <w:rPr>
                <w:noProof/>
                <w:lang w:val="fr-CH"/>
              </w:rPr>
              <w:t>-0.34</w:t>
            </w:r>
          </w:p>
        </w:tc>
        <w:tc>
          <w:tcPr>
            <w:tcW w:w="730" w:type="dxa"/>
          </w:tcPr>
          <w:p w14:paraId="44807332" w14:textId="4711312D" w:rsidR="001F31E9" w:rsidRDefault="001F31E9" w:rsidP="001F31E9">
            <w:pPr>
              <w:pStyle w:val="IOPText"/>
              <w:ind w:firstLine="0"/>
              <w:jc w:val="center"/>
              <w:rPr>
                <w:noProof/>
                <w:lang w:val="fr-CH"/>
              </w:rPr>
            </w:pPr>
            <w:r>
              <w:rPr>
                <w:noProof/>
                <w:lang w:val="fr-CH"/>
              </w:rPr>
              <w:t>0.31</w:t>
            </w:r>
          </w:p>
        </w:tc>
        <w:tc>
          <w:tcPr>
            <w:tcW w:w="971" w:type="dxa"/>
          </w:tcPr>
          <w:p w14:paraId="0ED02753" w14:textId="51F91D03" w:rsidR="001F31E9" w:rsidRDefault="001F31E9" w:rsidP="001F31E9">
            <w:pPr>
              <w:pStyle w:val="IOPText"/>
              <w:ind w:firstLine="0"/>
              <w:jc w:val="center"/>
              <w:rPr>
                <w:noProof/>
                <w:lang w:val="fr-CH"/>
              </w:rPr>
            </w:pPr>
            <w:r>
              <w:rPr>
                <w:noProof/>
                <w:lang w:val="fr-CH"/>
              </w:rPr>
              <w:t>-0.31</w:t>
            </w:r>
          </w:p>
        </w:tc>
        <w:tc>
          <w:tcPr>
            <w:tcW w:w="992" w:type="dxa"/>
          </w:tcPr>
          <w:p w14:paraId="62814CAE" w14:textId="4791812E" w:rsidR="001F31E9" w:rsidRDefault="001F31E9" w:rsidP="001F31E9">
            <w:pPr>
              <w:pStyle w:val="IOPText"/>
              <w:ind w:firstLine="0"/>
              <w:jc w:val="center"/>
              <w:rPr>
                <w:noProof/>
                <w:lang w:val="fr-CH"/>
              </w:rPr>
            </w:pPr>
            <w:r>
              <w:rPr>
                <w:noProof/>
                <w:lang w:val="fr-CH"/>
              </w:rPr>
              <w:t>0.00</w:t>
            </w:r>
          </w:p>
        </w:tc>
      </w:tr>
      <w:tr w:rsidR="001F31E9" w14:paraId="0EAD9EFA" w14:textId="77777777" w:rsidTr="00155118">
        <w:tc>
          <w:tcPr>
            <w:tcW w:w="1005" w:type="dxa"/>
          </w:tcPr>
          <w:p w14:paraId="4FB7BFB0" w14:textId="1D17EAFD" w:rsidR="001F31E9" w:rsidRDefault="001F31E9" w:rsidP="001F31E9">
            <w:pPr>
              <w:pStyle w:val="IOPText"/>
              <w:ind w:firstLine="0"/>
              <w:jc w:val="center"/>
              <w:rPr>
                <w:noProof/>
                <w:lang w:val="fr-CH"/>
              </w:rPr>
            </w:pPr>
            <w:r>
              <w:rPr>
                <w:noProof/>
                <w:lang w:val="fr-CH"/>
              </w:rPr>
              <w:t>a2</w:t>
            </w:r>
          </w:p>
        </w:tc>
        <w:tc>
          <w:tcPr>
            <w:tcW w:w="838" w:type="dxa"/>
          </w:tcPr>
          <w:p w14:paraId="574198E1" w14:textId="64C8271E" w:rsidR="001F31E9" w:rsidRDefault="001F31E9" w:rsidP="001F31E9">
            <w:pPr>
              <w:pStyle w:val="IOPText"/>
              <w:ind w:firstLine="0"/>
              <w:jc w:val="center"/>
              <w:rPr>
                <w:noProof/>
                <w:lang w:val="fr-CH"/>
              </w:rPr>
            </w:pPr>
            <w:r>
              <w:rPr>
                <w:noProof/>
                <w:lang w:val="fr-CH"/>
              </w:rPr>
              <w:t>1.03</w:t>
            </w:r>
          </w:p>
        </w:tc>
        <w:tc>
          <w:tcPr>
            <w:tcW w:w="730" w:type="dxa"/>
          </w:tcPr>
          <w:p w14:paraId="0A92D6B1" w14:textId="06F5879B" w:rsidR="001F31E9" w:rsidRDefault="001F31E9" w:rsidP="001F31E9">
            <w:pPr>
              <w:pStyle w:val="IOPText"/>
              <w:ind w:firstLine="0"/>
              <w:jc w:val="center"/>
              <w:rPr>
                <w:noProof/>
                <w:lang w:val="fr-CH"/>
              </w:rPr>
            </w:pPr>
            <w:r>
              <w:rPr>
                <w:noProof/>
                <w:lang w:val="fr-CH"/>
              </w:rPr>
              <w:t>2.40</w:t>
            </w:r>
          </w:p>
        </w:tc>
        <w:tc>
          <w:tcPr>
            <w:tcW w:w="971" w:type="dxa"/>
          </w:tcPr>
          <w:p w14:paraId="3E430DCE" w14:textId="34159867" w:rsidR="001F31E9" w:rsidRDefault="001F31E9" w:rsidP="001F31E9">
            <w:pPr>
              <w:pStyle w:val="IOPText"/>
              <w:ind w:firstLine="0"/>
              <w:jc w:val="center"/>
              <w:rPr>
                <w:noProof/>
                <w:lang w:val="fr-CH"/>
              </w:rPr>
            </w:pPr>
            <w:r>
              <w:rPr>
                <w:noProof/>
                <w:lang w:val="fr-CH"/>
              </w:rPr>
              <w:t>2.43</w:t>
            </w:r>
          </w:p>
        </w:tc>
        <w:tc>
          <w:tcPr>
            <w:tcW w:w="992" w:type="dxa"/>
          </w:tcPr>
          <w:p w14:paraId="2D7578F2" w14:textId="67549AB1" w:rsidR="001F31E9" w:rsidRDefault="001F31E9" w:rsidP="001F31E9">
            <w:pPr>
              <w:pStyle w:val="IOPText"/>
              <w:ind w:firstLine="0"/>
              <w:jc w:val="center"/>
              <w:rPr>
                <w:noProof/>
                <w:lang w:val="fr-CH"/>
              </w:rPr>
            </w:pPr>
            <w:r>
              <w:rPr>
                <w:noProof/>
                <w:lang w:val="fr-CH"/>
              </w:rPr>
              <w:t>4.03</w:t>
            </w:r>
          </w:p>
        </w:tc>
      </w:tr>
      <w:tr w:rsidR="001F31E9" w14:paraId="50EDD0CB" w14:textId="77777777" w:rsidTr="00155118">
        <w:tc>
          <w:tcPr>
            <w:tcW w:w="1005" w:type="dxa"/>
          </w:tcPr>
          <w:p w14:paraId="46861257" w14:textId="15248CD7" w:rsidR="001F31E9" w:rsidRDefault="001F31E9" w:rsidP="001F31E9">
            <w:pPr>
              <w:pStyle w:val="IOPText"/>
              <w:ind w:firstLine="0"/>
              <w:jc w:val="center"/>
              <w:rPr>
                <w:noProof/>
                <w:lang w:val="fr-CH"/>
              </w:rPr>
            </w:pPr>
            <w:r>
              <w:rPr>
                <w:noProof/>
                <w:lang w:val="fr-CH"/>
              </w:rPr>
              <w:t>a3</w:t>
            </w:r>
          </w:p>
        </w:tc>
        <w:tc>
          <w:tcPr>
            <w:tcW w:w="838" w:type="dxa"/>
          </w:tcPr>
          <w:p w14:paraId="207A7E4E" w14:textId="40FA8724" w:rsidR="001F31E9" w:rsidRDefault="001F31E9" w:rsidP="001F31E9">
            <w:pPr>
              <w:pStyle w:val="IOPText"/>
              <w:ind w:firstLine="0"/>
              <w:jc w:val="center"/>
              <w:rPr>
                <w:noProof/>
                <w:lang w:val="fr-CH"/>
              </w:rPr>
            </w:pPr>
            <w:r>
              <w:rPr>
                <w:noProof/>
                <w:lang w:val="fr-CH"/>
              </w:rPr>
              <w:t>-2.84</w:t>
            </w:r>
          </w:p>
        </w:tc>
        <w:tc>
          <w:tcPr>
            <w:tcW w:w="730" w:type="dxa"/>
          </w:tcPr>
          <w:p w14:paraId="164C42FE" w14:textId="57A8E1F5" w:rsidR="001F31E9" w:rsidRDefault="001F31E9" w:rsidP="001F31E9">
            <w:pPr>
              <w:pStyle w:val="IOPText"/>
              <w:ind w:firstLine="0"/>
              <w:jc w:val="center"/>
              <w:rPr>
                <w:noProof/>
                <w:lang w:val="fr-CH"/>
              </w:rPr>
            </w:pPr>
            <w:r>
              <w:rPr>
                <w:noProof/>
                <w:lang w:val="fr-CH"/>
              </w:rPr>
              <w:t>-2.85</w:t>
            </w:r>
          </w:p>
        </w:tc>
        <w:tc>
          <w:tcPr>
            <w:tcW w:w="971" w:type="dxa"/>
          </w:tcPr>
          <w:p w14:paraId="06B2B6C9" w14:textId="3B848754" w:rsidR="001F31E9" w:rsidRDefault="001F31E9" w:rsidP="001F31E9">
            <w:pPr>
              <w:pStyle w:val="IOPText"/>
              <w:ind w:firstLine="0"/>
              <w:jc w:val="center"/>
              <w:rPr>
                <w:noProof/>
                <w:lang w:val="fr-CH"/>
              </w:rPr>
            </w:pPr>
            <w:r>
              <w:rPr>
                <w:noProof/>
                <w:lang w:val="fr-CH"/>
              </w:rPr>
              <w:t>-2.39</w:t>
            </w:r>
          </w:p>
        </w:tc>
        <w:tc>
          <w:tcPr>
            <w:tcW w:w="992" w:type="dxa"/>
          </w:tcPr>
          <w:p w14:paraId="111AEC74" w14:textId="33BF5AAF" w:rsidR="001F31E9" w:rsidRDefault="001F31E9" w:rsidP="001F31E9">
            <w:pPr>
              <w:pStyle w:val="IOPText"/>
              <w:ind w:firstLine="0"/>
              <w:jc w:val="center"/>
              <w:rPr>
                <w:noProof/>
                <w:lang w:val="fr-CH"/>
              </w:rPr>
            </w:pPr>
            <w:r>
              <w:rPr>
                <w:noProof/>
                <w:lang w:val="fr-CH"/>
              </w:rPr>
              <w:t>-1.83</w:t>
            </w:r>
          </w:p>
        </w:tc>
      </w:tr>
      <w:tr w:rsidR="001F31E9" w14:paraId="390CE5EC" w14:textId="77777777" w:rsidTr="00155118">
        <w:tc>
          <w:tcPr>
            <w:tcW w:w="1005" w:type="dxa"/>
          </w:tcPr>
          <w:p w14:paraId="44789315" w14:textId="2D535D17" w:rsidR="001F31E9" w:rsidRDefault="001F31E9" w:rsidP="001F31E9">
            <w:pPr>
              <w:pStyle w:val="IOPText"/>
              <w:ind w:firstLine="0"/>
              <w:jc w:val="center"/>
              <w:rPr>
                <w:noProof/>
                <w:lang w:val="fr-CH"/>
              </w:rPr>
            </w:pPr>
            <w:r>
              <w:rPr>
                <w:noProof/>
                <w:lang w:val="fr-CH"/>
              </w:rPr>
              <w:t>a4</w:t>
            </w:r>
          </w:p>
        </w:tc>
        <w:tc>
          <w:tcPr>
            <w:tcW w:w="838" w:type="dxa"/>
          </w:tcPr>
          <w:p w14:paraId="60AF72E8" w14:textId="3B5205F7" w:rsidR="001F31E9" w:rsidRDefault="001F31E9" w:rsidP="001F31E9">
            <w:pPr>
              <w:pStyle w:val="IOPText"/>
              <w:ind w:firstLine="0"/>
              <w:jc w:val="center"/>
              <w:rPr>
                <w:noProof/>
                <w:lang w:val="fr-CH"/>
              </w:rPr>
            </w:pPr>
            <w:r>
              <w:rPr>
                <w:noProof/>
                <w:lang w:val="fr-CH"/>
              </w:rPr>
              <w:t>1.16</w:t>
            </w:r>
          </w:p>
        </w:tc>
        <w:tc>
          <w:tcPr>
            <w:tcW w:w="730" w:type="dxa"/>
          </w:tcPr>
          <w:p w14:paraId="45D805CC" w14:textId="3DD1B7F9" w:rsidR="001F31E9" w:rsidRDefault="001F31E9" w:rsidP="001F31E9">
            <w:pPr>
              <w:pStyle w:val="IOPText"/>
              <w:ind w:firstLine="0"/>
              <w:jc w:val="center"/>
              <w:rPr>
                <w:noProof/>
                <w:lang w:val="fr-CH"/>
              </w:rPr>
            </w:pPr>
            <w:r>
              <w:rPr>
                <w:noProof/>
                <w:lang w:val="fr-CH"/>
              </w:rPr>
              <w:t>-0.13</w:t>
            </w:r>
          </w:p>
        </w:tc>
        <w:tc>
          <w:tcPr>
            <w:tcW w:w="971" w:type="dxa"/>
          </w:tcPr>
          <w:p w14:paraId="0B6342F2" w14:textId="6648682C" w:rsidR="001F31E9" w:rsidRDefault="001F31E9" w:rsidP="001F31E9">
            <w:pPr>
              <w:pStyle w:val="IOPText"/>
              <w:ind w:firstLine="0"/>
              <w:jc w:val="center"/>
              <w:rPr>
                <w:noProof/>
                <w:lang w:val="fr-CH"/>
              </w:rPr>
            </w:pPr>
            <w:r>
              <w:rPr>
                <w:noProof/>
                <w:lang w:val="fr-CH"/>
              </w:rPr>
              <w:t>0.95</w:t>
            </w:r>
          </w:p>
        </w:tc>
        <w:tc>
          <w:tcPr>
            <w:tcW w:w="992" w:type="dxa"/>
          </w:tcPr>
          <w:p w14:paraId="7A0BFD9A" w14:textId="4F06B202" w:rsidR="001F31E9" w:rsidRDefault="001F31E9" w:rsidP="001F31E9">
            <w:pPr>
              <w:pStyle w:val="IOPText"/>
              <w:ind w:firstLine="0"/>
              <w:jc w:val="center"/>
              <w:rPr>
                <w:noProof/>
                <w:lang w:val="fr-CH"/>
              </w:rPr>
            </w:pPr>
            <w:r>
              <w:rPr>
                <w:noProof/>
                <w:lang w:val="fr-CH"/>
              </w:rPr>
              <w:t>-0.62</w:t>
            </w:r>
          </w:p>
        </w:tc>
      </w:tr>
      <w:tr w:rsidR="001F31E9" w14:paraId="0DD1050E" w14:textId="77777777" w:rsidTr="00155118">
        <w:tc>
          <w:tcPr>
            <w:tcW w:w="1005" w:type="dxa"/>
          </w:tcPr>
          <w:p w14:paraId="25C5D94C" w14:textId="5BC1C63F" w:rsidR="001F31E9" w:rsidRDefault="001F31E9" w:rsidP="001F31E9">
            <w:pPr>
              <w:pStyle w:val="IOPText"/>
              <w:ind w:firstLine="0"/>
              <w:jc w:val="center"/>
              <w:rPr>
                <w:noProof/>
                <w:lang w:val="fr-CH"/>
              </w:rPr>
            </w:pPr>
            <w:r>
              <w:rPr>
                <w:noProof/>
                <w:lang w:val="fr-CH"/>
              </w:rPr>
              <w:t>a5</w:t>
            </w:r>
          </w:p>
        </w:tc>
        <w:tc>
          <w:tcPr>
            <w:tcW w:w="838" w:type="dxa"/>
          </w:tcPr>
          <w:p w14:paraId="322E1153" w14:textId="5362BC86" w:rsidR="001F31E9" w:rsidRDefault="001F31E9" w:rsidP="001F31E9">
            <w:pPr>
              <w:pStyle w:val="IOPText"/>
              <w:ind w:firstLine="0"/>
              <w:jc w:val="center"/>
              <w:rPr>
                <w:noProof/>
                <w:lang w:val="fr-CH"/>
              </w:rPr>
            </w:pPr>
            <w:r>
              <w:rPr>
                <w:noProof/>
                <w:lang w:val="fr-CH"/>
              </w:rPr>
              <w:t>2.42</w:t>
            </w:r>
          </w:p>
        </w:tc>
        <w:tc>
          <w:tcPr>
            <w:tcW w:w="730" w:type="dxa"/>
          </w:tcPr>
          <w:p w14:paraId="2C5B7964" w14:textId="7D68F335" w:rsidR="001F31E9" w:rsidRDefault="001F31E9" w:rsidP="001F31E9">
            <w:pPr>
              <w:pStyle w:val="IOPText"/>
              <w:ind w:firstLine="0"/>
              <w:jc w:val="center"/>
              <w:rPr>
                <w:noProof/>
                <w:lang w:val="fr-CH"/>
              </w:rPr>
            </w:pPr>
            <w:r>
              <w:rPr>
                <w:noProof/>
                <w:lang w:val="fr-CH"/>
              </w:rPr>
              <w:t>1.59</w:t>
            </w:r>
          </w:p>
        </w:tc>
        <w:tc>
          <w:tcPr>
            <w:tcW w:w="971" w:type="dxa"/>
          </w:tcPr>
          <w:p w14:paraId="4C4CBBCE" w14:textId="02D144D8" w:rsidR="001F31E9" w:rsidRDefault="001F31E9" w:rsidP="001F31E9">
            <w:pPr>
              <w:pStyle w:val="IOPText"/>
              <w:ind w:firstLine="0"/>
              <w:jc w:val="center"/>
              <w:rPr>
                <w:noProof/>
                <w:lang w:val="fr-CH"/>
              </w:rPr>
            </w:pPr>
            <w:r>
              <w:rPr>
                <w:noProof/>
                <w:lang w:val="fr-CH"/>
              </w:rPr>
              <w:t>1.67</w:t>
            </w:r>
          </w:p>
        </w:tc>
        <w:tc>
          <w:tcPr>
            <w:tcW w:w="992" w:type="dxa"/>
          </w:tcPr>
          <w:p w14:paraId="36CDBCCE" w14:textId="4EE7C6AD" w:rsidR="001F31E9" w:rsidRDefault="001F31E9" w:rsidP="001F31E9">
            <w:pPr>
              <w:pStyle w:val="IOPText"/>
              <w:ind w:firstLine="0"/>
              <w:jc w:val="center"/>
              <w:rPr>
                <w:noProof/>
                <w:lang w:val="fr-CH"/>
              </w:rPr>
            </w:pPr>
            <w:r>
              <w:rPr>
                <w:noProof/>
                <w:lang w:val="fr-CH"/>
              </w:rPr>
              <w:t>1.40</w:t>
            </w:r>
          </w:p>
        </w:tc>
      </w:tr>
      <w:tr w:rsidR="001F31E9" w14:paraId="22927B6A" w14:textId="77777777" w:rsidTr="00155118">
        <w:tc>
          <w:tcPr>
            <w:tcW w:w="1005" w:type="dxa"/>
          </w:tcPr>
          <w:p w14:paraId="7F555336" w14:textId="179B31B5" w:rsidR="001F31E9" w:rsidRDefault="001F31E9" w:rsidP="001F31E9">
            <w:pPr>
              <w:pStyle w:val="IOPText"/>
              <w:ind w:firstLine="0"/>
              <w:jc w:val="center"/>
              <w:rPr>
                <w:noProof/>
                <w:lang w:val="fr-CH"/>
              </w:rPr>
            </w:pPr>
            <w:r>
              <w:rPr>
                <w:noProof/>
                <w:lang w:val="fr-CH"/>
              </w:rPr>
              <w:t>a6</w:t>
            </w:r>
          </w:p>
        </w:tc>
        <w:tc>
          <w:tcPr>
            <w:tcW w:w="838" w:type="dxa"/>
          </w:tcPr>
          <w:p w14:paraId="07662A38" w14:textId="49FAD888" w:rsidR="001F31E9" w:rsidRDefault="001F31E9" w:rsidP="001F31E9">
            <w:pPr>
              <w:pStyle w:val="IOPText"/>
              <w:ind w:firstLine="0"/>
              <w:jc w:val="center"/>
              <w:rPr>
                <w:noProof/>
                <w:lang w:val="fr-CH"/>
              </w:rPr>
            </w:pPr>
            <w:r>
              <w:rPr>
                <w:noProof/>
                <w:lang w:val="fr-CH"/>
              </w:rPr>
              <w:t>0.57</w:t>
            </w:r>
          </w:p>
        </w:tc>
        <w:tc>
          <w:tcPr>
            <w:tcW w:w="730" w:type="dxa"/>
          </w:tcPr>
          <w:p w14:paraId="756E5386" w14:textId="54256BC2" w:rsidR="001F31E9" w:rsidRDefault="001F31E9" w:rsidP="001F31E9">
            <w:pPr>
              <w:pStyle w:val="IOPText"/>
              <w:ind w:firstLine="0"/>
              <w:jc w:val="center"/>
              <w:rPr>
                <w:noProof/>
                <w:lang w:val="fr-CH"/>
              </w:rPr>
            </w:pPr>
            <w:r>
              <w:rPr>
                <w:noProof/>
                <w:lang w:val="fr-CH"/>
              </w:rPr>
              <w:t>1.93</w:t>
            </w:r>
          </w:p>
        </w:tc>
        <w:tc>
          <w:tcPr>
            <w:tcW w:w="971" w:type="dxa"/>
          </w:tcPr>
          <w:p w14:paraId="248729D4" w14:textId="4B2B5988" w:rsidR="001F31E9" w:rsidRDefault="001F31E9" w:rsidP="001F31E9">
            <w:pPr>
              <w:pStyle w:val="IOPText"/>
              <w:ind w:firstLine="0"/>
              <w:jc w:val="center"/>
              <w:rPr>
                <w:noProof/>
                <w:lang w:val="fr-CH"/>
              </w:rPr>
            </w:pPr>
            <w:r>
              <w:rPr>
                <w:noProof/>
                <w:lang w:val="fr-CH"/>
              </w:rPr>
              <w:t>0.46</w:t>
            </w:r>
          </w:p>
        </w:tc>
        <w:tc>
          <w:tcPr>
            <w:tcW w:w="992" w:type="dxa"/>
          </w:tcPr>
          <w:p w14:paraId="705C5E17" w14:textId="2CBDAD6C" w:rsidR="001F31E9" w:rsidRDefault="001F31E9" w:rsidP="001F31E9">
            <w:pPr>
              <w:pStyle w:val="IOPText"/>
              <w:ind w:firstLine="0"/>
              <w:jc w:val="center"/>
              <w:rPr>
                <w:noProof/>
                <w:lang w:val="fr-CH"/>
              </w:rPr>
            </w:pPr>
            <w:r>
              <w:rPr>
                <w:noProof/>
                <w:lang w:val="fr-CH"/>
              </w:rPr>
              <w:t>1.63</w:t>
            </w:r>
          </w:p>
        </w:tc>
      </w:tr>
      <w:tr w:rsidR="001F31E9" w14:paraId="256055C8" w14:textId="77777777" w:rsidTr="00155118">
        <w:tc>
          <w:tcPr>
            <w:tcW w:w="1005" w:type="dxa"/>
          </w:tcPr>
          <w:p w14:paraId="02E28F5D" w14:textId="0F69AC24" w:rsidR="001F31E9" w:rsidRDefault="001F31E9" w:rsidP="001F31E9">
            <w:pPr>
              <w:pStyle w:val="IOPText"/>
              <w:ind w:firstLine="0"/>
              <w:jc w:val="center"/>
              <w:rPr>
                <w:noProof/>
                <w:lang w:val="fr-CH"/>
              </w:rPr>
            </w:pPr>
            <w:r>
              <w:rPr>
                <w:noProof/>
                <w:lang w:val="fr-CH"/>
              </w:rPr>
              <w:t>a7</w:t>
            </w:r>
          </w:p>
        </w:tc>
        <w:tc>
          <w:tcPr>
            <w:tcW w:w="838" w:type="dxa"/>
          </w:tcPr>
          <w:p w14:paraId="48A288D9" w14:textId="37AAA062" w:rsidR="001F31E9" w:rsidRDefault="001F31E9" w:rsidP="001F31E9">
            <w:pPr>
              <w:pStyle w:val="IOPText"/>
              <w:ind w:firstLine="0"/>
              <w:jc w:val="center"/>
              <w:rPr>
                <w:noProof/>
                <w:lang w:val="fr-CH"/>
              </w:rPr>
            </w:pPr>
            <w:r>
              <w:rPr>
                <w:noProof/>
                <w:lang w:val="fr-CH"/>
              </w:rPr>
              <w:t>1.67</w:t>
            </w:r>
          </w:p>
        </w:tc>
        <w:tc>
          <w:tcPr>
            <w:tcW w:w="730" w:type="dxa"/>
          </w:tcPr>
          <w:p w14:paraId="1E68D12A" w14:textId="18A8B8EC" w:rsidR="001F31E9" w:rsidRDefault="001F31E9" w:rsidP="001F31E9">
            <w:pPr>
              <w:pStyle w:val="IOPText"/>
              <w:ind w:firstLine="0"/>
              <w:jc w:val="center"/>
              <w:rPr>
                <w:noProof/>
                <w:lang w:val="fr-CH"/>
              </w:rPr>
            </w:pPr>
            <w:r>
              <w:rPr>
                <w:noProof/>
                <w:lang w:val="fr-CH"/>
              </w:rPr>
              <w:t>1.64</w:t>
            </w:r>
          </w:p>
        </w:tc>
        <w:tc>
          <w:tcPr>
            <w:tcW w:w="971" w:type="dxa"/>
          </w:tcPr>
          <w:p w14:paraId="362D0B0E" w14:textId="414AA2CE" w:rsidR="001F31E9" w:rsidRDefault="001F31E9" w:rsidP="001F31E9">
            <w:pPr>
              <w:pStyle w:val="IOPText"/>
              <w:ind w:firstLine="0"/>
              <w:jc w:val="center"/>
              <w:rPr>
                <w:noProof/>
                <w:lang w:val="fr-CH"/>
              </w:rPr>
            </w:pPr>
            <w:r>
              <w:rPr>
                <w:noProof/>
                <w:lang w:val="fr-CH"/>
              </w:rPr>
              <w:t>1.02</w:t>
            </w:r>
          </w:p>
        </w:tc>
        <w:tc>
          <w:tcPr>
            <w:tcW w:w="992" w:type="dxa"/>
          </w:tcPr>
          <w:p w14:paraId="790DE6E8" w14:textId="03B2C228" w:rsidR="001F31E9" w:rsidRDefault="001F31E9" w:rsidP="001F31E9">
            <w:pPr>
              <w:pStyle w:val="IOPText"/>
              <w:ind w:firstLine="0"/>
              <w:jc w:val="center"/>
              <w:rPr>
                <w:noProof/>
                <w:lang w:val="fr-CH"/>
              </w:rPr>
            </w:pPr>
            <w:r>
              <w:rPr>
                <w:noProof/>
                <w:lang w:val="fr-CH"/>
              </w:rPr>
              <w:t>1.14</w:t>
            </w:r>
          </w:p>
        </w:tc>
      </w:tr>
    </w:tbl>
    <w:p w14:paraId="25E6403B" w14:textId="77777777" w:rsidR="00283BEB" w:rsidRDefault="00283BEB" w:rsidP="00283BEB">
      <w:pPr>
        <w:pStyle w:val="IOPText"/>
        <w:rPr>
          <w:noProof/>
        </w:rPr>
      </w:pPr>
    </w:p>
    <w:p w14:paraId="3BC31924" w14:textId="07A69C0E" w:rsidR="00283BEB" w:rsidRDefault="00283BEB" w:rsidP="00283BEB">
      <w:pPr>
        <w:pStyle w:val="IOPText"/>
        <w:rPr>
          <w:noProof/>
        </w:rPr>
      </w:pPr>
      <w:r w:rsidRPr="00E721C0">
        <w:rPr>
          <w:noProof/>
        </w:rPr>
        <w:t xml:space="preserve">The </w:t>
      </w:r>
      <w:r>
        <w:rPr>
          <w:noProof/>
        </w:rPr>
        <w:t xml:space="preserve">test of MBRDS1c </w:t>
      </w:r>
      <w:r w:rsidRPr="00E721C0">
        <w:rPr>
          <w:noProof/>
        </w:rPr>
        <w:t xml:space="preserve">had </w:t>
      </w:r>
      <w:r>
        <w:rPr>
          <w:noProof/>
        </w:rPr>
        <w:t>magnetic measurements at 1.9 </w:t>
      </w:r>
      <w:r w:rsidRPr="00E721C0">
        <w:rPr>
          <w:noProof/>
        </w:rPr>
        <w:t xml:space="preserve">K, </w:t>
      </w:r>
      <w:r>
        <w:rPr>
          <w:noProof/>
        </w:rPr>
        <w:t xml:space="preserve">giving a </w:t>
      </w:r>
      <w:r w:rsidRPr="00E721C0">
        <w:rPr>
          <w:noProof/>
        </w:rPr>
        <w:t xml:space="preserve">saturation component of the </w:t>
      </w:r>
      <w:r w:rsidRPr="00170FD5">
        <w:rPr>
          <w:i/>
          <w:noProof/>
        </w:rPr>
        <w:t>b</w:t>
      </w:r>
      <w:r w:rsidRPr="00170FD5">
        <w:rPr>
          <w:i/>
          <w:noProof/>
          <w:vertAlign w:val="subscript"/>
        </w:rPr>
        <w:t>3</w:t>
      </w:r>
      <w:r>
        <w:rPr>
          <w:noProof/>
        </w:rPr>
        <w:t xml:space="preserve"> </w:t>
      </w:r>
      <w:r w:rsidRPr="00E721C0">
        <w:rPr>
          <w:noProof/>
        </w:rPr>
        <w:t>multipoles</w:t>
      </w:r>
      <w:r>
        <w:rPr>
          <w:noProof/>
        </w:rPr>
        <w:t xml:space="preserve"> of about 5 units</w:t>
      </w:r>
      <w:r w:rsidRPr="00E721C0">
        <w:rPr>
          <w:noProof/>
        </w:rPr>
        <w:t>, in line with the simulation</w:t>
      </w:r>
      <w:r>
        <w:rPr>
          <w:noProof/>
        </w:rPr>
        <w:t xml:space="preserve">s. </w:t>
      </w:r>
      <w:r w:rsidRPr="005A5088">
        <w:rPr>
          <w:noProof/>
        </w:rPr>
        <w:t xml:space="preserve">The </w:t>
      </w:r>
      <w:r>
        <w:rPr>
          <w:noProof/>
        </w:rPr>
        <w:t xml:space="preserve">strain </w:t>
      </w:r>
      <w:r>
        <w:rPr>
          <w:noProof/>
        </w:rPr>
        <w:lastRenderedPageBreak/>
        <w:t>measurements proved the absence of pole unloading at ultimate current. T</w:t>
      </w:r>
      <w:r w:rsidRPr="005A5088">
        <w:rPr>
          <w:noProof/>
        </w:rPr>
        <w:t xml:space="preserve">he </w:t>
      </w:r>
      <w:r>
        <w:rPr>
          <w:noProof/>
        </w:rPr>
        <w:t xml:space="preserve">protection system based on </w:t>
      </w:r>
      <w:r w:rsidRPr="005A5088">
        <w:rPr>
          <w:noProof/>
        </w:rPr>
        <w:t xml:space="preserve">quench heaters </w:t>
      </w:r>
      <w:r>
        <w:rPr>
          <w:noProof/>
        </w:rPr>
        <w:t>was also validated in the second test</w:t>
      </w:r>
      <w:r w:rsidRPr="005A5088">
        <w:rPr>
          <w:noProof/>
        </w:rPr>
        <w:t xml:space="preserve">. </w:t>
      </w:r>
    </w:p>
    <w:p w14:paraId="2BEEAB76" w14:textId="1C31C0EE" w:rsidR="00CB3343" w:rsidRDefault="00BC78B7" w:rsidP="00CB3343">
      <w:pPr>
        <w:pStyle w:val="IOPH2"/>
      </w:pPr>
      <w:r>
        <w:t>5.4</w:t>
      </w:r>
      <w:r w:rsidR="00CB3343">
        <w:t xml:space="preserve"> </w:t>
      </w:r>
      <w:r>
        <w:t>Design changes</w:t>
      </w:r>
    </w:p>
    <w:p w14:paraId="1D680574" w14:textId="6024E9C4" w:rsidR="00C818EA" w:rsidRDefault="00BC78B7" w:rsidP="00730E08">
      <w:pPr>
        <w:pStyle w:val="IOPText"/>
        <w:rPr>
          <w:noProof/>
        </w:rPr>
      </w:pPr>
      <w:r>
        <w:rPr>
          <w:noProof/>
        </w:rPr>
        <w:t>There were few iteration</w:t>
      </w:r>
      <w:r w:rsidR="00C239D6">
        <w:rPr>
          <w:noProof/>
        </w:rPr>
        <w:t>s</w:t>
      </w:r>
      <w:r>
        <w:rPr>
          <w:noProof/>
        </w:rPr>
        <w:t xml:space="preserve"> on the magnet design. </w:t>
      </w:r>
      <w:r w:rsidR="009D77A8">
        <w:rPr>
          <w:noProof/>
        </w:rPr>
        <w:t>The col</w:t>
      </w:r>
      <w:r w:rsidR="00497474">
        <w:rPr>
          <w:noProof/>
        </w:rPr>
        <w:t>l</w:t>
      </w:r>
      <w:r w:rsidR="009D77A8">
        <w:rPr>
          <w:noProof/>
        </w:rPr>
        <w:t xml:space="preserve">ars were initially </w:t>
      </w:r>
      <w:r w:rsidR="00497474">
        <w:rPr>
          <w:noProof/>
        </w:rPr>
        <w:t>separate</w:t>
      </w:r>
      <w:r w:rsidR="00C239D6">
        <w:rPr>
          <w:noProof/>
        </w:rPr>
        <w:t>d from the</w:t>
      </w:r>
      <w:r w:rsidR="00497474">
        <w:rPr>
          <w:noProof/>
        </w:rPr>
        <w:t xml:space="preserve"> nose (see Fig. </w:t>
      </w:r>
      <w:r w:rsidR="00E6337A">
        <w:rPr>
          <w:noProof/>
        </w:rPr>
        <w:t>43</w:t>
      </w:r>
      <w:r w:rsidR="00497474">
        <w:rPr>
          <w:noProof/>
        </w:rPr>
        <w:t>);</w:t>
      </w:r>
      <w:r w:rsidR="009D77A8">
        <w:rPr>
          <w:noProof/>
        </w:rPr>
        <w:t xml:space="preserve"> </w:t>
      </w:r>
      <w:r w:rsidR="00497474">
        <w:rPr>
          <w:noProof/>
        </w:rPr>
        <w:t>in</w:t>
      </w:r>
      <w:r w:rsidR="009D77A8">
        <w:rPr>
          <w:noProof/>
        </w:rPr>
        <w:t xml:space="preserve"> the third aperture</w:t>
      </w:r>
      <w:r w:rsidR="009F6C62">
        <w:rPr>
          <w:noProof/>
        </w:rPr>
        <w:t xml:space="preserve"> built to assemble MBRDS1c</w:t>
      </w:r>
      <w:r w:rsidR="009D77A8">
        <w:rPr>
          <w:noProof/>
        </w:rPr>
        <w:t xml:space="preserve"> </w:t>
      </w:r>
      <w:r w:rsidR="00DE3F20">
        <w:rPr>
          <w:noProof/>
        </w:rPr>
        <w:t>[</w:t>
      </w:r>
      <w:r w:rsidR="00023220">
        <w:rPr>
          <w:noProof/>
        </w:rPr>
        <w:t>54</w:t>
      </w:r>
      <w:r w:rsidR="00730E08">
        <w:rPr>
          <w:noProof/>
        </w:rPr>
        <w:t xml:space="preserve">] </w:t>
      </w:r>
      <w:r w:rsidR="009D77A8">
        <w:rPr>
          <w:noProof/>
        </w:rPr>
        <w:t xml:space="preserve">it has been decided to </w:t>
      </w:r>
      <w:r w:rsidR="00C239D6">
        <w:rPr>
          <w:noProof/>
        </w:rPr>
        <w:t xml:space="preserve">include them in the collars </w:t>
      </w:r>
      <w:r w:rsidR="009D77A8">
        <w:rPr>
          <w:noProof/>
        </w:rPr>
        <w:t xml:space="preserve">to reduce the piling-up of tolerances, and to </w:t>
      </w:r>
      <w:r w:rsidR="00497474">
        <w:rPr>
          <w:noProof/>
        </w:rPr>
        <w:t>minim</w:t>
      </w:r>
      <w:r w:rsidR="006F5B0F">
        <w:rPr>
          <w:noProof/>
        </w:rPr>
        <w:t>i</w:t>
      </w:r>
      <w:r w:rsidR="00497474">
        <w:rPr>
          <w:noProof/>
        </w:rPr>
        <w:t>ze</w:t>
      </w:r>
      <w:r w:rsidR="00AE539E">
        <w:rPr>
          <w:noProof/>
        </w:rPr>
        <w:t xml:space="preserve"> the possibil</w:t>
      </w:r>
      <w:r w:rsidR="009D77A8">
        <w:rPr>
          <w:noProof/>
        </w:rPr>
        <w:t xml:space="preserve">ity of misplacement during assembly. The second iteration was done to optimize the area around the layer jump, </w:t>
      </w:r>
      <w:r w:rsidR="009F6C62">
        <w:rPr>
          <w:noProof/>
        </w:rPr>
        <w:t xml:space="preserve">a critical part of the design of </w:t>
      </w:r>
      <w:r w:rsidR="009D77A8">
        <w:rPr>
          <w:noProof/>
        </w:rPr>
        <w:t xml:space="preserve">this magnet (see next section). </w:t>
      </w:r>
      <w:r w:rsidR="009D77A8" w:rsidRPr="002340B1">
        <w:rPr>
          <w:noProof/>
        </w:rPr>
        <w:t>The third iterat</w:t>
      </w:r>
      <w:r w:rsidR="00AE539E" w:rsidRPr="002340B1">
        <w:rPr>
          <w:noProof/>
        </w:rPr>
        <w:t>ion was done on the iron shape:</w:t>
      </w:r>
      <w:r w:rsidR="009D77A8" w:rsidRPr="002340B1">
        <w:rPr>
          <w:noProof/>
        </w:rPr>
        <w:t xml:space="preserve"> an ellitical s</w:t>
      </w:r>
      <w:r w:rsidR="00C239D6" w:rsidRPr="002340B1">
        <w:rPr>
          <w:noProof/>
        </w:rPr>
        <w:t xml:space="preserve">hape was adopted to reduce the </w:t>
      </w:r>
      <w:r w:rsidR="009D77A8" w:rsidRPr="002340B1">
        <w:rPr>
          <w:noProof/>
        </w:rPr>
        <w:t>s</w:t>
      </w:r>
      <w:r w:rsidR="00C239D6" w:rsidRPr="002340B1">
        <w:rPr>
          <w:noProof/>
        </w:rPr>
        <w:t>a</w:t>
      </w:r>
      <w:r w:rsidR="009D77A8" w:rsidRPr="002340B1">
        <w:rPr>
          <w:noProof/>
        </w:rPr>
        <w:t xml:space="preserve">turation component of </w:t>
      </w:r>
      <w:r w:rsidR="009D77A8" w:rsidRPr="002340B1">
        <w:rPr>
          <w:i/>
          <w:noProof/>
        </w:rPr>
        <w:t>b</w:t>
      </w:r>
      <w:r w:rsidR="009D77A8" w:rsidRPr="002340B1">
        <w:rPr>
          <w:i/>
          <w:noProof/>
          <w:vertAlign w:val="subscript"/>
        </w:rPr>
        <w:t>3</w:t>
      </w:r>
      <w:r w:rsidR="009D77A8" w:rsidRPr="002340B1">
        <w:rPr>
          <w:noProof/>
        </w:rPr>
        <w:t>. This required an additional component for the cold mass assembly in the circular stainless steel shell</w:t>
      </w:r>
      <w:r w:rsidR="00497474" w:rsidRPr="002340B1">
        <w:rPr>
          <w:noProof/>
        </w:rPr>
        <w:t xml:space="preserve"> (</w:t>
      </w:r>
      <w:r w:rsidR="00730E08" w:rsidRPr="002340B1">
        <w:rPr>
          <w:noProof/>
        </w:rPr>
        <w:t>see the fillers in orange, Fig. </w:t>
      </w:r>
      <w:r w:rsidR="00E6337A" w:rsidRPr="002340B1">
        <w:rPr>
          <w:noProof/>
        </w:rPr>
        <w:t>43</w:t>
      </w:r>
      <w:r w:rsidR="00497474" w:rsidRPr="002340B1">
        <w:rPr>
          <w:noProof/>
        </w:rPr>
        <w:t>)</w:t>
      </w:r>
      <w:r w:rsidR="009D77A8" w:rsidRPr="002340B1">
        <w:rPr>
          <w:noProof/>
        </w:rPr>
        <w:t xml:space="preserve">.  </w:t>
      </w:r>
      <w:r w:rsidR="00B95A39" w:rsidRPr="002340B1">
        <w:rPr>
          <w:noProof/>
        </w:rPr>
        <w:t xml:space="preserve">For the prototype and series, it has been decided to remove this component to reduce the cost and ease the assembly, and adopt the shape shown in Fig. </w:t>
      </w:r>
      <w:r w:rsidR="00E6337A" w:rsidRPr="002340B1">
        <w:rPr>
          <w:noProof/>
        </w:rPr>
        <w:t>40</w:t>
      </w:r>
      <w:r w:rsidR="00B95A39" w:rsidRPr="002340B1">
        <w:rPr>
          <w:noProof/>
        </w:rPr>
        <w:t>.</w:t>
      </w:r>
    </w:p>
    <w:p w14:paraId="46F71AFC" w14:textId="77777777" w:rsidR="00B95A39" w:rsidRDefault="00B95A39" w:rsidP="00B95A39">
      <w:pPr>
        <w:pStyle w:val="IOPText"/>
        <w:ind w:firstLine="0"/>
        <w:rPr>
          <w:noProof/>
          <w:lang w:val="fr-CH"/>
        </w:rPr>
      </w:pPr>
      <w:r w:rsidRPr="00643273">
        <w:rPr>
          <w:noProof/>
          <w:lang w:eastAsia="en-GB"/>
        </w:rPr>
        <w:drawing>
          <wp:inline distT="0" distB="0" distL="0" distR="0" wp14:anchorId="0EFEB83D" wp14:editId="772F53C2">
            <wp:extent cx="2704452" cy="2316904"/>
            <wp:effectExtent l="0" t="0" r="1270" b="762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8965" cy="2355038"/>
                    </a:xfrm>
                    <a:prstGeom prst="rect">
                      <a:avLst/>
                    </a:prstGeom>
                    <a:noFill/>
                    <a:ln>
                      <a:noFill/>
                    </a:ln>
                  </pic:spPr>
                </pic:pic>
              </a:graphicData>
            </a:graphic>
          </wp:inline>
        </w:drawing>
      </w:r>
    </w:p>
    <w:p w14:paraId="10D32352" w14:textId="2EAD4FFD" w:rsidR="00B95A39" w:rsidRDefault="00B95A39" w:rsidP="00B95A39">
      <w:pPr>
        <w:pStyle w:val="IOPText"/>
        <w:ind w:firstLine="0"/>
        <w:rPr>
          <w:noProof/>
        </w:rPr>
      </w:pPr>
      <w:r>
        <w:rPr>
          <w:noProof/>
        </w:rPr>
        <w:t xml:space="preserve">Fig. </w:t>
      </w:r>
      <w:r w:rsidR="00003B61">
        <w:rPr>
          <w:noProof/>
        </w:rPr>
        <w:t>43</w:t>
      </w:r>
      <w:r>
        <w:rPr>
          <w:noProof/>
        </w:rPr>
        <w:t>: First cross-section of the recombination dipole D2.</w:t>
      </w:r>
    </w:p>
    <w:p w14:paraId="1BA92999" w14:textId="77777777" w:rsidR="00283BEB" w:rsidRDefault="00283BEB" w:rsidP="00B95A39">
      <w:pPr>
        <w:pStyle w:val="IOPText"/>
        <w:rPr>
          <w:noProof/>
        </w:rPr>
      </w:pPr>
    </w:p>
    <w:p w14:paraId="11AC5F5C" w14:textId="250DC0C6" w:rsidR="00AE539E" w:rsidRDefault="00AE539E" w:rsidP="00B95A39">
      <w:pPr>
        <w:pStyle w:val="IOPText"/>
        <w:rPr>
          <w:noProof/>
        </w:rPr>
      </w:pPr>
      <w:r>
        <w:rPr>
          <w:noProof/>
        </w:rPr>
        <w:t>The circular hole for the heat exchanger, present in a previous cross-section, was replaced in a very early phase of the project with an elliptical one. The main reason is that the cooling scheme was changed from heat exchanger to dire</w:t>
      </w:r>
      <w:r w:rsidR="00B95A39">
        <w:rPr>
          <w:noProof/>
        </w:rPr>
        <w:t>ct cooling, and therefore a 200 </w:t>
      </w:r>
      <w:r>
        <w:rPr>
          <w:noProof/>
        </w:rPr>
        <w:t>cm</w:t>
      </w:r>
      <w:r w:rsidRPr="00497474">
        <w:rPr>
          <w:noProof/>
          <w:vertAlign w:val="superscript"/>
        </w:rPr>
        <w:t>2</w:t>
      </w:r>
      <w:r>
        <w:rPr>
          <w:noProof/>
        </w:rPr>
        <w:t xml:space="preserve"> of free cross-section in the magnet was needed for heat extraction. Part of this surface was obtained through the elliptical shape of the hole.</w:t>
      </w:r>
    </w:p>
    <w:p w14:paraId="6D23C000" w14:textId="35AF3098" w:rsidR="00BC78B7" w:rsidRDefault="007D673E" w:rsidP="00CB3343">
      <w:pPr>
        <w:pStyle w:val="IOPH2"/>
      </w:pPr>
      <w:r>
        <w:t>5.5</w:t>
      </w:r>
      <w:r w:rsidR="00BC78B7">
        <w:t xml:space="preserve"> Setbacks and open issues</w:t>
      </w:r>
    </w:p>
    <w:p w14:paraId="3CEF4CF8" w14:textId="65556D28" w:rsidR="00BC78B7" w:rsidRDefault="008F20E6" w:rsidP="00CB3343">
      <w:pPr>
        <w:pStyle w:val="IOPText"/>
        <w:rPr>
          <w:noProof/>
        </w:rPr>
      </w:pPr>
      <w:r>
        <w:rPr>
          <w:noProof/>
        </w:rPr>
        <w:t xml:space="preserve">The most critical issue for the magnet performance </w:t>
      </w:r>
      <w:r w:rsidR="00207CAC">
        <w:rPr>
          <w:noProof/>
        </w:rPr>
        <w:t xml:space="preserve">has been </w:t>
      </w:r>
      <w:r>
        <w:rPr>
          <w:noProof/>
        </w:rPr>
        <w:t xml:space="preserve">the design and </w:t>
      </w:r>
      <w:r w:rsidR="00497474">
        <w:rPr>
          <w:noProof/>
        </w:rPr>
        <w:t xml:space="preserve">the </w:t>
      </w:r>
      <w:r>
        <w:rPr>
          <w:noProof/>
        </w:rPr>
        <w:t xml:space="preserve">assembly of the </w:t>
      </w:r>
      <w:r w:rsidR="00BC78B7">
        <w:rPr>
          <w:noProof/>
        </w:rPr>
        <w:t>layer jump that goes to the connection leads. The cable</w:t>
      </w:r>
      <w:r w:rsidR="00C328AC">
        <w:rPr>
          <w:noProof/>
        </w:rPr>
        <w:t xml:space="preserve"> is kept in place via a G11 box</w:t>
      </w:r>
      <w:r w:rsidR="00BC78B7">
        <w:rPr>
          <w:noProof/>
        </w:rPr>
        <w:t xml:space="preserve"> as in the LHC main dipole, but there is no outer layer; therefo</w:t>
      </w:r>
      <w:r w:rsidR="004D5A26">
        <w:rPr>
          <w:noProof/>
        </w:rPr>
        <w:t xml:space="preserve">re this box has to go through an opening </w:t>
      </w:r>
      <w:r w:rsidR="00BC78B7">
        <w:rPr>
          <w:noProof/>
        </w:rPr>
        <w:t xml:space="preserve">in the collars that weakens the structure in the connection side, just before the coil heads. The first aperture had a short in this region after </w:t>
      </w:r>
      <w:r w:rsidR="00BC78B7">
        <w:rPr>
          <w:noProof/>
        </w:rPr>
        <w:t>coll</w:t>
      </w:r>
      <w:r w:rsidR="004D5A26">
        <w:rPr>
          <w:noProof/>
        </w:rPr>
        <w:t>aring; visual inspection reveale</w:t>
      </w:r>
      <w:r w:rsidR="00BC78B7">
        <w:rPr>
          <w:noProof/>
        </w:rPr>
        <w:t xml:space="preserve">d no trace of the short, </w:t>
      </w:r>
      <w:r w:rsidR="004A745C" w:rsidRPr="0034517F">
        <w:rPr>
          <w:noProof/>
          <w:highlight w:val="yellow"/>
        </w:rPr>
        <w:t>and</w:t>
      </w:r>
      <w:r w:rsidR="00BC78B7">
        <w:rPr>
          <w:noProof/>
        </w:rPr>
        <w:t xml:space="preserve"> after an insulation reinforcement and a second collaring the short disappeared. The same aperture, and coil, was limiting performance </w:t>
      </w:r>
      <w:r w:rsidR="003840D8">
        <w:rPr>
          <w:noProof/>
        </w:rPr>
        <w:t xml:space="preserve">at 10 kA, i.e. </w:t>
      </w:r>
      <w:r w:rsidR="00A32D97">
        <w:rPr>
          <w:noProof/>
        </w:rPr>
        <w:t>about half of short sample</w:t>
      </w:r>
      <w:r w:rsidR="007D673E">
        <w:rPr>
          <w:noProof/>
        </w:rPr>
        <w:t xml:space="preserve"> (see Fig. </w:t>
      </w:r>
      <w:r w:rsidR="003840D8">
        <w:rPr>
          <w:noProof/>
        </w:rPr>
        <w:t>42</w:t>
      </w:r>
      <w:r w:rsidR="007D673E">
        <w:rPr>
          <w:noProof/>
        </w:rPr>
        <w:t>). A</w:t>
      </w:r>
      <w:r w:rsidR="00BC78B7">
        <w:rPr>
          <w:noProof/>
        </w:rPr>
        <w:t>fter disassembly, the layer jump box was found to be broken and about half of the strands of the cable were cut during the collaring</w:t>
      </w:r>
      <w:r w:rsidR="00C328AC">
        <w:rPr>
          <w:noProof/>
        </w:rPr>
        <w:t xml:space="preserve">, </w:t>
      </w:r>
      <w:r w:rsidR="00000FCE">
        <w:rPr>
          <w:noProof/>
        </w:rPr>
        <w:t xml:space="preserve">see Fig. 44, </w:t>
      </w:r>
      <w:r w:rsidR="00C328AC">
        <w:rPr>
          <w:noProof/>
        </w:rPr>
        <w:t>thu</w:t>
      </w:r>
      <w:r w:rsidR="007D673E">
        <w:rPr>
          <w:noProof/>
        </w:rPr>
        <w:t xml:space="preserve">s justifying the </w:t>
      </w:r>
      <w:r w:rsidR="00497474">
        <w:rPr>
          <w:noProof/>
        </w:rPr>
        <w:t xml:space="preserve">severe </w:t>
      </w:r>
      <w:r w:rsidR="007D673E">
        <w:rPr>
          <w:noProof/>
        </w:rPr>
        <w:t>magnet performance limitation</w:t>
      </w:r>
      <w:r w:rsidR="00BC78B7">
        <w:rPr>
          <w:noProof/>
        </w:rPr>
        <w:t>. The third aperture, build to replace the first one, also s</w:t>
      </w:r>
      <w:r w:rsidR="00497474">
        <w:rPr>
          <w:noProof/>
        </w:rPr>
        <w:t xml:space="preserve">howed a short circuit that was </w:t>
      </w:r>
      <w:r w:rsidR="00BC78B7">
        <w:rPr>
          <w:noProof/>
        </w:rPr>
        <w:t xml:space="preserve">located at the cable exit, </w:t>
      </w:r>
      <w:r w:rsidR="007D673E">
        <w:rPr>
          <w:noProof/>
        </w:rPr>
        <w:t>at</w:t>
      </w:r>
      <w:r w:rsidR="00BC78B7">
        <w:rPr>
          <w:noProof/>
        </w:rPr>
        <w:t xml:space="preserve"> the coil protection sheet. An iteration on the design of this region will be implemented in the prototype</w:t>
      </w:r>
      <w:r w:rsidR="007D673E">
        <w:rPr>
          <w:noProof/>
        </w:rPr>
        <w:t>.</w:t>
      </w:r>
    </w:p>
    <w:p w14:paraId="7F62A726" w14:textId="77777777" w:rsidR="00D3238A" w:rsidRDefault="00D3238A" w:rsidP="00D3238A">
      <w:pPr>
        <w:pStyle w:val="IOPText"/>
        <w:rPr>
          <w:noProof/>
        </w:rPr>
      </w:pPr>
      <w:r>
        <w:rPr>
          <w:noProof/>
        </w:rPr>
        <w:t>The second issue that was found was an excess of prestress in the coil heads, fracturing or breaking the end spacers. In the third aperture the first end spacer had a breakage leaving unprotected 5 mm of cable. The region was repaired by filling with charged epoxy. For the second assembly of the short model third aperture, a preassembly with Fuji paper has been used to determine the level of prestress in the coil heads and avoid these issues.</w:t>
      </w:r>
    </w:p>
    <w:p w14:paraId="50DF90EF" w14:textId="77777777" w:rsidR="0002078B" w:rsidRDefault="0002078B" w:rsidP="00730E08">
      <w:pPr>
        <w:pStyle w:val="IOPText"/>
        <w:rPr>
          <w:noProof/>
        </w:rPr>
      </w:pPr>
    </w:p>
    <w:p w14:paraId="37A69F1B" w14:textId="6F66F7A6" w:rsidR="0002078B" w:rsidRDefault="00F1436C" w:rsidP="00C30D18">
      <w:pPr>
        <w:pStyle w:val="IOPText"/>
        <w:ind w:firstLine="0"/>
        <w:rPr>
          <w:noProof/>
        </w:rPr>
      </w:pPr>
      <w:r>
        <w:rPr>
          <w:noProof/>
        </w:rPr>
        <w:pict w14:anchorId="254A656A">
          <v:shape id="_x0000_i1030" type="#_x0000_t75" style="width:222pt;height:108pt">
            <v:imagedata r:id="rId57" o:title="2019_cable_broken_medium"/>
          </v:shape>
        </w:pict>
      </w:r>
    </w:p>
    <w:p w14:paraId="4861AC75" w14:textId="05B87BFE" w:rsidR="0002078B" w:rsidRDefault="0002078B" w:rsidP="0002078B">
      <w:pPr>
        <w:pStyle w:val="IOPText"/>
        <w:ind w:firstLine="0"/>
        <w:rPr>
          <w:noProof/>
        </w:rPr>
      </w:pPr>
      <w:r>
        <w:rPr>
          <w:noProof/>
        </w:rPr>
        <w:t>Fig. 44: The damaged magnet lead after disassembly in MBDRS1.</w:t>
      </w:r>
    </w:p>
    <w:p w14:paraId="454EF9B6" w14:textId="77E14FC3" w:rsidR="00CB3343" w:rsidRDefault="00CB3343" w:rsidP="00CB3343">
      <w:pPr>
        <w:pStyle w:val="IOPH2"/>
      </w:pPr>
      <w:r>
        <w:t>5.4 Timeline</w:t>
      </w:r>
      <w:r w:rsidR="00DA648F">
        <w:t xml:space="preserve"> and schedule</w:t>
      </w:r>
    </w:p>
    <w:p w14:paraId="01CE8AC5" w14:textId="51DD8249" w:rsidR="00CB3343" w:rsidRDefault="00CB3343" w:rsidP="00CB3343">
      <w:pPr>
        <w:pStyle w:val="IOPText"/>
        <w:rPr>
          <w:noProof/>
        </w:rPr>
      </w:pPr>
      <w:r>
        <w:rPr>
          <w:noProof/>
        </w:rPr>
        <w:t xml:space="preserve">The main milestones of the </w:t>
      </w:r>
      <w:r w:rsidR="008F20E6">
        <w:rPr>
          <w:noProof/>
        </w:rPr>
        <w:t>recombination dipole</w:t>
      </w:r>
      <w:r>
        <w:rPr>
          <w:noProof/>
        </w:rPr>
        <w:t xml:space="preserve"> development are the followings:</w:t>
      </w:r>
    </w:p>
    <w:p w14:paraId="6BAE5E43" w14:textId="5D4717A6" w:rsidR="00CB3343" w:rsidRPr="00497474" w:rsidRDefault="00497474" w:rsidP="00CB3343">
      <w:pPr>
        <w:pStyle w:val="IOPText"/>
        <w:numPr>
          <w:ilvl w:val="0"/>
          <w:numId w:val="4"/>
        </w:numPr>
        <w:rPr>
          <w:noProof/>
        </w:rPr>
      </w:pPr>
      <w:r w:rsidRPr="00497474">
        <w:rPr>
          <w:noProof/>
        </w:rPr>
        <w:t xml:space="preserve">April </w:t>
      </w:r>
      <w:r w:rsidR="00CB3343" w:rsidRPr="00497474">
        <w:rPr>
          <w:noProof/>
        </w:rPr>
        <w:t>2014: Beginning of the design study;</w:t>
      </w:r>
    </w:p>
    <w:p w14:paraId="1B63211D" w14:textId="4FCA3A7D" w:rsidR="00CB3343" w:rsidRDefault="00497474" w:rsidP="00CB3343">
      <w:pPr>
        <w:pStyle w:val="IOPText"/>
        <w:numPr>
          <w:ilvl w:val="0"/>
          <w:numId w:val="4"/>
        </w:numPr>
        <w:rPr>
          <w:noProof/>
        </w:rPr>
      </w:pPr>
      <w:r w:rsidRPr="00497474">
        <w:rPr>
          <w:noProof/>
        </w:rPr>
        <w:t>September 2016</w:t>
      </w:r>
      <w:r w:rsidR="00CB3343">
        <w:rPr>
          <w:noProof/>
        </w:rPr>
        <w:t xml:space="preserve">: </w:t>
      </w:r>
      <w:r w:rsidR="008F20E6">
        <w:rPr>
          <w:noProof/>
        </w:rPr>
        <w:t xml:space="preserve">Tender for the </w:t>
      </w:r>
      <w:r w:rsidR="001F31E9">
        <w:rPr>
          <w:noProof/>
        </w:rPr>
        <w:t xml:space="preserve">short </w:t>
      </w:r>
      <w:r w:rsidR="008F20E6">
        <w:rPr>
          <w:noProof/>
        </w:rPr>
        <w:t xml:space="preserve">model </w:t>
      </w:r>
      <w:r w:rsidR="001F31E9">
        <w:rPr>
          <w:noProof/>
        </w:rPr>
        <w:t xml:space="preserve">awarded </w:t>
      </w:r>
      <w:r w:rsidR="008F20E6">
        <w:rPr>
          <w:noProof/>
        </w:rPr>
        <w:t>to ASG</w:t>
      </w:r>
      <w:r w:rsidR="001F31E9">
        <w:rPr>
          <w:noProof/>
        </w:rPr>
        <w:t xml:space="preserve"> Superconductors</w:t>
      </w:r>
      <w:r w:rsidR="00730E08">
        <w:rPr>
          <w:noProof/>
        </w:rPr>
        <w:t xml:space="preserve"> wit</w:t>
      </w:r>
      <w:r w:rsidR="00CF3E13">
        <w:rPr>
          <w:noProof/>
        </w:rPr>
        <w:t>h</w:t>
      </w:r>
      <w:r w:rsidR="00730E08">
        <w:rPr>
          <w:noProof/>
        </w:rPr>
        <w:t xml:space="preserve"> </w:t>
      </w:r>
      <w:r w:rsidR="00CF3E13">
        <w:rPr>
          <w:noProof/>
        </w:rPr>
        <w:t>contract start in November 2016</w:t>
      </w:r>
      <w:r w:rsidR="00CB3343">
        <w:rPr>
          <w:noProof/>
        </w:rPr>
        <w:t>;</w:t>
      </w:r>
    </w:p>
    <w:p w14:paraId="5259F3EE" w14:textId="579B5E00" w:rsidR="00C328AC" w:rsidRDefault="00F66BE0" w:rsidP="00CB3343">
      <w:pPr>
        <w:pStyle w:val="IOPText"/>
        <w:numPr>
          <w:ilvl w:val="0"/>
          <w:numId w:val="4"/>
        </w:numPr>
        <w:rPr>
          <w:noProof/>
        </w:rPr>
      </w:pPr>
      <w:r>
        <w:rPr>
          <w:noProof/>
        </w:rPr>
        <w:t>March 2018: B</w:t>
      </w:r>
      <w:r w:rsidR="00C328AC">
        <w:rPr>
          <w:noProof/>
        </w:rPr>
        <w:t>eginning of coil winding for the short model;</w:t>
      </w:r>
    </w:p>
    <w:p w14:paraId="341A5248" w14:textId="43897F44" w:rsidR="00CB3343" w:rsidRDefault="000E5AE6" w:rsidP="008F20E6">
      <w:pPr>
        <w:pStyle w:val="IOPText"/>
        <w:numPr>
          <w:ilvl w:val="0"/>
          <w:numId w:val="4"/>
        </w:numPr>
        <w:rPr>
          <w:noProof/>
        </w:rPr>
      </w:pPr>
      <w:r>
        <w:rPr>
          <w:noProof/>
        </w:rPr>
        <w:t>October 2018</w:t>
      </w:r>
      <w:r w:rsidR="00CB3343">
        <w:rPr>
          <w:noProof/>
        </w:rPr>
        <w:t xml:space="preserve">: </w:t>
      </w:r>
      <w:r w:rsidR="008F20E6">
        <w:rPr>
          <w:noProof/>
        </w:rPr>
        <w:t>Tender for the prototype with option on the series attributed to ASG</w:t>
      </w:r>
      <w:r w:rsidR="00CF3E13">
        <w:rPr>
          <w:noProof/>
        </w:rPr>
        <w:t>, with contract start in March 2019</w:t>
      </w:r>
      <w:r>
        <w:rPr>
          <w:noProof/>
        </w:rPr>
        <w:t>;</w:t>
      </w:r>
    </w:p>
    <w:p w14:paraId="00874FEA" w14:textId="1B304F6E" w:rsidR="000E5AE6" w:rsidRDefault="00F66BE0" w:rsidP="000E5AE6">
      <w:pPr>
        <w:pStyle w:val="IOPText"/>
        <w:numPr>
          <w:ilvl w:val="0"/>
          <w:numId w:val="4"/>
        </w:numPr>
        <w:rPr>
          <w:noProof/>
        </w:rPr>
      </w:pPr>
      <w:r>
        <w:rPr>
          <w:noProof/>
        </w:rPr>
        <w:t>February 2019: T</w:t>
      </w:r>
      <w:r w:rsidR="000E5AE6">
        <w:rPr>
          <w:noProof/>
        </w:rPr>
        <w:t>est of the short model, including disconnection of the faulty aperture;</w:t>
      </w:r>
    </w:p>
    <w:p w14:paraId="447B6D87" w14:textId="294323E9" w:rsidR="000E5AE6" w:rsidRDefault="00F66BE0" w:rsidP="000E5AE6">
      <w:pPr>
        <w:pStyle w:val="IOPText"/>
        <w:numPr>
          <w:ilvl w:val="0"/>
          <w:numId w:val="4"/>
        </w:numPr>
        <w:rPr>
          <w:noProof/>
        </w:rPr>
      </w:pPr>
      <w:r>
        <w:rPr>
          <w:noProof/>
        </w:rPr>
        <w:t>Summer 2019: F</w:t>
      </w:r>
      <w:r w:rsidR="000E5AE6">
        <w:rPr>
          <w:noProof/>
        </w:rPr>
        <w:t>abrication of the third aperture of the short model;</w:t>
      </w:r>
    </w:p>
    <w:p w14:paraId="3902D1D8" w14:textId="524E5BD3" w:rsidR="000E5AE6" w:rsidRDefault="00730E08" w:rsidP="000E5AE6">
      <w:pPr>
        <w:pStyle w:val="IOPText"/>
        <w:numPr>
          <w:ilvl w:val="0"/>
          <w:numId w:val="4"/>
        </w:numPr>
        <w:rPr>
          <w:noProof/>
        </w:rPr>
      </w:pPr>
      <w:r>
        <w:rPr>
          <w:noProof/>
        </w:rPr>
        <w:t xml:space="preserve">January </w:t>
      </w:r>
      <w:r w:rsidR="000E5AE6">
        <w:rPr>
          <w:noProof/>
        </w:rPr>
        <w:t xml:space="preserve">2020: </w:t>
      </w:r>
      <w:r w:rsidR="00F66BE0">
        <w:rPr>
          <w:noProof/>
        </w:rPr>
        <w:t>T</w:t>
      </w:r>
      <w:r>
        <w:rPr>
          <w:noProof/>
        </w:rPr>
        <w:t xml:space="preserve">ooling preparation for </w:t>
      </w:r>
      <w:r w:rsidR="000E5AE6">
        <w:rPr>
          <w:noProof/>
        </w:rPr>
        <w:t>prototype.</w:t>
      </w:r>
    </w:p>
    <w:p w14:paraId="45B0C73D" w14:textId="1A279B30" w:rsidR="00987924" w:rsidRDefault="00C328AC" w:rsidP="000E5AE6">
      <w:pPr>
        <w:pStyle w:val="IOPText"/>
        <w:ind w:firstLine="0"/>
        <w:rPr>
          <w:noProof/>
        </w:rPr>
      </w:pPr>
      <w:r>
        <w:rPr>
          <w:noProof/>
        </w:rPr>
        <w:t>The r</w:t>
      </w:r>
      <w:r w:rsidR="006F5B0F">
        <w:rPr>
          <w:noProof/>
        </w:rPr>
        <w:t>a</w:t>
      </w:r>
      <w:r>
        <w:rPr>
          <w:noProof/>
        </w:rPr>
        <w:t xml:space="preserve">te assumed for the </w:t>
      </w:r>
      <w:r w:rsidRPr="007528EB">
        <w:rPr>
          <w:noProof/>
        </w:rPr>
        <w:t>schedule is a very conservative 3 magnets per year at full speed. This is do</w:t>
      </w:r>
      <w:r w:rsidR="002B65A2" w:rsidRPr="007528EB">
        <w:rPr>
          <w:noProof/>
        </w:rPr>
        <w:t xml:space="preserve">ne via one coil </w:t>
      </w:r>
      <w:r w:rsidR="002B65A2" w:rsidRPr="007528EB">
        <w:rPr>
          <w:noProof/>
        </w:rPr>
        <w:lastRenderedPageBreak/>
        <w:t>production line, taking 3 months for c</w:t>
      </w:r>
      <w:r w:rsidRPr="007528EB">
        <w:rPr>
          <w:noProof/>
        </w:rPr>
        <w:t>oil construction, 2 months for collaring and 2 for yoking. The cold mass is done at CERN, wh</w:t>
      </w:r>
      <w:r w:rsidR="00730E08" w:rsidRPr="007528EB">
        <w:rPr>
          <w:noProof/>
        </w:rPr>
        <w:t>ere the orbit correctors based o</w:t>
      </w:r>
      <w:r w:rsidRPr="007528EB">
        <w:rPr>
          <w:noProof/>
        </w:rPr>
        <w:t xml:space="preserve">n CCT technology </w:t>
      </w:r>
      <w:r w:rsidR="00730E08" w:rsidRPr="007528EB">
        <w:rPr>
          <w:noProof/>
        </w:rPr>
        <w:t xml:space="preserve">(see Section 7) </w:t>
      </w:r>
      <w:r w:rsidRPr="007528EB">
        <w:rPr>
          <w:noProof/>
        </w:rPr>
        <w:t xml:space="preserve">are included. Due to </w:t>
      </w:r>
      <w:r w:rsidR="004D5A26" w:rsidRPr="007528EB">
        <w:rPr>
          <w:noProof/>
        </w:rPr>
        <w:t>the magn</w:t>
      </w:r>
      <w:r w:rsidR="00730E08" w:rsidRPr="007528EB">
        <w:rPr>
          <w:noProof/>
        </w:rPr>
        <w:t xml:space="preserve">et </w:t>
      </w:r>
      <w:r w:rsidRPr="007528EB">
        <w:rPr>
          <w:noProof/>
        </w:rPr>
        <w:t>length, it was not possible to find a station to test it vertically. This cause</w:t>
      </w:r>
      <w:r w:rsidR="00730E08" w:rsidRPr="007528EB">
        <w:rPr>
          <w:noProof/>
        </w:rPr>
        <w:t>s</w:t>
      </w:r>
      <w:r w:rsidRPr="007528EB">
        <w:rPr>
          <w:noProof/>
        </w:rPr>
        <w:t xml:space="preserve"> a very long feedback loop in case of issues during the test</w:t>
      </w:r>
      <w:r w:rsidR="006F5B0F" w:rsidRPr="007528EB">
        <w:rPr>
          <w:noProof/>
        </w:rPr>
        <w:t>, namely one year from test to test in case of disassembly up to the level of the collared coil</w:t>
      </w:r>
      <w:r w:rsidRPr="007528EB">
        <w:rPr>
          <w:noProof/>
        </w:rPr>
        <w:t>.</w:t>
      </w:r>
      <w:r>
        <w:rPr>
          <w:noProof/>
        </w:rPr>
        <w:t xml:space="preserve"> </w:t>
      </w:r>
    </w:p>
    <w:p w14:paraId="40219A8C" w14:textId="349BECB5" w:rsidR="003E44F9" w:rsidRDefault="00CB3343" w:rsidP="003E44F9">
      <w:pPr>
        <w:pStyle w:val="IOPH1"/>
      </w:pPr>
      <w:r>
        <w:t>6</w:t>
      </w:r>
      <w:r w:rsidR="003E44F9">
        <w:t>. The nested dipole correctors</w:t>
      </w:r>
      <w:r w:rsidR="00F36589">
        <w:t xml:space="preserve"> </w:t>
      </w:r>
    </w:p>
    <w:p w14:paraId="6432BB9B" w14:textId="49BE5C33" w:rsidR="003E44F9" w:rsidRDefault="00CB3343" w:rsidP="003E44F9">
      <w:pPr>
        <w:pStyle w:val="IOPH2"/>
      </w:pPr>
      <w:r>
        <w:t>6</w:t>
      </w:r>
      <w:r w:rsidR="003E44F9">
        <w:t xml:space="preserve">.1 </w:t>
      </w:r>
      <w:r w:rsidR="003E44F9" w:rsidRPr="000B4AEC">
        <w:t xml:space="preserve">Accelerator requirements </w:t>
      </w:r>
    </w:p>
    <w:p w14:paraId="715D2E77" w14:textId="0EFDC81E" w:rsidR="00EA0FCD" w:rsidRDefault="00B45CEA" w:rsidP="004D5A26">
      <w:pPr>
        <w:pStyle w:val="IOPText"/>
        <w:rPr>
          <w:noProof/>
        </w:rPr>
      </w:pPr>
      <w:r w:rsidRPr="007528EB">
        <w:rPr>
          <w:noProof/>
        </w:rPr>
        <w:t xml:space="preserve">The </w:t>
      </w:r>
      <w:r w:rsidR="00F30121" w:rsidRPr="007528EB">
        <w:rPr>
          <w:noProof/>
        </w:rPr>
        <w:t xml:space="preserve">nested </w:t>
      </w:r>
      <w:r w:rsidRPr="007528EB">
        <w:rPr>
          <w:noProof/>
        </w:rPr>
        <w:t xml:space="preserve">orbit correctors are </w:t>
      </w:r>
      <w:r w:rsidR="00F30121" w:rsidRPr="007528EB">
        <w:rPr>
          <w:noProof/>
        </w:rPr>
        <w:t xml:space="preserve">single </w:t>
      </w:r>
      <w:r w:rsidRPr="007528EB">
        <w:rPr>
          <w:noProof/>
        </w:rPr>
        <w:t xml:space="preserve">aperture dipoles with </w:t>
      </w:r>
      <w:r w:rsidR="00F30121" w:rsidRPr="007528EB">
        <w:rPr>
          <w:noProof/>
        </w:rPr>
        <w:t>150</w:t>
      </w:r>
      <w:r w:rsidRPr="007528EB">
        <w:rPr>
          <w:noProof/>
        </w:rPr>
        <w:t xml:space="preserve">-mm-diameter bore and a </w:t>
      </w:r>
      <w:r w:rsidR="002B65A2" w:rsidRPr="007528EB">
        <w:rPr>
          <w:noProof/>
        </w:rPr>
        <w:t>2.5</w:t>
      </w:r>
      <w:r w:rsidRPr="007528EB">
        <w:rPr>
          <w:noProof/>
        </w:rPr>
        <w:t xml:space="preserve"> T</w:t>
      </w:r>
      <w:r w:rsidRPr="007528EB">
        <w:rPr>
          <w:noProof/>
          <w:lang w:val="fr-CH"/>
        </w:rPr>
        <w:sym w:font="Symbol" w:char="F0D7"/>
      </w:r>
      <w:r w:rsidRPr="007528EB">
        <w:rPr>
          <w:noProof/>
        </w:rPr>
        <w:t>m nominal integrated field</w:t>
      </w:r>
      <w:r w:rsidR="00816ECF" w:rsidRPr="007528EB">
        <w:rPr>
          <w:noProof/>
        </w:rPr>
        <w:t>,</w:t>
      </w:r>
      <w:r w:rsidR="00F30121" w:rsidRPr="007528EB">
        <w:rPr>
          <w:noProof/>
        </w:rPr>
        <w:t xml:space="preserve"> both in horizontal and vertical direction</w:t>
      </w:r>
      <w:r w:rsidR="002B65A2" w:rsidRPr="007528EB">
        <w:rPr>
          <w:noProof/>
        </w:rPr>
        <w:t xml:space="preserve"> (short version MCBXFB) and 4.5 T</w:t>
      </w:r>
      <w:r w:rsidR="002B65A2" w:rsidRPr="007528EB">
        <w:rPr>
          <w:noProof/>
          <w:lang w:val="fr-CH"/>
        </w:rPr>
        <w:sym w:font="Symbol" w:char="F0D7"/>
      </w:r>
      <w:r w:rsidR="002B65A2" w:rsidRPr="007528EB">
        <w:rPr>
          <w:noProof/>
        </w:rPr>
        <w:t>m nominal integrated field, both in horizontal and vertical direction (</w:t>
      </w:r>
      <w:r w:rsidR="002B65A2" w:rsidRPr="007528EB">
        <w:t>long version</w:t>
      </w:r>
      <w:r w:rsidR="002B65A2" w:rsidRPr="007528EB">
        <w:rPr>
          <w:noProof/>
        </w:rPr>
        <w:t xml:space="preserve"> MCBXFA)</w:t>
      </w:r>
      <w:r w:rsidRPr="007528EB">
        <w:rPr>
          <w:noProof/>
        </w:rPr>
        <w:t xml:space="preserve">. </w:t>
      </w:r>
      <w:r w:rsidR="004D5A26" w:rsidRPr="007528EB">
        <w:rPr>
          <w:noProof/>
        </w:rPr>
        <w:t xml:space="preserve">The main function of these magnets is the </w:t>
      </w:r>
      <w:r w:rsidR="004D5A26" w:rsidRPr="00283BEB">
        <w:rPr>
          <w:noProof/>
        </w:rPr>
        <w:t xml:space="preserve">correction of the misalignment of the triplet. </w:t>
      </w:r>
      <w:r w:rsidR="00816ECF" w:rsidRPr="00283BEB">
        <w:rPr>
          <w:noProof/>
        </w:rPr>
        <w:t>The magnet</w:t>
      </w:r>
      <w:r w:rsidR="004D5A26" w:rsidRPr="00283BEB">
        <w:rPr>
          <w:noProof/>
        </w:rPr>
        <w:t>s</w:t>
      </w:r>
      <w:r w:rsidR="00F30121" w:rsidRPr="00283BEB">
        <w:rPr>
          <w:noProof/>
        </w:rPr>
        <w:t xml:space="preserve"> </w:t>
      </w:r>
      <w:r w:rsidR="004D5A26" w:rsidRPr="00283BEB">
        <w:rPr>
          <w:noProof/>
        </w:rPr>
        <w:t>have</w:t>
      </w:r>
      <w:r w:rsidR="00816ECF" w:rsidRPr="00283BEB">
        <w:rPr>
          <w:noProof/>
        </w:rPr>
        <w:t xml:space="preserve"> </w:t>
      </w:r>
      <w:r w:rsidR="004D5A26" w:rsidRPr="00283BEB">
        <w:rPr>
          <w:noProof/>
        </w:rPr>
        <w:t>two different lengths</w:t>
      </w:r>
      <w:r w:rsidR="00C0552B" w:rsidRPr="00283BEB">
        <w:rPr>
          <w:noProof/>
        </w:rPr>
        <w:t>: t</w:t>
      </w:r>
      <w:r w:rsidR="004D5A26" w:rsidRPr="00283BEB">
        <w:rPr>
          <w:noProof/>
        </w:rPr>
        <w:t xml:space="preserve">he </w:t>
      </w:r>
      <w:r w:rsidR="00816ECF" w:rsidRPr="00283BEB">
        <w:rPr>
          <w:noProof/>
        </w:rPr>
        <w:t xml:space="preserve">MCBXFB is 1.5 m long, </w:t>
      </w:r>
      <w:r w:rsidR="00F30121" w:rsidRPr="00283BEB">
        <w:rPr>
          <w:noProof/>
        </w:rPr>
        <w:t>and has to be assembled in the Q2</w:t>
      </w:r>
      <w:r w:rsidR="00816ECF" w:rsidRPr="00283BEB">
        <w:rPr>
          <w:noProof/>
        </w:rPr>
        <w:t>a and Q2b</w:t>
      </w:r>
      <w:r w:rsidR="00F30121" w:rsidRPr="00283BEB">
        <w:rPr>
          <w:noProof/>
        </w:rPr>
        <w:t xml:space="preserve"> cold mass</w:t>
      </w:r>
      <w:r w:rsidR="00816ECF" w:rsidRPr="00283BEB">
        <w:rPr>
          <w:noProof/>
        </w:rPr>
        <w:t xml:space="preserve">es (one </w:t>
      </w:r>
      <w:r w:rsidR="00C54891" w:rsidRPr="00283BEB">
        <w:rPr>
          <w:noProof/>
        </w:rPr>
        <w:t>per cold mass</w:t>
      </w:r>
      <w:r w:rsidR="00D4092F" w:rsidRPr="00283BEB">
        <w:rPr>
          <w:noProof/>
        </w:rPr>
        <w:t xml:space="preserve">, see Fig. </w:t>
      </w:r>
      <w:r w:rsidR="008369C1" w:rsidRPr="00283BEB">
        <w:rPr>
          <w:noProof/>
        </w:rPr>
        <w:t>1</w:t>
      </w:r>
      <w:r w:rsidR="00816ECF" w:rsidRPr="00283BEB">
        <w:rPr>
          <w:noProof/>
        </w:rPr>
        <w:t>)</w:t>
      </w:r>
      <w:r w:rsidR="00F30121" w:rsidRPr="00283BEB">
        <w:rPr>
          <w:noProof/>
        </w:rPr>
        <w:t xml:space="preserve">. The magnet </w:t>
      </w:r>
      <w:r w:rsidR="004D5A26" w:rsidRPr="00283BEB">
        <w:rPr>
          <w:noProof/>
        </w:rPr>
        <w:t>MCBXFA is 2.5 </w:t>
      </w:r>
      <w:r w:rsidR="00816ECF" w:rsidRPr="00283BEB">
        <w:rPr>
          <w:noProof/>
        </w:rPr>
        <w:t>m long, and has to be asse</w:t>
      </w:r>
      <w:r w:rsidR="00F30121" w:rsidRPr="00283BEB">
        <w:rPr>
          <w:noProof/>
        </w:rPr>
        <w:t>m</w:t>
      </w:r>
      <w:r w:rsidR="00816ECF" w:rsidRPr="00283BEB">
        <w:rPr>
          <w:noProof/>
        </w:rPr>
        <w:t>bl</w:t>
      </w:r>
      <w:r w:rsidR="00F30121" w:rsidRPr="00283BEB">
        <w:rPr>
          <w:noProof/>
        </w:rPr>
        <w:t xml:space="preserve">ed in the corrector package cold mass. Besides </w:t>
      </w:r>
      <w:r w:rsidR="00816ECF" w:rsidRPr="00283BEB">
        <w:rPr>
          <w:noProof/>
        </w:rPr>
        <w:t>correcting the orbit error due to</w:t>
      </w:r>
      <w:r w:rsidR="00F30121" w:rsidRPr="00283BEB">
        <w:rPr>
          <w:noProof/>
        </w:rPr>
        <w:t xml:space="preserve"> t</w:t>
      </w:r>
      <w:r w:rsidR="00126442" w:rsidRPr="00283BEB">
        <w:rPr>
          <w:noProof/>
        </w:rPr>
        <w:t xml:space="preserve">he triplet </w:t>
      </w:r>
      <w:r w:rsidR="00807F0F" w:rsidRPr="00283BEB">
        <w:rPr>
          <w:noProof/>
        </w:rPr>
        <w:t>mis</w:t>
      </w:r>
      <w:r w:rsidR="00126442" w:rsidRPr="00283BEB">
        <w:rPr>
          <w:noProof/>
        </w:rPr>
        <w:t>alignment, MCBXFA</w:t>
      </w:r>
      <w:r w:rsidR="00F30121" w:rsidRPr="00283BEB">
        <w:rPr>
          <w:noProof/>
        </w:rPr>
        <w:t xml:space="preserve"> also contributes to open the crossing angle</w:t>
      </w:r>
      <w:r w:rsidR="00126442" w:rsidRPr="00283BEB">
        <w:rPr>
          <w:noProof/>
        </w:rPr>
        <w:t xml:space="preserve"> in the interaction point</w:t>
      </w:r>
      <w:r w:rsidR="00F30121" w:rsidRPr="00283BEB">
        <w:rPr>
          <w:noProof/>
        </w:rPr>
        <w:t xml:space="preserve">. </w:t>
      </w:r>
      <w:r w:rsidRPr="00283BEB">
        <w:rPr>
          <w:noProof/>
        </w:rPr>
        <w:t xml:space="preserve">Each </w:t>
      </w:r>
      <w:r w:rsidR="00126442" w:rsidRPr="00283BEB">
        <w:rPr>
          <w:noProof/>
        </w:rPr>
        <w:t>dipole</w:t>
      </w:r>
      <w:r w:rsidRPr="00283BEB">
        <w:rPr>
          <w:noProof/>
        </w:rPr>
        <w:t xml:space="preserve"> is individually powered</w:t>
      </w:r>
      <w:r w:rsidR="004F5DB5" w:rsidRPr="00283BEB">
        <w:rPr>
          <w:noProof/>
        </w:rPr>
        <w:t xml:space="preserve">, and the magnet shall operate at any combination vertical/horizontal dipole, with both </w:t>
      </w:r>
      <w:r w:rsidR="00EF5B59" w:rsidRPr="00283BEB">
        <w:rPr>
          <w:noProof/>
        </w:rPr>
        <w:t>direction</w:t>
      </w:r>
      <w:r w:rsidR="00816ECF" w:rsidRPr="00283BEB">
        <w:rPr>
          <w:noProof/>
        </w:rPr>
        <w:t>s</w:t>
      </w:r>
      <w:r w:rsidR="00EF5B59" w:rsidRPr="00283BEB">
        <w:rPr>
          <w:noProof/>
        </w:rPr>
        <w:t xml:space="preserve"> of the field</w:t>
      </w:r>
      <w:r w:rsidRPr="00283BEB">
        <w:rPr>
          <w:noProof/>
        </w:rPr>
        <w:t>. Field quality requirements are set at 7 TeV energy, with all multipoles</w:t>
      </w:r>
      <w:r w:rsidRPr="005A5088">
        <w:rPr>
          <w:noProof/>
        </w:rPr>
        <w:t xml:space="preserve"> at reference radius of </w:t>
      </w:r>
      <w:r w:rsidR="00F30121">
        <w:rPr>
          <w:noProof/>
        </w:rPr>
        <w:t>50</w:t>
      </w:r>
      <w:r w:rsidRPr="005A5088">
        <w:rPr>
          <w:noProof/>
        </w:rPr>
        <w:t xml:space="preserve"> mm </w:t>
      </w:r>
      <w:r w:rsidR="00816ECF">
        <w:rPr>
          <w:noProof/>
        </w:rPr>
        <w:t>below 5 units with the excep</w:t>
      </w:r>
      <w:r w:rsidRPr="005A5088">
        <w:rPr>
          <w:noProof/>
        </w:rPr>
        <w:t xml:space="preserve">tion of </w:t>
      </w:r>
      <w:r w:rsidRPr="00816ECF">
        <w:rPr>
          <w:i/>
          <w:noProof/>
        </w:rPr>
        <w:t>b</w:t>
      </w:r>
      <w:r w:rsidRPr="00816ECF">
        <w:rPr>
          <w:i/>
          <w:noProof/>
          <w:vertAlign w:val="subscript"/>
        </w:rPr>
        <w:t>3</w:t>
      </w:r>
      <w:r w:rsidRPr="005A5088">
        <w:rPr>
          <w:noProof/>
        </w:rPr>
        <w:t xml:space="preserve">, for which a larger tolerance of 20 units is accepted. No requirements are given on the saturation of the main dipolar component that can be compensated via the power converter. No requirements are given on the field quality at injection as for all the interaction region magnets. </w:t>
      </w:r>
      <w:r w:rsidR="005B6C01">
        <w:rPr>
          <w:noProof/>
        </w:rPr>
        <w:t xml:space="preserve">There are three magnets per IP side, each one having two circuits, for a total number of 24 power converters. </w:t>
      </w:r>
      <w:r w:rsidR="00816ECF">
        <w:rPr>
          <w:noProof/>
        </w:rPr>
        <w:t xml:space="preserve">To optimize the </w:t>
      </w:r>
      <w:r w:rsidR="005B6C01">
        <w:rPr>
          <w:noProof/>
        </w:rPr>
        <w:t xml:space="preserve">cost, 2 kA </w:t>
      </w:r>
      <w:r w:rsidR="00816ECF">
        <w:rPr>
          <w:noProof/>
        </w:rPr>
        <w:t xml:space="preserve">is set </w:t>
      </w:r>
      <w:r w:rsidR="005B6C01">
        <w:rPr>
          <w:noProof/>
        </w:rPr>
        <w:t xml:space="preserve">as a maximum </w:t>
      </w:r>
      <w:r w:rsidR="00816ECF">
        <w:rPr>
          <w:noProof/>
        </w:rPr>
        <w:t xml:space="preserve">value </w:t>
      </w:r>
      <w:r w:rsidR="005B6C01">
        <w:rPr>
          <w:noProof/>
        </w:rPr>
        <w:t xml:space="preserve">for the nominal current. </w:t>
      </w:r>
      <w:r w:rsidRPr="005A5088">
        <w:rPr>
          <w:noProof/>
        </w:rPr>
        <w:t>The most exposed part</w:t>
      </w:r>
      <w:r w:rsidR="00172F88">
        <w:rPr>
          <w:noProof/>
        </w:rPr>
        <w:t>s</w:t>
      </w:r>
      <w:r w:rsidRPr="005A5088">
        <w:rPr>
          <w:noProof/>
        </w:rPr>
        <w:t xml:space="preserve"> of</w:t>
      </w:r>
      <w:r>
        <w:rPr>
          <w:noProof/>
        </w:rPr>
        <w:t xml:space="preserve"> the magnet have to resist to </w:t>
      </w:r>
      <w:r w:rsidR="00F30121">
        <w:rPr>
          <w:noProof/>
        </w:rPr>
        <w:t>30</w:t>
      </w:r>
      <w:r w:rsidRPr="005A5088">
        <w:rPr>
          <w:noProof/>
        </w:rPr>
        <w:t xml:space="preserve"> MGy dose over the HL-LHC lifetime</w:t>
      </w:r>
      <w:r w:rsidR="004D5A26">
        <w:rPr>
          <w:noProof/>
        </w:rPr>
        <w:t>.</w:t>
      </w:r>
    </w:p>
    <w:p w14:paraId="5F41F7E9" w14:textId="32BF5644" w:rsidR="00B45CEA" w:rsidRDefault="00B45CEA" w:rsidP="00B45CEA">
      <w:pPr>
        <w:pStyle w:val="IOPH2"/>
      </w:pPr>
      <w:r>
        <w:t>6.2 Design features</w:t>
      </w:r>
      <w:r w:rsidRPr="000B4AEC">
        <w:t xml:space="preserve"> </w:t>
      </w:r>
    </w:p>
    <w:p w14:paraId="0E155A8F" w14:textId="03952281" w:rsidR="00B45CEA" w:rsidRDefault="005B6C01" w:rsidP="0025439A">
      <w:pPr>
        <w:pStyle w:val="IOPText"/>
        <w:rPr>
          <w:noProof/>
        </w:rPr>
      </w:pPr>
      <w:r>
        <w:rPr>
          <w:noProof/>
        </w:rPr>
        <w:t xml:space="preserve">In order to satisfy the constraint on </w:t>
      </w:r>
      <w:r w:rsidR="00D4092F">
        <w:rPr>
          <w:noProof/>
        </w:rPr>
        <w:t>the</w:t>
      </w:r>
      <w:r>
        <w:rPr>
          <w:noProof/>
        </w:rPr>
        <w:t xml:space="preserve"> current</w:t>
      </w:r>
      <w:r w:rsidR="00D4092F">
        <w:rPr>
          <w:noProof/>
        </w:rPr>
        <w:t>,</w:t>
      </w:r>
      <w:r>
        <w:rPr>
          <w:noProof/>
        </w:rPr>
        <w:t xml:space="preserve"> a </w:t>
      </w:r>
      <w:r w:rsidR="00D4092F">
        <w:rPr>
          <w:noProof/>
        </w:rPr>
        <w:t>doubl</w:t>
      </w:r>
      <w:r w:rsidR="00DD2BEF">
        <w:rPr>
          <w:noProof/>
        </w:rPr>
        <w:t xml:space="preserve">e layer coil based on a </w:t>
      </w:r>
      <w:r>
        <w:rPr>
          <w:noProof/>
        </w:rPr>
        <w:t>small Ruth</w:t>
      </w:r>
      <w:r w:rsidR="00DD2BEF">
        <w:rPr>
          <w:noProof/>
        </w:rPr>
        <w:t>erford cable was used, namely</w:t>
      </w:r>
      <w:r>
        <w:rPr>
          <w:noProof/>
        </w:rPr>
        <w:t xml:space="preserve"> </w:t>
      </w:r>
      <w:r w:rsidR="00D4092F">
        <w:rPr>
          <w:noProof/>
        </w:rPr>
        <w:t>a 4.37-mm-</w:t>
      </w:r>
      <w:r w:rsidR="00DD2BEF">
        <w:rPr>
          <w:noProof/>
        </w:rPr>
        <w:t xml:space="preserve">width cable, with </w:t>
      </w:r>
      <w:r>
        <w:rPr>
          <w:noProof/>
        </w:rPr>
        <w:t>18 strand</w:t>
      </w:r>
      <w:r w:rsidR="00DD2BEF">
        <w:rPr>
          <w:noProof/>
        </w:rPr>
        <w:t>s</w:t>
      </w:r>
      <w:r>
        <w:rPr>
          <w:noProof/>
        </w:rPr>
        <w:t xml:space="preserve"> </w:t>
      </w:r>
      <w:r w:rsidR="00DD2BEF">
        <w:rPr>
          <w:noProof/>
        </w:rPr>
        <w:t>and</w:t>
      </w:r>
      <w:r>
        <w:rPr>
          <w:noProof/>
        </w:rPr>
        <w:t xml:space="preserve"> a 0.48-mm-diameter wire. The </w:t>
      </w:r>
      <w:r w:rsidR="001E747D">
        <w:rPr>
          <w:noProof/>
        </w:rPr>
        <w:t>strand</w:t>
      </w:r>
      <w:r>
        <w:rPr>
          <w:noProof/>
        </w:rPr>
        <w:t xml:space="preserve"> was alread</w:t>
      </w:r>
      <w:r w:rsidR="0025439A">
        <w:rPr>
          <w:noProof/>
        </w:rPr>
        <w:t>y used for the cable of MQM and</w:t>
      </w:r>
      <w:r>
        <w:rPr>
          <w:noProof/>
        </w:rPr>
        <w:t xml:space="preserve"> in the LHC</w:t>
      </w:r>
      <w:r w:rsidR="00D4092F">
        <w:rPr>
          <w:noProof/>
        </w:rPr>
        <w:t xml:space="preserve"> [1]</w:t>
      </w:r>
      <w:r>
        <w:rPr>
          <w:noProof/>
        </w:rPr>
        <w:t>. The cable was developed in the framework of the S-LHC project for</w:t>
      </w:r>
      <w:r w:rsidR="00D4092F">
        <w:rPr>
          <w:noProof/>
        </w:rPr>
        <w:t xml:space="preserve"> an upgrade of</w:t>
      </w:r>
      <w:r>
        <w:rPr>
          <w:noProof/>
        </w:rPr>
        <w:t xml:space="preserve"> the orbit corrector of the triplet. </w:t>
      </w:r>
    </w:p>
    <w:p w14:paraId="12E24C10" w14:textId="7A5F6F55" w:rsidR="005B6C01" w:rsidRDefault="005B6C01" w:rsidP="00B45CEA">
      <w:pPr>
        <w:pStyle w:val="IOPText"/>
        <w:rPr>
          <w:noProof/>
        </w:rPr>
      </w:pPr>
      <w:r>
        <w:rPr>
          <w:noProof/>
        </w:rPr>
        <w:t>With such a large aperture and such a small</w:t>
      </w:r>
      <w:r w:rsidR="00C54891">
        <w:rPr>
          <w:noProof/>
        </w:rPr>
        <w:t xml:space="preserve"> width</w:t>
      </w:r>
      <w:r>
        <w:rPr>
          <w:noProof/>
        </w:rPr>
        <w:t xml:space="preserve"> cable, </w:t>
      </w:r>
      <w:r w:rsidR="00172F88">
        <w:rPr>
          <w:rFonts w:cs="Times New Roman"/>
          <w:noProof/>
        </w:rPr>
        <w:t>~</w:t>
      </w:r>
      <w:r w:rsidR="00172F88">
        <w:rPr>
          <w:noProof/>
        </w:rPr>
        <w:t xml:space="preserve">70 to </w:t>
      </w:r>
      <w:r w:rsidR="00172F88">
        <w:rPr>
          <w:rFonts w:cs="Times New Roman"/>
          <w:noProof/>
        </w:rPr>
        <w:t>~</w:t>
      </w:r>
      <w:r w:rsidR="00DD2BEF">
        <w:rPr>
          <w:noProof/>
        </w:rPr>
        <w:t>100</w:t>
      </w:r>
      <w:r w:rsidR="004F5DB5">
        <w:rPr>
          <w:noProof/>
        </w:rPr>
        <w:t xml:space="preserve"> </w:t>
      </w:r>
      <w:r>
        <w:rPr>
          <w:noProof/>
        </w:rPr>
        <w:t xml:space="preserve">turns are needed for each layer </w:t>
      </w:r>
      <w:r w:rsidR="004F5DB5">
        <w:rPr>
          <w:noProof/>
        </w:rPr>
        <w:t xml:space="preserve">(see Fig. </w:t>
      </w:r>
      <w:r w:rsidR="008369C1">
        <w:rPr>
          <w:noProof/>
        </w:rPr>
        <w:t>45</w:t>
      </w:r>
      <w:r w:rsidR="004F5DB5">
        <w:rPr>
          <w:noProof/>
        </w:rPr>
        <w:t xml:space="preserve"> and </w:t>
      </w:r>
      <w:r w:rsidR="004B29C1">
        <w:rPr>
          <w:noProof/>
        </w:rPr>
        <w:t>46</w:t>
      </w:r>
      <w:r w:rsidR="004E45C0">
        <w:rPr>
          <w:noProof/>
        </w:rPr>
        <w:t>, and Table </w:t>
      </w:r>
      <w:r w:rsidR="0003372C">
        <w:rPr>
          <w:noProof/>
        </w:rPr>
        <w:t>I</w:t>
      </w:r>
      <w:r w:rsidR="004F5DB5">
        <w:rPr>
          <w:noProof/>
        </w:rPr>
        <w:t xml:space="preserve">) </w:t>
      </w:r>
      <w:r>
        <w:rPr>
          <w:noProof/>
        </w:rPr>
        <w:t xml:space="preserve">and therefore the option of an impregnated </w:t>
      </w:r>
      <w:r>
        <w:rPr>
          <w:noProof/>
        </w:rPr>
        <w:t xml:space="preserve">coil was </w:t>
      </w:r>
      <w:r w:rsidR="00C54891">
        <w:rPr>
          <w:noProof/>
        </w:rPr>
        <w:t>taken</w:t>
      </w:r>
      <w:r>
        <w:rPr>
          <w:noProof/>
        </w:rPr>
        <w:t>. The same technology of Nb</w:t>
      </w:r>
      <w:r w:rsidRPr="005B6C01">
        <w:rPr>
          <w:noProof/>
          <w:vertAlign w:val="subscript"/>
        </w:rPr>
        <w:t>3</w:t>
      </w:r>
      <w:r>
        <w:rPr>
          <w:noProof/>
        </w:rPr>
        <w:t xml:space="preserve">Sn was adopted, namely a </w:t>
      </w:r>
      <w:r w:rsidR="00EA0FCD">
        <w:rPr>
          <w:noProof/>
        </w:rPr>
        <w:t xml:space="preserve">braided </w:t>
      </w:r>
      <w:r>
        <w:rPr>
          <w:noProof/>
        </w:rPr>
        <w:t xml:space="preserve">fiberglass insulation </w:t>
      </w:r>
      <w:r w:rsidR="00DD2BEF">
        <w:rPr>
          <w:noProof/>
        </w:rPr>
        <w:t>and CTD-101K resin</w:t>
      </w:r>
      <w:r w:rsidR="00B14543">
        <w:rPr>
          <w:noProof/>
        </w:rPr>
        <w:t xml:space="preserve"> [</w:t>
      </w:r>
      <w:r w:rsidR="00916832">
        <w:rPr>
          <w:noProof/>
        </w:rPr>
        <w:t>58,59,60</w:t>
      </w:r>
      <w:r w:rsidR="00B14543">
        <w:rPr>
          <w:noProof/>
        </w:rPr>
        <w:t>]</w:t>
      </w:r>
      <w:r w:rsidR="00DD2BEF">
        <w:rPr>
          <w:noProof/>
        </w:rPr>
        <w:t>.</w:t>
      </w:r>
    </w:p>
    <w:p w14:paraId="6144DF1A" w14:textId="77777777" w:rsidR="00472E6B" w:rsidRDefault="00472E6B" w:rsidP="00472E6B">
      <w:pPr>
        <w:pStyle w:val="IOPText"/>
        <w:ind w:firstLine="0"/>
        <w:rPr>
          <w:noProof/>
        </w:rPr>
      </w:pPr>
    </w:p>
    <w:p w14:paraId="0E4D6225" w14:textId="77777777" w:rsidR="00EA0FCD" w:rsidRDefault="00EA0FCD" w:rsidP="00EA0FCD">
      <w:pPr>
        <w:pStyle w:val="IOPText"/>
        <w:ind w:firstLine="0"/>
        <w:jc w:val="center"/>
        <w:rPr>
          <w:noProof/>
        </w:rPr>
      </w:pPr>
      <w:r>
        <w:rPr>
          <w:noProof/>
          <w:lang w:eastAsia="en-GB"/>
        </w:rPr>
        <w:drawing>
          <wp:inline distT="0" distB="0" distL="0" distR="0" wp14:anchorId="20851C85" wp14:editId="7DBDB976">
            <wp:extent cx="2169843" cy="2113090"/>
            <wp:effectExtent l="0" t="0" r="1905" b="1905"/>
            <wp:docPr id="55" name="Picture 6">
              <a:extLst xmlns:a="http://schemas.openxmlformats.org/drawingml/2006/main">
                <a:ext uri="{FF2B5EF4-FFF2-40B4-BE49-F238E27FC236}">
                  <a16:creationId xmlns:a16="http://schemas.microsoft.com/office/drawing/2014/main" id="{2F068EF3-0DB0-4BCD-AAF4-10C9520D4D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F068EF3-0DB0-4BCD-AAF4-10C9520D4D60}"/>
                        </a:ext>
                      </a:extLst>
                    </pic:cNvPr>
                    <pic:cNvPicPr>
                      <a:picLocks noChangeAspect="1"/>
                    </pic:cNvPicPr>
                  </pic:nvPicPr>
                  <pic:blipFill rotWithShape="1">
                    <a:blip r:embed="rId58"/>
                    <a:srcRect l="21998" t="34754" r="53692" b="23903"/>
                    <a:stretch/>
                  </pic:blipFill>
                  <pic:spPr>
                    <a:xfrm>
                      <a:off x="0" y="0"/>
                      <a:ext cx="2197174" cy="2139707"/>
                    </a:xfrm>
                    <a:prstGeom prst="rect">
                      <a:avLst/>
                    </a:prstGeom>
                  </pic:spPr>
                </pic:pic>
              </a:graphicData>
            </a:graphic>
          </wp:inline>
        </w:drawing>
      </w:r>
    </w:p>
    <w:p w14:paraId="49BADB8A" w14:textId="0CA4BEFF" w:rsidR="00EA0FCD" w:rsidRDefault="00EA0FCD" w:rsidP="00EA0FCD">
      <w:pPr>
        <w:pStyle w:val="IOPText"/>
        <w:ind w:firstLine="0"/>
        <w:rPr>
          <w:noProof/>
        </w:rPr>
      </w:pPr>
      <w:r>
        <w:rPr>
          <w:noProof/>
        </w:rPr>
        <w:t xml:space="preserve">Fig. </w:t>
      </w:r>
      <w:r w:rsidR="00000FCE">
        <w:rPr>
          <w:noProof/>
        </w:rPr>
        <w:t>45</w:t>
      </w:r>
      <w:r>
        <w:rPr>
          <w:noProof/>
        </w:rPr>
        <w:t>: Cross-section of the nested dipole corrector coil, and electromagnetic forces with nominal current in both dipoles (one quarter shown).</w:t>
      </w:r>
    </w:p>
    <w:p w14:paraId="274004CB" w14:textId="77777777" w:rsidR="004B29C1" w:rsidRDefault="004B29C1" w:rsidP="00EA0FCD">
      <w:pPr>
        <w:pStyle w:val="IOPText"/>
        <w:ind w:firstLine="0"/>
        <w:rPr>
          <w:noProof/>
        </w:rPr>
      </w:pPr>
    </w:p>
    <w:p w14:paraId="260AA096" w14:textId="77777777" w:rsidR="004B29C1" w:rsidRDefault="004B29C1" w:rsidP="004B29C1">
      <w:pPr>
        <w:pStyle w:val="IOPText"/>
        <w:ind w:firstLine="0"/>
        <w:rPr>
          <w:noProof/>
        </w:rPr>
      </w:pPr>
      <w:r>
        <w:rPr>
          <w:noProof/>
          <w:lang w:eastAsia="en-GB"/>
        </w:rPr>
        <w:drawing>
          <wp:inline distT="0" distB="0" distL="0" distR="0" wp14:anchorId="47A3034E" wp14:editId="6B7C02D8">
            <wp:extent cx="3107267" cy="2340763"/>
            <wp:effectExtent l="0" t="0" r="0" b="2540"/>
            <wp:docPr id="71" name="Picture 1" descr="1710_winding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10_winding_low"/>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29216" cy="2357298"/>
                    </a:xfrm>
                    <a:prstGeom prst="rect">
                      <a:avLst/>
                    </a:prstGeom>
                    <a:noFill/>
                    <a:ln>
                      <a:noFill/>
                    </a:ln>
                  </pic:spPr>
                </pic:pic>
              </a:graphicData>
            </a:graphic>
          </wp:inline>
        </w:drawing>
      </w:r>
    </w:p>
    <w:p w14:paraId="00BF5816" w14:textId="0E8C9016" w:rsidR="004B29C1" w:rsidRDefault="004B29C1" w:rsidP="004B29C1">
      <w:pPr>
        <w:pStyle w:val="IOPText"/>
        <w:ind w:firstLine="0"/>
        <w:rPr>
          <w:noProof/>
        </w:rPr>
      </w:pPr>
      <w:r>
        <w:rPr>
          <w:noProof/>
        </w:rPr>
        <w:t>Fig. 46: Coil head during winding.</w:t>
      </w:r>
    </w:p>
    <w:p w14:paraId="41805C22" w14:textId="77777777" w:rsidR="001E747D" w:rsidRDefault="001E747D" w:rsidP="004B29C1">
      <w:pPr>
        <w:pStyle w:val="IOPText"/>
        <w:ind w:firstLine="0"/>
        <w:rPr>
          <w:noProof/>
        </w:rPr>
      </w:pPr>
    </w:p>
    <w:p w14:paraId="2B42F5D1" w14:textId="77584B05" w:rsidR="00DD2BEF" w:rsidRDefault="004F5DB5" w:rsidP="00B45CEA">
      <w:pPr>
        <w:pStyle w:val="IOPText"/>
        <w:rPr>
          <w:noProof/>
        </w:rPr>
      </w:pPr>
      <w:r>
        <w:rPr>
          <w:noProof/>
        </w:rPr>
        <w:t>The vertical dipole coil has 3 blocks (inner layer) and 3</w:t>
      </w:r>
      <w:r w:rsidR="005B6C01">
        <w:rPr>
          <w:noProof/>
        </w:rPr>
        <w:t xml:space="preserve"> blocks (</w:t>
      </w:r>
      <w:r>
        <w:rPr>
          <w:noProof/>
        </w:rPr>
        <w:t>outer layer), for a total of 140</w:t>
      </w:r>
      <w:r w:rsidR="005B6C01">
        <w:rPr>
          <w:noProof/>
        </w:rPr>
        <w:t xml:space="preserve"> turns. The horizontal dipole coil has </w:t>
      </w:r>
      <w:r>
        <w:rPr>
          <w:noProof/>
        </w:rPr>
        <w:t>also 3</w:t>
      </w:r>
      <w:r w:rsidR="005B6C01">
        <w:rPr>
          <w:noProof/>
        </w:rPr>
        <w:t xml:space="preserve"> </w:t>
      </w:r>
      <w:r>
        <w:rPr>
          <w:noProof/>
        </w:rPr>
        <w:t xml:space="preserve">blocks </w:t>
      </w:r>
      <w:r w:rsidR="005B6C01">
        <w:rPr>
          <w:noProof/>
        </w:rPr>
        <w:t xml:space="preserve">(inner layer) and </w:t>
      </w:r>
      <w:r>
        <w:rPr>
          <w:noProof/>
        </w:rPr>
        <w:t>3</w:t>
      </w:r>
      <w:r w:rsidR="005B6C01">
        <w:rPr>
          <w:noProof/>
        </w:rPr>
        <w:t xml:space="preserve"> blocks (outer layer), for a total of </w:t>
      </w:r>
      <w:r>
        <w:rPr>
          <w:noProof/>
        </w:rPr>
        <w:t>191</w:t>
      </w:r>
      <w:r w:rsidR="005B6C01">
        <w:rPr>
          <w:noProof/>
        </w:rPr>
        <w:t xml:space="preserve"> turns</w:t>
      </w:r>
      <w:r w:rsidR="00207CAC">
        <w:rPr>
          <w:noProof/>
        </w:rPr>
        <w:t xml:space="preserve"> (see Fig. </w:t>
      </w:r>
      <w:r w:rsidR="002627F8">
        <w:rPr>
          <w:noProof/>
        </w:rPr>
        <w:t>45</w:t>
      </w:r>
      <w:r w:rsidR="00207CAC">
        <w:rPr>
          <w:noProof/>
        </w:rPr>
        <w:t>)</w:t>
      </w:r>
      <w:r w:rsidR="005B6C01">
        <w:rPr>
          <w:noProof/>
        </w:rPr>
        <w:t xml:space="preserve">. </w:t>
      </w:r>
      <w:r w:rsidR="00DD2BEF">
        <w:rPr>
          <w:noProof/>
        </w:rPr>
        <w:t>A large contribution to the field comes  from the iron, namely 34% for the inner layer and 64% for the outer layer. Therefore the current density in the outer dipole is abo</w:t>
      </w:r>
      <w:r w:rsidR="00C54891">
        <w:rPr>
          <w:noProof/>
        </w:rPr>
        <w:t>u</w:t>
      </w:r>
      <w:r w:rsidR="00DD2BEF">
        <w:rPr>
          <w:noProof/>
        </w:rPr>
        <w:t xml:space="preserve">t 15% smaller than in the inner dipole. </w:t>
      </w:r>
      <w:r w:rsidR="00126442">
        <w:rPr>
          <w:noProof/>
        </w:rPr>
        <w:t>C</w:t>
      </w:r>
      <w:r w:rsidR="00DD2BEF">
        <w:rPr>
          <w:noProof/>
        </w:rPr>
        <w:t>urrent de</w:t>
      </w:r>
      <w:r w:rsidR="00126442">
        <w:rPr>
          <w:noProof/>
        </w:rPr>
        <w:t>nsities are of the order of 300 </w:t>
      </w:r>
      <w:r w:rsidR="00DD2BEF">
        <w:rPr>
          <w:noProof/>
        </w:rPr>
        <w:t>A/mm</w:t>
      </w:r>
      <w:r w:rsidR="00DD2BEF" w:rsidRPr="00DD2BEF">
        <w:rPr>
          <w:noProof/>
          <w:vertAlign w:val="superscript"/>
        </w:rPr>
        <w:t>2</w:t>
      </w:r>
      <w:r w:rsidR="00DD2BEF">
        <w:rPr>
          <w:noProof/>
        </w:rPr>
        <w:t>, i.e. 30% lower</w:t>
      </w:r>
      <w:r w:rsidR="00D4092F">
        <w:rPr>
          <w:noProof/>
        </w:rPr>
        <w:t xml:space="preserve"> than in the main HL-</w:t>
      </w:r>
      <w:r w:rsidR="00DD2BEF">
        <w:rPr>
          <w:noProof/>
        </w:rPr>
        <w:t>LHC IR magnets (see Fig. 5).</w:t>
      </w:r>
    </w:p>
    <w:p w14:paraId="3C56CD63" w14:textId="0A84FE92" w:rsidR="00C54891" w:rsidRDefault="00EA0FCD" w:rsidP="00EA0FCD">
      <w:pPr>
        <w:pStyle w:val="IOPText"/>
        <w:rPr>
          <w:noProof/>
        </w:rPr>
      </w:pPr>
      <w:r>
        <w:rPr>
          <w:noProof/>
        </w:rPr>
        <w:t>Each coil provides a bore field of 2.15 / 2.26 T (vertical/horizontal). In single dipole configuration, the peak field is 2.54/2.65 T (vertical/horizontal); in combined mode, a bore field of 3.12 T</w:t>
      </w:r>
      <w:r w:rsidR="00FF2AD0">
        <w:rPr>
          <w:noProof/>
        </w:rPr>
        <w:t xml:space="preserve"> </w:t>
      </w:r>
      <w:r w:rsidR="00FF2AD0" w:rsidRPr="00BE1E7E">
        <w:rPr>
          <w:noProof/>
        </w:rPr>
        <w:t>field with an inclination of 46.4</w:t>
      </w:r>
      <w:r w:rsidRPr="00BE1E7E">
        <w:rPr>
          <w:rFonts w:cs="Times New Roman"/>
          <w:noProof/>
        </w:rPr>
        <w:t>º</w:t>
      </w:r>
      <w:r w:rsidRPr="00BE1E7E">
        <w:rPr>
          <w:noProof/>
        </w:rPr>
        <w:t xml:space="preserve"> is provided, with a peak field of 4.3 T in the inner layer </w:t>
      </w:r>
      <w:r w:rsidR="0076677E" w:rsidRPr="00BE1E7E">
        <w:rPr>
          <w:noProof/>
        </w:rPr>
        <w:t xml:space="preserve">of the </w:t>
      </w:r>
      <w:r w:rsidR="0076677E" w:rsidRPr="00BE1E7E">
        <w:rPr>
          <w:noProof/>
        </w:rPr>
        <w:lastRenderedPageBreak/>
        <w:t>vertical coil, corresponding</w:t>
      </w:r>
      <w:r w:rsidRPr="00BE1E7E">
        <w:rPr>
          <w:noProof/>
        </w:rPr>
        <w:t xml:space="preserve"> </w:t>
      </w:r>
      <w:r w:rsidR="0076677E" w:rsidRPr="00BE1E7E">
        <w:rPr>
          <w:noProof/>
        </w:rPr>
        <w:t>to a loadline fraction of 0.51</w:t>
      </w:r>
      <w:r w:rsidRPr="00BE1E7E">
        <w:rPr>
          <w:noProof/>
        </w:rPr>
        <w:t>. In single powering mode, there is</w:t>
      </w:r>
      <w:r>
        <w:rPr>
          <w:noProof/>
        </w:rPr>
        <w:t xml:space="preserve"> a 25 MPa/40 MPa accumulated stress in the midplane of the inner/outer dipole. When both dipoles are powered </w:t>
      </w:r>
      <w:r>
        <w:rPr>
          <w:rFonts w:cs="Times New Roman"/>
          <w:noProof/>
        </w:rPr>
        <w:t>the precompression required to avoid any coil movement increases from 25 to 45 MPa for the inner dipole.</w:t>
      </w:r>
      <w:r w:rsidR="0076677E" w:rsidRPr="0076677E">
        <w:rPr>
          <w:noProof/>
        </w:rPr>
        <w:t xml:space="preserve"> </w:t>
      </w:r>
      <w:r w:rsidR="0076677E">
        <w:rPr>
          <w:noProof/>
        </w:rPr>
        <w:t>Therefore the required precompression to avoid pole unload at nominal current is not critical.</w:t>
      </w:r>
    </w:p>
    <w:p w14:paraId="7CEDA9E8" w14:textId="4B86F364" w:rsidR="00C54891" w:rsidRDefault="004B29C1" w:rsidP="005101D5">
      <w:pPr>
        <w:pStyle w:val="IOPText"/>
        <w:rPr>
          <w:noProof/>
        </w:rPr>
      </w:pPr>
      <w:r w:rsidRPr="005101D5">
        <w:rPr>
          <w:noProof/>
        </w:rPr>
        <w:t xml:space="preserve">The </w:t>
      </w:r>
      <w:r w:rsidRPr="005101D5">
        <w:rPr>
          <w:noProof/>
          <w:u w:val="single"/>
        </w:rPr>
        <w:t>first non trivial element</w:t>
      </w:r>
      <w:r w:rsidRPr="005101D5">
        <w:rPr>
          <w:noProof/>
        </w:rPr>
        <w:t xml:space="preserve"> of the nested corrector design is that when both dipoles are powered, a force directed towards the bore is applied to the coil pole o</w:t>
      </w:r>
      <w:r w:rsidR="004F0F8C" w:rsidRPr="005101D5">
        <w:rPr>
          <w:noProof/>
        </w:rPr>
        <w:t>f the inner dipole, see  Fig. 47</w:t>
      </w:r>
      <w:r w:rsidRPr="005101D5">
        <w:rPr>
          <w:noProof/>
        </w:rPr>
        <w:t xml:space="preserve"> illustrating the simplified case that neglects the inner field contribution. Using the map of electromagnetic forces computed on the actual cross-section (see Fig. 4</w:t>
      </w:r>
      <w:r w:rsidR="004F0F8C" w:rsidRPr="005101D5">
        <w:rPr>
          <w:noProof/>
        </w:rPr>
        <w:t>5</w:t>
      </w:r>
      <w:r w:rsidRPr="005101D5">
        <w:rPr>
          <w:noProof/>
        </w:rPr>
        <w:t xml:space="preserve">), one finds a maximum shear stress between the coil and the pole/wedge </w:t>
      </w:r>
      <w:r w:rsidR="005101D5">
        <w:rPr>
          <w:noProof/>
        </w:rPr>
        <w:t>of 3.5 MPa. This shear stress shall be</w:t>
      </w:r>
      <w:r w:rsidRPr="005101D5">
        <w:rPr>
          <w:noProof/>
        </w:rPr>
        <w:t xml:space="preserve"> compensated by a coil precompression at 1.9 K of 60 MPa, providing a residual compressive azimuthal stress of 15 MPa in any operational conditions with nominal currents. This compressive stress prevents coil displacements towards the bore when both dipoles are powered.</w:t>
      </w:r>
      <w:r w:rsidR="005101D5">
        <w:rPr>
          <w:noProof/>
        </w:rPr>
        <w:t xml:space="preserve"> </w:t>
      </w:r>
    </w:p>
    <w:p w14:paraId="76DDCFEF" w14:textId="350BB4BB" w:rsidR="00EA0FCD" w:rsidRDefault="00EA0FCD" w:rsidP="00C54891">
      <w:pPr>
        <w:pStyle w:val="IOPText"/>
        <w:ind w:firstLine="0"/>
        <w:rPr>
          <w:noProof/>
        </w:rPr>
      </w:pPr>
    </w:p>
    <w:p w14:paraId="497370A9" w14:textId="77777777" w:rsidR="00EA0FCD" w:rsidRDefault="00EA0FCD" w:rsidP="00EA0FCD">
      <w:pPr>
        <w:pStyle w:val="IOPText"/>
        <w:ind w:firstLine="0"/>
        <w:jc w:val="center"/>
        <w:rPr>
          <w:noProof/>
        </w:rPr>
      </w:pPr>
      <w:r w:rsidRPr="00672176">
        <w:rPr>
          <w:noProof/>
          <w:lang w:eastAsia="en-GB"/>
        </w:rPr>
        <w:drawing>
          <wp:inline distT="0" distB="0" distL="0" distR="0" wp14:anchorId="1579D50D" wp14:editId="39269B59">
            <wp:extent cx="2675467" cy="2412695"/>
            <wp:effectExtent l="0" t="0" r="0" b="6985"/>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0069" cy="2516041"/>
                    </a:xfrm>
                    <a:prstGeom prst="rect">
                      <a:avLst/>
                    </a:prstGeom>
                    <a:noFill/>
                    <a:ln>
                      <a:noFill/>
                    </a:ln>
                  </pic:spPr>
                </pic:pic>
              </a:graphicData>
            </a:graphic>
          </wp:inline>
        </w:drawing>
      </w:r>
    </w:p>
    <w:p w14:paraId="691223B5" w14:textId="329FCCC6" w:rsidR="00C54891" w:rsidRDefault="00EA0FCD" w:rsidP="005101D5">
      <w:pPr>
        <w:pStyle w:val="IOPText"/>
        <w:ind w:firstLine="0"/>
        <w:rPr>
          <w:noProof/>
        </w:rPr>
      </w:pPr>
      <w:r>
        <w:rPr>
          <w:noProof/>
        </w:rPr>
        <w:t xml:space="preserve">Fig. </w:t>
      </w:r>
      <w:r w:rsidR="00E6075A">
        <w:rPr>
          <w:noProof/>
        </w:rPr>
        <w:t>47</w:t>
      </w:r>
      <w:r>
        <w:rPr>
          <w:noProof/>
        </w:rPr>
        <w:t>: Electromagnetic forces induced by outer dipole acting on the inner dipole coil (neglecting inner dipole field effect).</w:t>
      </w:r>
    </w:p>
    <w:p w14:paraId="377F891E" w14:textId="77777777" w:rsidR="00283BEB" w:rsidRDefault="00283BEB" w:rsidP="005101D5">
      <w:pPr>
        <w:pStyle w:val="IOPText"/>
        <w:ind w:firstLine="0"/>
        <w:rPr>
          <w:noProof/>
        </w:rPr>
      </w:pPr>
    </w:p>
    <w:p w14:paraId="2FCB14DF" w14:textId="0075E813" w:rsidR="00191E04" w:rsidRDefault="004D5A26" w:rsidP="004D5A26">
      <w:pPr>
        <w:pStyle w:val="IOPText"/>
        <w:rPr>
          <w:noProof/>
        </w:rPr>
      </w:pPr>
      <w:r>
        <w:rPr>
          <w:noProof/>
        </w:rPr>
        <w:t>Note that i</w:t>
      </w:r>
      <w:r w:rsidR="00207CAC">
        <w:rPr>
          <w:noProof/>
        </w:rPr>
        <w:t xml:space="preserve">n the initial design, a radial gap of 3 mm was left between the inner bore and the coil to allow sliding a tube to prevent inward movements of the coil. Therefore, the inner </w:t>
      </w:r>
      <w:r w:rsidR="00EA0FCD">
        <w:rPr>
          <w:noProof/>
        </w:rPr>
        <w:t>coil radius is 78 mm and not 75 </w:t>
      </w:r>
      <w:r w:rsidR="00207CAC">
        <w:rPr>
          <w:noProof/>
        </w:rPr>
        <w:t xml:space="preserve">mm. The option of the inner support tube was abandoned in an early phase of the project, considering that the coil preload was </w:t>
      </w:r>
      <w:r w:rsidR="00C54891">
        <w:rPr>
          <w:noProof/>
        </w:rPr>
        <w:t>suffi</w:t>
      </w:r>
      <w:r w:rsidR="0076677E">
        <w:rPr>
          <w:noProof/>
        </w:rPr>
        <w:t>c</w:t>
      </w:r>
      <w:r w:rsidR="00C54891">
        <w:rPr>
          <w:noProof/>
        </w:rPr>
        <w:t>ient</w:t>
      </w:r>
      <w:r w:rsidR="00207CAC">
        <w:rPr>
          <w:noProof/>
        </w:rPr>
        <w:t xml:space="preserve"> to avoid inward movements of the coil.</w:t>
      </w:r>
      <w:r w:rsidR="007821E0">
        <w:rPr>
          <w:noProof/>
        </w:rPr>
        <w:t xml:space="preserve"> </w:t>
      </w:r>
    </w:p>
    <w:p w14:paraId="1B8D9631" w14:textId="658C742A" w:rsidR="005B6C01" w:rsidRDefault="00A56494" w:rsidP="0090499F">
      <w:pPr>
        <w:pStyle w:val="IOPText"/>
        <w:rPr>
          <w:noProof/>
        </w:rPr>
      </w:pPr>
      <w:r>
        <w:rPr>
          <w:noProof/>
        </w:rPr>
        <w:t>A</w:t>
      </w:r>
      <w:r w:rsidR="00191E04">
        <w:rPr>
          <w:noProof/>
        </w:rPr>
        <w:t xml:space="preserve"> </w:t>
      </w:r>
      <w:r w:rsidR="00C54891">
        <w:rPr>
          <w:noProof/>
          <w:u w:val="single"/>
        </w:rPr>
        <w:t>second</w:t>
      </w:r>
      <w:r w:rsidRPr="001221F9">
        <w:rPr>
          <w:noProof/>
          <w:u w:val="single"/>
        </w:rPr>
        <w:t xml:space="preserve"> non trivial element</w:t>
      </w:r>
      <w:r>
        <w:rPr>
          <w:noProof/>
        </w:rPr>
        <w:t xml:space="preserve"> of the design is that when both dipoles are powered </w:t>
      </w:r>
      <w:r w:rsidR="00C54891">
        <w:rPr>
          <w:noProof/>
        </w:rPr>
        <w:t xml:space="preserve">at nominal curernt </w:t>
      </w:r>
      <w:r>
        <w:rPr>
          <w:noProof/>
        </w:rPr>
        <w:t xml:space="preserve">there is a </w:t>
      </w:r>
      <w:r w:rsidR="00C54891">
        <w:rPr>
          <w:noProof/>
        </w:rPr>
        <w:t>140 kN</w:t>
      </w:r>
      <w:r w:rsidR="00C54891">
        <w:rPr>
          <w:noProof/>
        </w:rPr>
        <w:sym w:font="Symbol" w:char="F0D7"/>
      </w:r>
      <w:r w:rsidR="00C54891">
        <w:rPr>
          <w:noProof/>
        </w:rPr>
        <w:t>m/m torque. To manage this large torque</w:t>
      </w:r>
      <w:r>
        <w:rPr>
          <w:noProof/>
        </w:rPr>
        <w:t xml:space="preserve"> a double collared structure with a mechanical lock between the horizontal and the vertical apertures h</w:t>
      </w:r>
      <w:r w:rsidR="00816ECF">
        <w:rPr>
          <w:noProof/>
        </w:rPr>
        <w:t>as been developed</w:t>
      </w:r>
      <w:r w:rsidR="00191E04">
        <w:rPr>
          <w:noProof/>
        </w:rPr>
        <w:t xml:space="preserve"> (see Fig. </w:t>
      </w:r>
      <w:r w:rsidR="00E6075A">
        <w:rPr>
          <w:noProof/>
        </w:rPr>
        <w:t>48</w:t>
      </w:r>
      <w:r>
        <w:rPr>
          <w:noProof/>
        </w:rPr>
        <w:t>)</w:t>
      </w:r>
      <w:r w:rsidR="004F5DB5">
        <w:rPr>
          <w:noProof/>
        </w:rPr>
        <w:t>.</w:t>
      </w:r>
      <w:r w:rsidR="00816ECF">
        <w:rPr>
          <w:noProof/>
        </w:rPr>
        <w:t xml:space="preserve"> </w:t>
      </w:r>
      <w:r w:rsidR="0090499F">
        <w:rPr>
          <w:noProof/>
        </w:rPr>
        <w:t>Collars have a 25</w:t>
      </w:r>
      <w:r w:rsidR="00172F88">
        <w:rPr>
          <w:noProof/>
        </w:rPr>
        <w:t>/31</w:t>
      </w:r>
      <w:r w:rsidR="0090499F">
        <w:rPr>
          <w:noProof/>
        </w:rPr>
        <w:t xml:space="preserve"> mm thickness</w:t>
      </w:r>
      <w:r w:rsidR="00172F88">
        <w:rPr>
          <w:noProof/>
        </w:rPr>
        <w:t xml:space="preserve"> for the inner and outer dipoles respectively</w:t>
      </w:r>
      <w:r w:rsidR="0090499F">
        <w:rPr>
          <w:noProof/>
        </w:rPr>
        <w:t>, and t</w:t>
      </w:r>
      <w:r w:rsidR="00333087">
        <w:rPr>
          <w:noProof/>
        </w:rPr>
        <w:t xml:space="preserve">he mechanical lock is present on </w:t>
      </w:r>
      <w:r w:rsidR="00191E04">
        <w:rPr>
          <w:noProof/>
        </w:rPr>
        <w:t xml:space="preserve">the straight </w:t>
      </w:r>
      <w:r w:rsidR="00191E04">
        <w:rPr>
          <w:noProof/>
        </w:rPr>
        <w:t>part of the magnet;</w:t>
      </w:r>
      <w:r w:rsidR="00F07242">
        <w:rPr>
          <w:noProof/>
        </w:rPr>
        <w:t xml:space="preserve"> there is a 1 mm nominal gap between the </w:t>
      </w:r>
      <w:r w:rsidR="00172F88">
        <w:rPr>
          <w:noProof/>
        </w:rPr>
        <w:t xml:space="preserve">horizontal </w:t>
      </w:r>
      <w:r w:rsidR="00F07242">
        <w:rPr>
          <w:noProof/>
        </w:rPr>
        <w:t>dipole coil and the inner dipole collars.</w:t>
      </w:r>
      <w:r w:rsidR="00333087">
        <w:rPr>
          <w:noProof/>
        </w:rPr>
        <w:t xml:space="preserve"> </w:t>
      </w:r>
      <w:r w:rsidR="00F07242">
        <w:rPr>
          <w:noProof/>
        </w:rPr>
        <w:t>T</w:t>
      </w:r>
      <w:r w:rsidR="00191E04">
        <w:rPr>
          <w:noProof/>
        </w:rPr>
        <w:t>he coil heads have no mechanical lock</w:t>
      </w:r>
      <w:r w:rsidR="00306782">
        <w:rPr>
          <w:noProof/>
        </w:rPr>
        <w:t>, and they rely on the lock in the straight part, working in cantilever, and axial load</w:t>
      </w:r>
      <w:r w:rsidR="005C693E">
        <w:rPr>
          <w:noProof/>
        </w:rPr>
        <w:t xml:space="preserve"> given by the endplate on the coil heads</w:t>
      </w:r>
      <w:r w:rsidR="00191E04">
        <w:rPr>
          <w:noProof/>
        </w:rPr>
        <w:t>.</w:t>
      </w:r>
      <w:r w:rsidR="001221F9">
        <w:rPr>
          <w:noProof/>
        </w:rPr>
        <w:t xml:space="preserve"> </w:t>
      </w:r>
      <w:r w:rsidR="005C693E">
        <w:rPr>
          <w:noProof/>
        </w:rPr>
        <w:t>In the</w:t>
      </w:r>
      <w:r w:rsidR="005C693E" w:rsidRPr="00BE1E7E">
        <w:rPr>
          <w:noProof/>
        </w:rPr>
        <w:t xml:space="preserve">se conditions, in absence of </w:t>
      </w:r>
      <w:r w:rsidR="00390CA7" w:rsidRPr="00BE1E7E">
        <w:rPr>
          <w:noProof/>
        </w:rPr>
        <w:t>friction</w:t>
      </w:r>
      <w:r w:rsidR="001221F9" w:rsidRPr="00BE1E7E">
        <w:rPr>
          <w:noProof/>
        </w:rPr>
        <w:t>, the maximum mo</w:t>
      </w:r>
      <w:r w:rsidR="004D5A26" w:rsidRPr="00BE1E7E">
        <w:rPr>
          <w:noProof/>
        </w:rPr>
        <w:t xml:space="preserve">vement </w:t>
      </w:r>
      <w:r w:rsidR="005C693E" w:rsidRPr="00BE1E7E">
        <w:rPr>
          <w:noProof/>
        </w:rPr>
        <w:t>in the inner coil due due this unsupported torque is order of 0.2 mm.</w:t>
      </w:r>
      <w:r w:rsidR="00207CAC" w:rsidRPr="00BE1E7E">
        <w:rPr>
          <w:noProof/>
        </w:rPr>
        <w:t xml:space="preserve"> </w:t>
      </w:r>
      <w:r w:rsidR="00740A55" w:rsidRPr="00BE1E7E">
        <w:rPr>
          <w:noProof/>
        </w:rPr>
        <w:t>Hence, c</w:t>
      </w:r>
      <w:r w:rsidR="00207CAC" w:rsidRPr="00BE1E7E">
        <w:rPr>
          <w:noProof/>
        </w:rPr>
        <w:t>oils heads are also precompressed</w:t>
      </w:r>
      <w:r w:rsidR="00C54891" w:rsidRPr="00BE1E7E">
        <w:rPr>
          <w:noProof/>
        </w:rPr>
        <w:t xml:space="preserve"> by </w:t>
      </w:r>
      <w:r w:rsidR="00390CA7" w:rsidRPr="00BE1E7E">
        <w:rPr>
          <w:noProof/>
        </w:rPr>
        <w:t xml:space="preserve">round </w:t>
      </w:r>
      <w:r w:rsidR="00C54891" w:rsidRPr="00BE1E7E">
        <w:rPr>
          <w:noProof/>
        </w:rPr>
        <w:t>collars</w:t>
      </w:r>
      <w:r w:rsidR="00207CAC" w:rsidRPr="00BE1E7E">
        <w:rPr>
          <w:noProof/>
        </w:rPr>
        <w:t xml:space="preserve"> to prevent </w:t>
      </w:r>
      <w:r w:rsidR="00BE1E7E" w:rsidRPr="00BE1E7E">
        <w:rPr>
          <w:noProof/>
        </w:rPr>
        <w:t xml:space="preserve">the coil motion </w:t>
      </w:r>
      <w:r w:rsidR="00F07242" w:rsidRPr="00BE1E7E">
        <w:rPr>
          <w:noProof/>
        </w:rPr>
        <w:t>in the ends.</w:t>
      </w:r>
      <w:r w:rsidR="00F07242">
        <w:rPr>
          <w:noProof/>
        </w:rPr>
        <w:t xml:space="preserve"> </w:t>
      </w:r>
    </w:p>
    <w:p w14:paraId="44CD9A15" w14:textId="77777777" w:rsidR="00D3238A" w:rsidRDefault="00D3238A" w:rsidP="00D3238A">
      <w:pPr>
        <w:pStyle w:val="IOPText"/>
        <w:rPr>
          <w:noProof/>
        </w:rPr>
      </w:pPr>
      <w:r>
        <w:rPr>
          <w:noProof/>
        </w:rPr>
        <w:t>The second issue that was found was an excess of prestress in the coil heads, fracturing or breaking the end spacers. In the third aperture the first end spacer had a breakage leaving unprotected 5 mm of cable. The region was repaired by filling with charged epoxy. For the second assembly of the short model third aperture, a preassembly with Fuji paper has been used to determine the level of prestress in the coil heads and avoid these issues.</w:t>
      </w:r>
    </w:p>
    <w:p w14:paraId="7112294B" w14:textId="77777777" w:rsidR="00D3238A" w:rsidRPr="00B45CEA" w:rsidRDefault="00D3238A" w:rsidP="00D3238A">
      <w:pPr>
        <w:pStyle w:val="IOPText"/>
        <w:rPr>
          <w:noProof/>
        </w:rPr>
      </w:pPr>
      <w:r>
        <w:rPr>
          <w:noProof/>
        </w:rPr>
        <w:t xml:space="preserve">Due to the large number of </w:t>
      </w:r>
      <w:r w:rsidRPr="0070597B">
        <w:rPr>
          <w:noProof/>
        </w:rPr>
        <w:t>turns, the inductance is large enough (between 50 and 230 mH for long/short and inner/outer dipole, see Table I) to require an active protection system. The protection is guarantee</w:t>
      </w:r>
      <w:r>
        <w:rPr>
          <w:noProof/>
        </w:rPr>
        <w:t>d by energy extraction on a 0.15 </w:t>
      </w:r>
      <w:r w:rsidRPr="003D5FEA">
        <w:rPr>
          <w:rFonts w:ascii="Symbol" w:hAnsi="Symbol"/>
          <w:noProof/>
        </w:rPr>
        <w:t></w:t>
      </w:r>
      <w:r>
        <w:rPr>
          <w:noProof/>
        </w:rPr>
        <w:t xml:space="preserve"> resistor, with an hotspot temperature below 250 K. Quench heaters were initially considered, but discarded in an early phase of the project to reduce complexities in the coil manufacturing and in the magnet assembly.</w:t>
      </w:r>
    </w:p>
    <w:p w14:paraId="5851614C" w14:textId="77777777" w:rsidR="00283BEB" w:rsidRDefault="00283BEB" w:rsidP="0090499F">
      <w:pPr>
        <w:pStyle w:val="IOPText"/>
        <w:rPr>
          <w:noProof/>
        </w:rPr>
      </w:pPr>
    </w:p>
    <w:p w14:paraId="1B15808A" w14:textId="77777777" w:rsidR="0076677E" w:rsidRDefault="0076677E" w:rsidP="0090499F">
      <w:pPr>
        <w:pStyle w:val="IOPText"/>
        <w:rPr>
          <w:noProof/>
        </w:rPr>
      </w:pPr>
    </w:p>
    <w:p w14:paraId="0F9E5D3E" w14:textId="77777777" w:rsidR="0076677E" w:rsidRDefault="0076677E" w:rsidP="0076677E">
      <w:pPr>
        <w:pStyle w:val="IOPText"/>
        <w:ind w:firstLine="0"/>
        <w:jc w:val="center"/>
        <w:rPr>
          <w:noProof/>
        </w:rPr>
      </w:pPr>
      <w:r>
        <w:rPr>
          <w:noProof/>
          <w:lang w:eastAsia="en-GB"/>
        </w:rPr>
        <w:drawing>
          <wp:inline distT="0" distB="0" distL="0" distR="0" wp14:anchorId="46736009" wp14:editId="1290236D">
            <wp:extent cx="2988733" cy="2150429"/>
            <wp:effectExtent l="0" t="0" r="2540" b="2540"/>
            <wp:docPr id="65" name="Picture 65" descr="C:\Users\etodesco\AppData\Local\Microsoft\Windows\INetCache\Content.Word\MCBX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todesco\AppData\Local\Microsoft\Windows\INetCache\Content.Word\MCBXFB.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1435" cy="2181154"/>
                    </a:xfrm>
                    <a:prstGeom prst="rect">
                      <a:avLst/>
                    </a:prstGeom>
                    <a:noFill/>
                    <a:ln>
                      <a:noFill/>
                    </a:ln>
                  </pic:spPr>
                </pic:pic>
              </a:graphicData>
            </a:graphic>
          </wp:inline>
        </w:drawing>
      </w:r>
    </w:p>
    <w:p w14:paraId="496BC50D" w14:textId="69A22DD7" w:rsidR="0076677E" w:rsidRDefault="0076677E" w:rsidP="0076677E">
      <w:pPr>
        <w:pStyle w:val="IOPText"/>
        <w:ind w:firstLine="0"/>
        <w:rPr>
          <w:noProof/>
        </w:rPr>
      </w:pPr>
      <w:r>
        <w:rPr>
          <w:noProof/>
        </w:rPr>
        <w:t xml:space="preserve">Fig. </w:t>
      </w:r>
      <w:r w:rsidR="00E6075A">
        <w:rPr>
          <w:noProof/>
        </w:rPr>
        <w:t>48</w:t>
      </w:r>
      <w:r>
        <w:rPr>
          <w:noProof/>
        </w:rPr>
        <w:t>: Cross-section of the nested dipole corrector coil</w:t>
      </w:r>
    </w:p>
    <w:p w14:paraId="60C9750F" w14:textId="77777777" w:rsidR="00A823FD" w:rsidRDefault="00A823FD" w:rsidP="00672176">
      <w:pPr>
        <w:pStyle w:val="IOPText"/>
        <w:rPr>
          <w:noProof/>
        </w:rPr>
      </w:pPr>
    </w:p>
    <w:p w14:paraId="59B4A63E" w14:textId="5C0CBC1B" w:rsidR="00A823FD" w:rsidRDefault="00A51129" w:rsidP="00A823FD">
      <w:pPr>
        <w:pStyle w:val="IOPText"/>
        <w:ind w:firstLine="0"/>
        <w:jc w:val="center"/>
        <w:rPr>
          <w:noProof/>
        </w:rPr>
      </w:pPr>
      <w:r>
        <w:rPr>
          <w:noProof/>
          <w:lang w:eastAsia="en-GB"/>
        </w:rPr>
        <w:drawing>
          <wp:inline distT="0" distB="0" distL="0" distR="0" wp14:anchorId="6F99408E" wp14:editId="7B71F33C">
            <wp:extent cx="3131820" cy="2446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CBXF_iron_field.png"/>
                    <pic:cNvPicPr/>
                  </pic:nvPicPr>
                  <pic:blipFill>
                    <a:blip r:embed="rId62">
                      <a:extLst>
                        <a:ext uri="{28A0092B-C50C-407E-A947-70E740481C1C}">
                          <a14:useLocalDpi xmlns:a14="http://schemas.microsoft.com/office/drawing/2010/main" val="0"/>
                        </a:ext>
                      </a:extLst>
                    </a:blip>
                    <a:stretch>
                      <a:fillRect/>
                    </a:stretch>
                  </pic:blipFill>
                  <pic:spPr>
                    <a:xfrm>
                      <a:off x="0" y="0"/>
                      <a:ext cx="3131820" cy="2446020"/>
                    </a:xfrm>
                    <a:prstGeom prst="rect">
                      <a:avLst/>
                    </a:prstGeom>
                  </pic:spPr>
                </pic:pic>
              </a:graphicData>
            </a:graphic>
          </wp:inline>
        </w:drawing>
      </w:r>
    </w:p>
    <w:p w14:paraId="2B9C9F4F" w14:textId="7BCE6E72" w:rsidR="00A823FD" w:rsidRDefault="00A823FD" w:rsidP="0076677E">
      <w:pPr>
        <w:pStyle w:val="IOPText"/>
        <w:ind w:firstLine="0"/>
        <w:rPr>
          <w:noProof/>
        </w:rPr>
      </w:pPr>
      <w:r>
        <w:rPr>
          <w:noProof/>
        </w:rPr>
        <w:t xml:space="preserve">Fig. </w:t>
      </w:r>
      <w:r w:rsidR="002627F8">
        <w:rPr>
          <w:noProof/>
        </w:rPr>
        <w:t>49</w:t>
      </w:r>
      <w:r>
        <w:rPr>
          <w:noProof/>
        </w:rPr>
        <w:t>: Field map in the iron during simultaneous powering of both dipoles at nominal field</w:t>
      </w:r>
    </w:p>
    <w:p w14:paraId="4C4CEB79" w14:textId="0626FE28" w:rsidR="00A823FD" w:rsidRDefault="00A823FD" w:rsidP="00A823FD">
      <w:pPr>
        <w:pStyle w:val="IOPH2"/>
      </w:pPr>
      <w:r>
        <w:t>6.3 Design validation via power tests</w:t>
      </w:r>
    </w:p>
    <w:p w14:paraId="0F882E5D" w14:textId="64C1FDFB" w:rsidR="00EF5B59" w:rsidRPr="00B035E4" w:rsidRDefault="00A823FD" w:rsidP="00F07242">
      <w:pPr>
        <w:pStyle w:val="IOPText"/>
        <w:rPr>
          <w:noProof/>
        </w:rPr>
      </w:pPr>
      <w:r w:rsidRPr="00B035E4">
        <w:rPr>
          <w:noProof/>
        </w:rPr>
        <w:t>The first prototype (1.5-m-long corrector MCBXFBP1) was initially tested only with the inner dipole assembly; the magnet reached ultimate current without t</w:t>
      </w:r>
      <w:r w:rsidR="00DE3D1B" w:rsidRPr="00B035E4">
        <w:rPr>
          <w:noProof/>
        </w:rPr>
        <w:t>raining (see Fig. </w:t>
      </w:r>
      <w:r w:rsidR="00E6075A" w:rsidRPr="00B035E4">
        <w:rPr>
          <w:noProof/>
        </w:rPr>
        <w:t>50</w:t>
      </w:r>
      <w:r w:rsidRPr="00B035E4">
        <w:rPr>
          <w:noProof/>
        </w:rPr>
        <w:t xml:space="preserve">). The outer dipole dipole was then added to the magnet asssembly, and in the final configuration the outer dipole also reached ultimate current with </w:t>
      </w:r>
      <w:r w:rsidR="00F2313F" w:rsidRPr="00B035E4">
        <w:rPr>
          <w:noProof/>
        </w:rPr>
        <w:t>11</w:t>
      </w:r>
      <w:r w:rsidR="00F51F32" w:rsidRPr="00B035E4">
        <w:rPr>
          <w:noProof/>
        </w:rPr>
        <w:t xml:space="preserve"> quenches. In combined powering mode, only 50% of the product between the horizontal </w:t>
      </w:r>
      <w:r w:rsidR="001221F9" w:rsidRPr="00B035E4">
        <w:rPr>
          <w:noProof/>
        </w:rPr>
        <w:t>and vert</w:t>
      </w:r>
      <w:r w:rsidR="00172F88" w:rsidRPr="00B035E4">
        <w:rPr>
          <w:noProof/>
        </w:rPr>
        <w:t>ical field was reached, with most of</w:t>
      </w:r>
      <w:r w:rsidR="001221F9" w:rsidRPr="00B035E4">
        <w:rPr>
          <w:noProof/>
        </w:rPr>
        <w:t xml:space="preserve"> </w:t>
      </w:r>
      <w:r w:rsidR="00172F88" w:rsidRPr="00B035E4">
        <w:rPr>
          <w:noProof/>
        </w:rPr>
        <w:t xml:space="preserve">the </w:t>
      </w:r>
      <w:r w:rsidR="001221F9" w:rsidRPr="00B035E4">
        <w:rPr>
          <w:noProof/>
        </w:rPr>
        <w:t xml:space="preserve">quenches in the </w:t>
      </w:r>
      <w:r w:rsidR="00DE3D1B" w:rsidRPr="00B035E4">
        <w:rPr>
          <w:noProof/>
        </w:rPr>
        <w:t>inner</w:t>
      </w:r>
      <w:r w:rsidR="001221F9" w:rsidRPr="00B035E4">
        <w:rPr>
          <w:noProof/>
        </w:rPr>
        <w:t xml:space="preserve"> dipole </w:t>
      </w:r>
      <w:r w:rsidR="00172F88" w:rsidRPr="00B035E4">
        <w:rPr>
          <w:noProof/>
        </w:rPr>
        <w:t xml:space="preserve">(two only in the </w:t>
      </w:r>
      <w:r w:rsidR="00DE3D1B" w:rsidRPr="00B035E4">
        <w:rPr>
          <w:noProof/>
        </w:rPr>
        <w:t>outer</w:t>
      </w:r>
      <w:r w:rsidR="00172F88" w:rsidRPr="00B035E4">
        <w:rPr>
          <w:noProof/>
        </w:rPr>
        <w:t xml:space="preserve">) </w:t>
      </w:r>
      <w:r w:rsidR="001221F9" w:rsidRPr="00B035E4">
        <w:rPr>
          <w:noProof/>
        </w:rPr>
        <w:t>and localized in the coil heads.</w:t>
      </w:r>
      <w:r w:rsidR="00564E29" w:rsidRPr="00B035E4">
        <w:rPr>
          <w:noProof/>
        </w:rPr>
        <w:t xml:space="preserve"> </w:t>
      </w:r>
    </w:p>
    <w:p w14:paraId="517BC909" w14:textId="753FB4E5" w:rsidR="00E14748" w:rsidRPr="00B035E4" w:rsidRDefault="0036454E" w:rsidP="0036454E">
      <w:pPr>
        <w:pStyle w:val="IOPText"/>
        <w:rPr>
          <w:noProof/>
        </w:rPr>
      </w:pPr>
      <w:r w:rsidRPr="00B035E4">
        <w:rPr>
          <w:noProof/>
        </w:rPr>
        <w:t xml:space="preserve">After an optimization of the shimming, aiming at azimuthal compression also in the cois heads, the magnet reached </w:t>
      </w:r>
      <w:r w:rsidR="00E14748" w:rsidRPr="00B035E4">
        <w:rPr>
          <w:noProof/>
        </w:rPr>
        <w:t>reached nominal current in both planes after 10-20 quenches (see Fig. 51). This phenomenology confirmed that the performance issue for the first assembly was not relative to the map of electromagnetic forces in the inner dipole, but rather to the torque in the coil ends.</w:t>
      </w:r>
    </w:p>
    <w:p w14:paraId="1AC1A70D" w14:textId="22D98F28" w:rsidR="00322451" w:rsidRPr="00B035E4" w:rsidRDefault="00E14748" w:rsidP="00322451">
      <w:pPr>
        <w:pStyle w:val="IOPText"/>
        <w:rPr>
          <w:noProof/>
        </w:rPr>
      </w:pPr>
      <w:r w:rsidRPr="00B035E4">
        <w:rPr>
          <w:noProof/>
        </w:rPr>
        <w:t xml:space="preserve">After this training, the magnet could operate in the opposite quadrant (negative current in both dipoles) at nominal current. To operate in the other two quadrants, a further training of </w:t>
      </w:r>
      <w:r w:rsidRPr="00B035E4">
        <w:rPr>
          <w:rFonts w:cs="Times New Roman"/>
          <w:noProof/>
        </w:rPr>
        <w:t>~</w:t>
      </w:r>
      <w:r w:rsidRPr="00B035E4">
        <w:rPr>
          <w:noProof/>
        </w:rPr>
        <w:t xml:space="preserve">10 quenches was required. This training for reaching positive horizontal dipole and negative vertical (or viceversa) prevents to operate with the dipoles having the same sign. </w:t>
      </w:r>
      <w:r w:rsidR="00322451" w:rsidRPr="00B035E4">
        <w:rPr>
          <w:noProof/>
        </w:rPr>
        <w:t xml:space="preserve">The inprepretation is that training is setting the inner dipole coil heads in a position more favorable to the torque. </w:t>
      </w:r>
      <w:r w:rsidR="00E16C2F" w:rsidRPr="00B035E4">
        <w:rPr>
          <w:noProof/>
        </w:rPr>
        <w:t xml:space="preserve">Therefore the training for one sign of the torque “detrains” the training in the other sign. </w:t>
      </w:r>
    </w:p>
    <w:p w14:paraId="013961AD" w14:textId="15EAFC18" w:rsidR="00E6075A" w:rsidRPr="00B035E4" w:rsidRDefault="00AE4893" w:rsidP="00F07242">
      <w:pPr>
        <w:pStyle w:val="IOPText"/>
        <w:rPr>
          <w:noProof/>
        </w:rPr>
      </w:pPr>
      <w:r w:rsidRPr="00B035E4">
        <w:rPr>
          <w:noProof/>
        </w:rPr>
        <w:t xml:space="preserve">Possible </w:t>
      </w:r>
      <w:r w:rsidR="00E14748" w:rsidRPr="00B035E4">
        <w:rPr>
          <w:noProof/>
        </w:rPr>
        <w:t xml:space="preserve">limitations </w:t>
      </w:r>
      <w:r w:rsidRPr="00B035E4">
        <w:rPr>
          <w:noProof/>
        </w:rPr>
        <w:t xml:space="preserve">of these features </w:t>
      </w:r>
      <w:r w:rsidR="00E14748" w:rsidRPr="00B035E4">
        <w:rPr>
          <w:noProof/>
        </w:rPr>
        <w:t xml:space="preserve">to operation </w:t>
      </w:r>
      <w:r w:rsidRPr="00B035E4">
        <w:rPr>
          <w:noProof/>
        </w:rPr>
        <w:t xml:space="preserve">are being studied; at the same time, imporovement in the design are </w:t>
      </w:r>
      <w:r w:rsidRPr="00B035E4">
        <w:rPr>
          <w:noProof/>
        </w:rPr>
        <w:lastRenderedPageBreak/>
        <w:t xml:space="preserve">under consideration, plus a check of the reproducibility of this behaviour. </w:t>
      </w:r>
    </w:p>
    <w:p w14:paraId="5D4C3C30" w14:textId="77777777" w:rsidR="00E14748" w:rsidRPr="00B035E4" w:rsidRDefault="00E14748" w:rsidP="00F07242">
      <w:pPr>
        <w:pStyle w:val="IOPText"/>
        <w:rPr>
          <w:noProof/>
        </w:rPr>
      </w:pPr>
    </w:p>
    <w:p w14:paraId="159360C2" w14:textId="77777777" w:rsidR="00E6075A" w:rsidRPr="00B035E4" w:rsidRDefault="00E6075A" w:rsidP="00E6075A">
      <w:pPr>
        <w:pStyle w:val="IOPText"/>
        <w:ind w:firstLine="0"/>
        <w:jc w:val="center"/>
        <w:rPr>
          <w:noProof/>
        </w:rPr>
      </w:pPr>
      <w:r w:rsidRPr="00B035E4">
        <w:rPr>
          <w:noProof/>
          <w:lang w:eastAsia="en-GB"/>
        </w:rPr>
        <w:drawing>
          <wp:inline distT="0" distB="0" distL="0" distR="0" wp14:anchorId="0A85DB13" wp14:editId="4C322C03">
            <wp:extent cx="3122295" cy="1828800"/>
            <wp:effectExtent l="0" t="0" r="1905" b="0"/>
            <wp:docPr id="69" name="Picture 2" descr="training_MCBXF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ining_MCBXFP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22295" cy="1828800"/>
                    </a:xfrm>
                    <a:prstGeom prst="rect">
                      <a:avLst/>
                    </a:prstGeom>
                    <a:noFill/>
                    <a:ln>
                      <a:noFill/>
                    </a:ln>
                  </pic:spPr>
                </pic:pic>
              </a:graphicData>
            </a:graphic>
          </wp:inline>
        </w:drawing>
      </w:r>
    </w:p>
    <w:p w14:paraId="17BC3E0A" w14:textId="4D6E73FF" w:rsidR="00E6075A" w:rsidRPr="00B035E4" w:rsidRDefault="00E6075A" w:rsidP="00E14748">
      <w:pPr>
        <w:pStyle w:val="IOPText"/>
        <w:ind w:firstLine="0"/>
        <w:rPr>
          <w:noProof/>
        </w:rPr>
      </w:pPr>
      <w:r w:rsidRPr="00B035E4">
        <w:rPr>
          <w:noProof/>
        </w:rPr>
        <w:t xml:space="preserve">Fig. </w:t>
      </w:r>
      <w:r w:rsidR="00194EB2" w:rsidRPr="00B035E4">
        <w:rPr>
          <w:noProof/>
        </w:rPr>
        <w:t>50</w:t>
      </w:r>
      <w:r w:rsidR="00E14748" w:rsidRPr="00B035E4">
        <w:rPr>
          <w:noProof/>
        </w:rPr>
        <w:t>: Training of MCBXFBP1</w:t>
      </w:r>
    </w:p>
    <w:p w14:paraId="4328E410" w14:textId="77777777" w:rsidR="002C2C61" w:rsidRPr="00B035E4" w:rsidRDefault="002C2C61" w:rsidP="00A823FD">
      <w:pPr>
        <w:pStyle w:val="IOPText"/>
        <w:rPr>
          <w:noProof/>
        </w:rPr>
      </w:pPr>
    </w:p>
    <w:p w14:paraId="38E091B4" w14:textId="6A157561" w:rsidR="002C2C61" w:rsidRPr="00B035E4" w:rsidRDefault="00093130" w:rsidP="002C2C61">
      <w:pPr>
        <w:pStyle w:val="IOPText"/>
        <w:ind w:firstLine="0"/>
        <w:jc w:val="center"/>
        <w:rPr>
          <w:noProof/>
        </w:rPr>
      </w:pPr>
      <w:r>
        <w:rPr>
          <w:noProof/>
          <w:lang w:eastAsia="en-GB"/>
        </w:rPr>
        <w:pict w14:anchorId="368FE933">
          <v:shape id="_x0000_i1047" type="#_x0000_t75" style="width:246pt;height:2in">
            <v:imagedata r:id="rId64" o:title="MCBXFBP1d_training"/>
          </v:shape>
        </w:pict>
      </w:r>
    </w:p>
    <w:p w14:paraId="60A0477E" w14:textId="76E738D6" w:rsidR="00077C1A" w:rsidRPr="00B035E4" w:rsidRDefault="002C2C61" w:rsidP="00E14748">
      <w:pPr>
        <w:pStyle w:val="IOPText"/>
        <w:ind w:firstLine="0"/>
        <w:rPr>
          <w:noProof/>
        </w:rPr>
      </w:pPr>
      <w:r w:rsidRPr="00B035E4">
        <w:rPr>
          <w:noProof/>
        </w:rPr>
        <w:t xml:space="preserve">Fig. </w:t>
      </w:r>
      <w:r w:rsidR="00194EB2" w:rsidRPr="00B035E4">
        <w:rPr>
          <w:noProof/>
        </w:rPr>
        <w:t>51</w:t>
      </w:r>
      <w:r w:rsidR="00B035E4" w:rsidRPr="00B035E4">
        <w:rPr>
          <w:noProof/>
        </w:rPr>
        <w:t>: Training of MCBXFBP1</w:t>
      </w:r>
      <w:r w:rsidR="00673590" w:rsidRPr="00B035E4">
        <w:rPr>
          <w:noProof/>
        </w:rPr>
        <w:t>d</w:t>
      </w:r>
    </w:p>
    <w:p w14:paraId="662AD8E9" w14:textId="7E312E14" w:rsidR="00F51F32" w:rsidRPr="00816ECF" w:rsidRDefault="00F51F32" w:rsidP="00F51F32">
      <w:pPr>
        <w:pStyle w:val="IOPH2"/>
      </w:pPr>
      <w:r w:rsidRPr="00816ECF">
        <w:t>6.4 Design changes</w:t>
      </w:r>
    </w:p>
    <w:p w14:paraId="14D03D2A" w14:textId="207B8B64" w:rsidR="00F51F32" w:rsidRDefault="00F51F32" w:rsidP="00F51F32">
      <w:pPr>
        <w:pStyle w:val="IOPText"/>
        <w:rPr>
          <w:noProof/>
        </w:rPr>
      </w:pPr>
      <w:r w:rsidRPr="003D6919">
        <w:rPr>
          <w:noProof/>
        </w:rPr>
        <w:t>The first version of the magnet had a single layer coil; this was providing a simpler des</w:t>
      </w:r>
      <w:r w:rsidR="0054134E" w:rsidRPr="003D6919">
        <w:rPr>
          <w:noProof/>
        </w:rPr>
        <w:t>ign, at the price of a higher loa</w:t>
      </w:r>
      <w:r w:rsidRPr="003D6919">
        <w:rPr>
          <w:noProof/>
        </w:rPr>
        <w:t>dline fraction (</w:t>
      </w:r>
      <w:r w:rsidR="00077C1A" w:rsidRPr="003D6919">
        <w:rPr>
          <w:rFonts w:cs="Times New Roman"/>
          <w:noProof/>
        </w:rPr>
        <w:t>~</w:t>
      </w:r>
      <w:r w:rsidRPr="003D6919">
        <w:rPr>
          <w:noProof/>
        </w:rPr>
        <w:t>0.65) and operational current (</w:t>
      </w:r>
      <w:r w:rsidR="00077C1A" w:rsidRPr="003D6919">
        <w:rPr>
          <w:rFonts w:cs="Times New Roman"/>
          <w:noProof/>
        </w:rPr>
        <w:t>~</w:t>
      </w:r>
      <w:r w:rsidRPr="003D6919">
        <w:rPr>
          <w:noProof/>
        </w:rPr>
        <w:t xml:space="preserve">3 kA). </w:t>
      </w:r>
      <w:r w:rsidR="003652C1" w:rsidRPr="003D6919">
        <w:rPr>
          <w:noProof/>
        </w:rPr>
        <w:t>The</w:t>
      </w:r>
      <w:r w:rsidR="003652C1">
        <w:rPr>
          <w:noProof/>
        </w:rPr>
        <w:t xml:space="preserve"> </w:t>
      </w:r>
      <w:r w:rsidR="003652C1" w:rsidRPr="003D6919">
        <w:rPr>
          <w:noProof/>
        </w:rPr>
        <w:t xml:space="preserve">2 kA limitation on power converter </w:t>
      </w:r>
      <w:r w:rsidRPr="003D6919">
        <w:rPr>
          <w:noProof/>
        </w:rPr>
        <w:t xml:space="preserve">forced to go for a double layer design, </w:t>
      </w:r>
      <w:r w:rsidR="003652C1" w:rsidRPr="003D6919">
        <w:rPr>
          <w:noProof/>
        </w:rPr>
        <w:t>allowing to decrease the loa</w:t>
      </w:r>
      <w:r w:rsidRPr="003D6919">
        <w:rPr>
          <w:noProof/>
        </w:rPr>
        <w:t xml:space="preserve">dline fraction </w:t>
      </w:r>
      <w:r w:rsidR="003D5FEA" w:rsidRPr="003D6919">
        <w:rPr>
          <w:noProof/>
        </w:rPr>
        <w:t xml:space="preserve">at </w:t>
      </w:r>
      <w:r w:rsidR="003652C1" w:rsidRPr="003D6919">
        <w:rPr>
          <w:noProof/>
        </w:rPr>
        <w:t xml:space="preserve">around </w:t>
      </w:r>
      <w:r w:rsidRPr="003D6919">
        <w:rPr>
          <w:noProof/>
        </w:rPr>
        <w:t xml:space="preserve">50% and getting more </w:t>
      </w:r>
      <w:r w:rsidR="003652C1" w:rsidRPr="003D6919">
        <w:rPr>
          <w:noProof/>
        </w:rPr>
        <w:t xml:space="preserve">operational </w:t>
      </w:r>
      <w:r w:rsidRPr="003D6919">
        <w:rPr>
          <w:noProof/>
        </w:rPr>
        <w:t>margin. This change was done in an early phase of the project (2015), i.e. well before the engineering phase.</w:t>
      </w:r>
      <w:r>
        <w:rPr>
          <w:noProof/>
        </w:rPr>
        <w:t xml:space="preserve"> </w:t>
      </w:r>
    </w:p>
    <w:p w14:paraId="13C72890" w14:textId="17C43E38" w:rsidR="00F51F32" w:rsidRPr="00404E0F" w:rsidRDefault="00F51F32" w:rsidP="00F51F32">
      <w:pPr>
        <w:pStyle w:val="IOPText"/>
        <w:rPr>
          <w:rFonts w:cs="Times New Roman"/>
          <w:noProof/>
        </w:rPr>
      </w:pPr>
      <w:r>
        <w:rPr>
          <w:noProof/>
        </w:rPr>
        <w:t xml:space="preserve">The second design change concerned the position of the heat </w:t>
      </w:r>
      <w:r w:rsidRPr="00404E0F">
        <w:rPr>
          <w:noProof/>
        </w:rPr>
        <w:t>exchangers. As for the D1 (see Section 4) initially the holes for the long corrector MCBXFA were at 90</w:t>
      </w:r>
      <w:r w:rsidRPr="00404E0F">
        <w:rPr>
          <w:rFonts w:cs="Times New Roman"/>
          <w:noProof/>
        </w:rPr>
        <w:t>º</w:t>
      </w:r>
      <w:r w:rsidRPr="00404E0F">
        <w:rPr>
          <w:noProof/>
        </w:rPr>
        <w:t xml:space="preserve"> and at 270</w:t>
      </w:r>
      <w:r w:rsidRPr="00404E0F">
        <w:rPr>
          <w:rFonts w:cs="Times New Roman"/>
          <w:noProof/>
        </w:rPr>
        <w:t xml:space="preserve">º, plus two additional at </w:t>
      </w:r>
      <w:r w:rsidRPr="00404E0F">
        <w:rPr>
          <w:noProof/>
        </w:rPr>
        <w:t>0</w:t>
      </w:r>
      <w:r w:rsidRPr="00404E0F">
        <w:rPr>
          <w:rFonts w:cs="Times New Roman"/>
          <w:noProof/>
        </w:rPr>
        <w:t xml:space="preserve">º and at </w:t>
      </w:r>
      <w:r w:rsidRPr="00404E0F">
        <w:rPr>
          <w:noProof/>
        </w:rPr>
        <w:t>180</w:t>
      </w:r>
      <w:r w:rsidRPr="00404E0F">
        <w:rPr>
          <w:rFonts w:cs="Times New Roman"/>
          <w:noProof/>
        </w:rPr>
        <w:t>º</w:t>
      </w:r>
      <w:r w:rsidRPr="00404E0F">
        <w:rPr>
          <w:noProof/>
        </w:rPr>
        <w:t xml:space="preserve"> not to break the symmetry of the corrector. In 2016 </w:t>
      </w:r>
      <w:r w:rsidR="003D5FEA" w:rsidRPr="00404E0F">
        <w:rPr>
          <w:noProof/>
        </w:rPr>
        <w:t xml:space="preserve">it </w:t>
      </w:r>
      <w:r w:rsidRPr="00404E0F">
        <w:rPr>
          <w:noProof/>
        </w:rPr>
        <w:t xml:space="preserve">was realized that the interconnection geometry imposed the alignment of heat exchanger </w:t>
      </w:r>
      <w:r w:rsidR="00B44898" w:rsidRPr="00404E0F">
        <w:rPr>
          <w:noProof/>
        </w:rPr>
        <w:t>among</w:t>
      </w:r>
      <w:r w:rsidRPr="00404E0F">
        <w:rPr>
          <w:noProof/>
        </w:rPr>
        <w:t xml:space="preserve"> the triplet, the corrector package and the D1. Therefore all the heat exchanger holes were positioned at 45</w:t>
      </w:r>
      <w:r w:rsidRPr="00404E0F">
        <w:rPr>
          <w:rFonts w:cs="Times New Roman"/>
          <w:noProof/>
        </w:rPr>
        <w:t>º,</w:t>
      </w:r>
      <w:r w:rsidRPr="00404E0F">
        <w:rPr>
          <w:noProof/>
        </w:rPr>
        <w:t xml:space="preserve"> 135</w:t>
      </w:r>
      <w:r w:rsidRPr="00404E0F">
        <w:rPr>
          <w:rFonts w:cs="Times New Roman"/>
          <w:noProof/>
        </w:rPr>
        <w:t>º,</w:t>
      </w:r>
      <w:r w:rsidRPr="00404E0F">
        <w:rPr>
          <w:noProof/>
        </w:rPr>
        <w:t xml:space="preserve"> 225</w:t>
      </w:r>
      <w:r w:rsidRPr="00404E0F">
        <w:rPr>
          <w:rFonts w:cs="Times New Roman"/>
          <w:noProof/>
        </w:rPr>
        <w:t>º and</w:t>
      </w:r>
      <w:r w:rsidRPr="00404E0F">
        <w:rPr>
          <w:noProof/>
        </w:rPr>
        <w:t xml:space="preserve"> 315</w:t>
      </w:r>
      <w:r w:rsidR="00C5249C" w:rsidRPr="00404E0F">
        <w:rPr>
          <w:rFonts w:cs="Times New Roman"/>
          <w:noProof/>
        </w:rPr>
        <w:t>º as shown in Fig. 40</w:t>
      </w:r>
      <w:r w:rsidRPr="00404E0F">
        <w:rPr>
          <w:rFonts w:cs="Times New Roman"/>
          <w:noProof/>
        </w:rPr>
        <w:t>.</w:t>
      </w:r>
    </w:p>
    <w:p w14:paraId="1F350937" w14:textId="1E30B07A" w:rsidR="001352C2" w:rsidRDefault="001352C2" w:rsidP="00B45CEA">
      <w:pPr>
        <w:pStyle w:val="IOPText"/>
        <w:rPr>
          <w:rFonts w:cs="Times New Roman"/>
          <w:noProof/>
        </w:rPr>
      </w:pPr>
      <w:r w:rsidRPr="00404E0F">
        <w:rPr>
          <w:rFonts w:cs="Times New Roman"/>
          <w:noProof/>
        </w:rPr>
        <w:t xml:space="preserve">The third change concerned the protection system. Initially simulations showed that the short magnet MCBXFB could be protected by quench propagation, without the need of energy extraction. Results of the first tests showed that quench propagation </w:t>
      </w:r>
      <w:r w:rsidR="0076677E" w:rsidRPr="00404E0F">
        <w:rPr>
          <w:rFonts w:cs="Times New Roman"/>
          <w:noProof/>
        </w:rPr>
        <w:t>was on the edge of ensuring a</w:t>
      </w:r>
      <w:r w:rsidRPr="00404E0F">
        <w:rPr>
          <w:rFonts w:cs="Times New Roman"/>
          <w:noProof/>
        </w:rPr>
        <w:t xml:space="preserve"> hotspot temperature </w:t>
      </w:r>
      <w:r w:rsidRPr="00404E0F">
        <w:rPr>
          <w:rFonts w:cs="Times New Roman"/>
          <w:noProof/>
        </w:rPr>
        <w:lastRenderedPageBreak/>
        <w:t xml:space="preserve">below </w:t>
      </w:r>
      <w:r w:rsidR="0076677E" w:rsidRPr="00404E0F">
        <w:rPr>
          <w:rFonts w:cs="Times New Roman"/>
          <w:noProof/>
        </w:rPr>
        <w:t>300 K</w:t>
      </w:r>
      <w:r w:rsidRPr="00404E0F">
        <w:rPr>
          <w:rFonts w:cs="Times New Roman"/>
          <w:noProof/>
        </w:rPr>
        <w:t>, and therefore an extraction system has been included.</w:t>
      </w:r>
      <w:r>
        <w:rPr>
          <w:rFonts w:cs="Times New Roman"/>
          <w:noProof/>
        </w:rPr>
        <w:t xml:space="preserve"> </w:t>
      </w:r>
    </w:p>
    <w:p w14:paraId="5CE17E36" w14:textId="09A71ED7" w:rsidR="003E44F9" w:rsidRDefault="00CB3343" w:rsidP="003E44F9">
      <w:pPr>
        <w:pStyle w:val="IOPH2"/>
      </w:pPr>
      <w:r>
        <w:t>6</w:t>
      </w:r>
      <w:r w:rsidR="00B45CEA">
        <w:t>.5</w:t>
      </w:r>
      <w:r w:rsidR="003E44F9">
        <w:t xml:space="preserve"> Setbacks and open issues</w:t>
      </w:r>
    </w:p>
    <w:p w14:paraId="7E5A930A" w14:textId="77777777" w:rsidR="0038597E" w:rsidRDefault="001352C2" w:rsidP="003E44F9">
      <w:pPr>
        <w:pStyle w:val="IOPText"/>
        <w:rPr>
          <w:noProof/>
        </w:rPr>
      </w:pPr>
      <w:r>
        <w:rPr>
          <w:noProof/>
        </w:rPr>
        <w:t xml:space="preserve">The most critical part is the support of the coil heads. The mechanical </w:t>
      </w:r>
      <w:r w:rsidR="0038597E">
        <w:rPr>
          <w:noProof/>
        </w:rPr>
        <w:t xml:space="preserve">lock is present only in the straight part, and </w:t>
      </w:r>
      <w:r w:rsidR="003652C1">
        <w:rPr>
          <w:noProof/>
        </w:rPr>
        <w:t xml:space="preserve">an adequate level of </w:t>
      </w:r>
      <w:r w:rsidR="00B53A43">
        <w:rPr>
          <w:noProof/>
        </w:rPr>
        <w:t>precompression</w:t>
      </w:r>
      <w:r>
        <w:rPr>
          <w:noProof/>
        </w:rPr>
        <w:t xml:space="preserve"> in the coil head has to be used to avoid training. </w:t>
      </w:r>
    </w:p>
    <w:p w14:paraId="51B3BCDA" w14:textId="1F10E9BE" w:rsidR="003E44F9" w:rsidRDefault="003652C1" w:rsidP="003E44F9">
      <w:pPr>
        <w:pStyle w:val="IOPText"/>
        <w:rPr>
          <w:noProof/>
        </w:rPr>
      </w:pPr>
      <w:r>
        <w:rPr>
          <w:noProof/>
        </w:rPr>
        <w:t xml:space="preserve">The </w:t>
      </w:r>
      <w:r w:rsidR="00B53A43">
        <w:rPr>
          <w:noProof/>
        </w:rPr>
        <w:t>precompression</w:t>
      </w:r>
      <w:r>
        <w:rPr>
          <w:noProof/>
        </w:rPr>
        <w:t xml:space="preserve"> </w:t>
      </w:r>
      <w:r w:rsidR="0038597E">
        <w:rPr>
          <w:noProof/>
        </w:rPr>
        <w:t xml:space="preserve">in the straight part was shown to be effective </w:t>
      </w:r>
      <w:r>
        <w:rPr>
          <w:noProof/>
        </w:rPr>
        <w:t>to prevent the motion of the inner coil towards the magnet centre under the electromagntic forces.</w:t>
      </w:r>
      <w:r w:rsidR="0038597E">
        <w:rPr>
          <w:noProof/>
        </w:rPr>
        <w:t xml:space="preserve"> Therefore the option of an inner tube to support the coil from inside the aperture has been discarded.</w:t>
      </w:r>
    </w:p>
    <w:p w14:paraId="7760CBDC" w14:textId="6802FB93" w:rsidR="003E44F9" w:rsidRDefault="00CB3343" w:rsidP="003E44F9">
      <w:pPr>
        <w:pStyle w:val="IOPH2"/>
      </w:pPr>
      <w:r>
        <w:t>6</w:t>
      </w:r>
      <w:r w:rsidR="00B45CEA">
        <w:t>.6</w:t>
      </w:r>
      <w:r w:rsidR="003E44F9">
        <w:t xml:space="preserve"> Timeline</w:t>
      </w:r>
      <w:r w:rsidR="00DA648F">
        <w:t xml:space="preserve"> and schedule</w:t>
      </w:r>
    </w:p>
    <w:p w14:paraId="5779C0DD" w14:textId="29AA5335" w:rsidR="003E44F9" w:rsidRDefault="003E44F9" w:rsidP="003E44F9">
      <w:pPr>
        <w:pStyle w:val="IOPText"/>
        <w:rPr>
          <w:noProof/>
        </w:rPr>
      </w:pPr>
      <w:r>
        <w:rPr>
          <w:noProof/>
        </w:rPr>
        <w:t xml:space="preserve">The main milestones of the </w:t>
      </w:r>
      <w:r w:rsidR="009025DD">
        <w:rPr>
          <w:noProof/>
        </w:rPr>
        <w:t>nested</w:t>
      </w:r>
      <w:r>
        <w:rPr>
          <w:noProof/>
        </w:rPr>
        <w:t xml:space="preserve"> dipole corrector development are the followings:</w:t>
      </w:r>
    </w:p>
    <w:p w14:paraId="74E8C78E" w14:textId="1DB3E06A" w:rsidR="003E44F9" w:rsidRDefault="009E07C9" w:rsidP="003E44F9">
      <w:pPr>
        <w:pStyle w:val="IOPText"/>
        <w:numPr>
          <w:ilvl w:val="0"/>
          <w:numId w:val="4"/>
        </w:numPr>
        <w:rPr>
          <w:noProof/>
        </w:rPr>
      </w:pPr>
      <w:r>
        <w:rPr>
          <w:noProof/>
          <w:u w:val="single"/>
        </w:rPr>
        <w:t>July</w:t>
      </w:r>
      <w:r w:rsidR="003E44F9" w:rsidRPr="00EC27F4">
        <w:rPr>
          <w:noProof/>
          <w:u w:val="single"/>
        </w:rPr>
        <w:t xml:space="preserve"> 2014</w:t>
      </w:r>
      <w:r w:rsidR="003E44F9">
        <w:rPr>
          <w:noProof/>
        </w:rPr>
        <w:t xml:space="preserve">: </w:t>
      </w:r>
      <w:r>
        <w:rPr>
          <w:noProof/>
        </w:rPr>
        <w:t>First conceptual design based on double collaring and single layer</w:t>
      </w:r>
      <w:r w:rsidR="003E44F9">
        <w:rPr>
          <w:noProof/>
        </w:rPr>
        <w:t>;</w:t>
      </w:r>
    </w:p>
    <w:p w14:paraId="4F067689" w14:textId="77777777" w:rsidR="00321AF7" w:rsidRDefault="00321AF7" w:rsidP="00321AF7">
      <w:pPr>
        <w:pStyle w:val="IOPText"/>
        <w:numPr>
          <w:ilvl w:val="0"/>
          <w:numId w:val="4"/>
        </w:numPr>
        <w:rPr>
          <w:noProof/>
        </w:rPr>
      </w:pPr>
      <w:r>
        <w:rPr>
          <w:noProof/>
          <w:u w:val="single"/>
        </w:rPr>
        <w:t>June 2015</w:t>
      </w:r>
      <w:r w:rsidR="003E44F9">
        <w:rPr>
          <w:noProof/>
        </w:rPr>
        <w:t>:</w:t>
      </w:r>
      <w:r w:rsidR="001352C2">
        <w:rPr>
          <w:noProof/>
        </w:rPr>
        <w:t xml:space="preserve"> </w:t>
      </w:r>
      <w:r>
        <w:rPr>
          <w:noProof/>
        </w:rPr>
        <w:t xml:space="preserve">Double layer design; </w:t>
      </w:r>
    </w:p>
    <w:p w14:paraId="2D05F37A" w14:textId="41460D21" w:rsidR="003E44F9" w:rsidRDefault="00321AF7" w:rsidP="00321AF7">
      <w:pPr>
        <w:pStyle w:val="IOPText"/>
        <w:numPr>
          <w:ilvl w:val="0"/>
          <w:numId w:val="4"/>
        </w:numPr>
        <w:rPr>
          <w:noProof/>
        </w:rPr>
      </w:pPr>
      <w:r>
        <w:rPr>
          <w:noProof/>
          <w:u w:val="single"/>
        </w:rPr>
        <w:t>January 2016</w:t>
      </w:r>
      <w:r w:rsidRPr="00321AF7">
        <w:rPr>
          <w:noProof/>
        </w:rPr>
        <w:t>:</w:t>
      </w:r>
      <w:r>
        <w:rPr>
          <w:noProof/>
        </w:rPr>
        <w:t xml:space="preserve"> B</w:t>
      </w:r>
      <w:r w:rsidR="001352C2">
        <w:rPr>
          <w:noProof/>
        </w:rPr>
        <w:t>eginning of engineering design</w:t>
      </w:r>
      <w:r w:rsidR="003E44F9">
        <w:rPr>
          <w:noProof/>
        </w:rPr>
        <w:t>;</w:t>
      </w:r>
    </w:p>
    <w:p w14:paraId="585A5DFE" w14:textId="6BE657AA" w:rsidR="003E44F9" w:rsidRDefault="00321AF7" w:rsidP="003E44F9">
      <w:pPr>
        <w:pStyle w:val="IOPText"/>
        <w:numPr>
          <w:ilvl w:val="0"/>
          <w:numId w:val="4"/>
        </w:numPr>
        <w:rPr>
          <w:noProof/>
        </w:rPr>
      </w:pPr>
      <w:r>
        <w:rPr>
          <w:noProof/>
          <w:u w:val="single"/>
        </w:rPr>
        <w:t>February 2017</w:t>
      </w:r>
      <w:r w:rsidR="003E44F9">
        <w:rPr>
          <w:noProof/>
        </w:rPr>
        <w:t xml:space="preserve">: </w:t>
      </w:r>
      <w:r w:rsidR="001352C2">
        <w:rPr>
          <w:noProof/>
        </w:rPr>
        <w:t>Mechanical model</w:t>
      </w:r>
      <w:r w:rsidR="003E44F9">
        <w:rPr>
          <w:noProof/>
        </w:rPr>
        <w:t>;</w:t>
      </w:r>
    </w:p>
    <w:p w14:paraId="1DD4CED7" w14:textId="0FEDCDB2" w:rsidR="003E44F9" w:rsidRDefault="00321AF7" w:rsidP="003E44F9">
      <w:pPr>
        <w:pStyle w:val="IOPText"/>
        <w:numPr>
          <w:ilvl w:val="0"/>
          <w:numId w:val="4"/>
        </w:numPr>
        <w:rPr>
          <w:noProof/>
        </w:rPr>
      </w:pPr>
      <w:r>
        <w:rPr>
          <w:noProof/>
          <w:u w:val="single"/>
        </w:rPr>
        <w:t>September 2017</w:t>
      </w:r>
      <w:r w:rsidR="003E44F9">
        <w:rPr>
          <w:noProof/>
        </w:rPr>
        <w:t xml:space="preserve">: </w:t>
      </w:r>
      <w:r w:rsidR="001352C2">
        <w:rPr>
          <w:noProof/>
        </w:rPr>
        <w:t>Beginning of coil winding</w:t>
      </w:r>
      <w:r w:rsidR="003E44F9">
        <w:rPr>
          <w:noProof/>
        </w:rPr>
        <w:t>;</w:t>
      </w:r>
    </w:p>
    <w:p w14:paraId="0E86E03A" w14:textId="3B051C18" w:rsidR="00321AF7" w:rsidRPr="00321AF7" w:rsidRDefault="00321AF7" w:rsidP="003E44F9">
      <w:pPr>
        <w:pStyle w:val="IOPText"/>
        <w:numPr>
          <w:ilvl w:val="0"/>
          <w:numId w:val="4"/>
        </w:numPr>
        <w:rPr>
          <w:noProof/>
        </w:rPr>
      </w:pPr>
      <w:r w:rsidRPr="00321AF7">
        <w:rPr>
          <w:noProof/>
          <w:u w:val="single"/>
        </w:rPr>
        <w:t>Fall 2018</w:t>
      </w:r>
      <w:r>
        <w:rPr>
          <w:noProof/>
        </w:rPr>
        <w:t>: Collaring of the prototype</w:t>
      </w:r>
      <w:r w:rsidR="00E3271A">
        <w:rPr>
          <w:noProof/>
        </w:rPr>
        <w:t>;</w:t>
      </w:r>
    </w:p>
    <w:p w14:paraId="080FC15C" w14:textId="674A9643" w:rsidR="003E44F9" w:rsidRDefault="001352C2" w:rsidP="003E44F9">
      <w:pPr>
        <w:pStyle w:val="IOPText"/>
        <w:numPr>
          <w:ilvl w:val="0"/>
          <w:numId w:val="4"/>
        </w:numPr>
        <w:rPr>
          <w:noProof/>
        </w:rPr>
      </w:pPr>
      <w:r>
        <w:rPr>
          <w:noProof/>
          <w:u w:val="single"/>
        </w:rPr>
        <w:t>January 2019-August 2019</w:t>
      </w:r>
      <w:r w:rsidR="003E44F9">
        <w:rPr>
          <w:noProof/>
        </w:rPr>
        <w:t xml:space="preserve">: </w:t>
      </w:r>
      <w:r w:rsidR="00F66BE0">
        <w:rPr>
          <w:noProof/>
        </w:rPr>
        <w:t>T</w:t>
      </w:r>
      <w:r>
        <w:rPr>
          <w:noProof/>
        </w:rPr>
        <w:t>est of the first prototype with succesive iterations on the magnet assembly parameters</w:t>
      </w:r>
      <w:r w:rsidR="003E44F9">
        <w:rPr>
          <w:noProof/>
        </w:rPr>
        <w:t>.</w:t>
      </w:r>
    </w:p>
    <w:p w14:paraId="264BE2CF" w14:textId="2170F67D" w:rsidR="003E44F9" w:rsidRDefault="00CB3343" w:rsidP="003E44F9">
      <w:pPr>
        <w:pStyle w:val="IOPH1"/>
      </w:pPr>
      <w:r>
        <w:t>7</w:t>
      </w:r>
      <w:r w:rsidR="003E44F9">
        <w:t xml:space="preserve">. The canted </w:t>
      </w:r>
      <w:r w:rsidR="009C2ABA">
        <w:t>cos</w:t>
      </w:r>
      <w:r w:rsidR="009C2ABA" w:rsidRPr="00431B19">
        <w:rPr>
          <w:rFonts w:ascii="Symbol" w:hAnsi="Symbol"/>
          <w:noProof/>
        </w:rPr>
        <w:t></w:t>
      </w:r>
      <w:r w:rsidR="00362B49">
        <w:t xml:space="preserve"> </w:t>
      </w:r>
      <w:r w:rsidR="003E44F9">
        <w:t>dipole correctors</w:t>
      </w:r>
    </w:p>
    <w:p w14:paraId="4848D380" w14:textId="2C239669" w:rsidR="003E44F9" w:rsidRDefault="00CB3343" w:rsidP="003E44F9">
      <w:pPr>
        <w:pStyle w:val="IOPH2"/>
      </w:pPr>
      <w:r>
        <w:t>7</w:t>
      </w:r>
      <w:r w:rsidR="003E44F9">
        <w:t xml:space="preserve">.1 </w:t>
      </w:r>
      <w:r w:rsidR="003E44F9" w:rsidRPr="000B4AEC">
        <w:t xml:space="preserve">Accelerator requirements </w:t>
      </w:r>
    </w:p>
    <w:p w14:paraId="7AFB0D15" w14:textId="2F4D9B18" w:rsidR="0078716C" w:rsidRPr="005A5088" w:rsidRDefault="00AB514F" w:rsidP="0078716C">
      <w:pPr>
        <w:pStyle w:val="IOPText"/>
        <w:rPr>
          <w:noProof/>
        </w:rPr>
      </w:pPr>
      <w:r w:rsidRPr="005A5088">
        <w:rPr>
          <w:noProof/>
        </w:rPr>
        <w:t>The D2 orbit correctors are double aperture dipole</w:t>
      </w:r>
      <w:r w:rsidR="0078716C" w:rsidRPr="005A5088">
        <w:rPr>
          <w:noProof/>
        </w:rPr>
        <w:t>s</w:t>
      </w:r>
      <w:r w:rsidRPr="005A5088">
        <w:rPr>
          <w:noProof/>
        </w:rPr>
        <w:t xml:space="preserve"> with 105-mm-diameter bore and a 5 T</w:t>
      </w:r>
      <w:r>
        <w:rPr>
          <w:noProof/>
          <w:lang w:val="fr-CH"/>
        </w:rPr>
        <w:sym w:font="Symbol" w:char="F0D7"/>
      </w:r>
      <w:r w:rsidRPr="005A5088">
        <w:rPr>
          <w:noProof/>
        </w:rPr>
        <w:t>m nominal integrated field. The magnet function is to open</w:t>
      </w:r>
      <w:r w:rsidR="0078716C" w:rsidRPr="005A5088">
        <w:rPr>
          <w:noProof/>
        </w:rPr>
        <w:t xml:space="preserve"> the crossing angle</w:t>
      </w:r>
      <w:r w:rsidRPr="005A5088">
        <w:rPr>
          <w:noProof/>
        </w:rPr>
        <w:t xml:space="preserve"> in the interacti</w:t>
      </w:r>
      <w:r w:rsidR="0078716C" w:rsidRPr="005A5088">
        <w:rPr>
          <w:noProof/>
        </w:rPr>
        <w:t>o</w:t>
      </w:r>
      <w:r w:rsidRPr="005A5088">
        <w:rPr>
          <w:noProof/>
        </w:rPr>
        <w:t>n point, to close any possible orbit bump in the crab cavities</w:t>
      </w:r>
      <w:r w:rsidR="003E7EF3">
        <w:rPr>
          <w:noProof/>
        </w:rPr>
        <w:t xml:space="preserve"> located between D2 and Q4</w:t>
      </w:r>
      <w:r w:rsidRPr="005A5088">
        <w:rPr>
          <w:noProof/>
        </w:rPr>
        <w:t>, and to correct the orbit error due to misalignent</w:t>
      </w:r>
      <w:r w:rsidR="0078716C" w:rsidRPr="005A5088">
        <w:rPr>
          <w:noProof/>
        </w:rPr>
        <w:t xml:space="preserve"> of the triplet</w:t>
      </w:r>
      <w:r w:rsidRPr="005A5088">
        <w:rPr>
          <w:noProof/>
        </w:rPr>
        <w:t xml:space="preserve">. Each aperture is individually powered. Field quality requirements are set at 7 TeV energy, with all multipoles at reference radius of 35 mm </w:t>
      </w:r>
      <w:r w:rsidR="008B3642">
        <w:rPr>
          <w:noProof/>
        </w:rPr>
        <w:t>within</w:t>
      </w:r>
      <w:r w:rsidRPr="005A5088">
        <w:rPr>
          <w:noProof/>
        </w:rPr>
        <w:t xml:space="preserve"> </w:t>
      </w:r>
      <w:r w:rsidR="008B3642">
        <w:rPr>
          <w:rFonts w:cs="Times New Roman"/>
          <w:noProof/>
        </w:rPr>
        <w:t>±</w:t>
      </w:r>
      <w:r w:rsidR="00073C81">
        <w:rPr>
          <w:noProof/>
        </w:rPr>
        <w:t>3</w:t>
      </w:r>
      <w:r w:rsidRPr="005A5088">
        <w:rPr>
          <w:noProof/>
        </w:rPr>
        <w:t xml:space="preserve"> units with the expection of b</w:t>
      </w:r>
      <w:r w:rsidRPr="005A5088">
        <w:rPr>
          <w:noProof/>
          <w:vertAlign w:val="subscript"/>
        </w:rPr>
        <w:t>3</w:t>
      </w:r>
      <w:r w:rsidRPr="005A5088">
        <w:rPr>
          <w:noProof/>
        </w:rPr>
        <w:t xml:space="preserve">, for which a larger tolerance of </w:t>
      </w:r>
      <w:r w:rsidR="008B3642">
        <w:rPr>
          <w:rFonts w:cs="Times New Roman"/>
          <w:noProof/>
        </w:rPr>
        <w:t>±</w:t>
      </w:r>
      <w:r w:rsidR="00073C81">
        <w:rPr>
          <w:noProof/>
        </w:rPr>
        <w:t>1</w:t>
      </w:r>
      <w:r w:rsidRPr="005A5088">
        <w:rPr>
          <w:noProof/>
        </w:rPr>
        <w:t>0 units is accepted. No requirements are given on the saturation of the main dipolar component that can be compensated via the power converter. No requirements are given on the field quality at injection as for all the interaction region magnets.</w:t>
      </w:r>
      <w:r w:rsidR="002733A7" w:rsidRPr="005A5088">
        <w:rPr>
          <w:noProof/>
        </w:rPr>
        <w:t xml:space="preserve"> Two set of</w:t>
      </w:r>
      <w:r w:rsidR="00760EF6" w:rsidRPr="005A5088">
        <w:rPr>
          <w:noProof/>
        </w:rPr>
        <w:t xml:space="preserve"> magnets are needed for each D</w:t>
      </w:r>
      <w:r w:rsidR="00073C81">
        <w:rPr>
          <w:noProof/>
        </w:rPr>
        <w:t>2</w:t>
      </w:r>
      <w:r w:rsidR="00760EF6" w:rsidRPr="005A5088">
        <w:rPr>
          <w:noProof/>
        </w:rPr>
        <w:t>: an horizontal and a vertical dipole.</w:t>
      </w:r>
      <w:r w:rsidR="0078716C" w:rsidRPr="005A5088">
        <w:rPr>
          <w:noProof/>
        </w:rPr>
        <w:t xml:space="preserve"> The most exposed part of</w:t>
      </w:r>
      <w:r w:rsidR="00784E9A">
        <w:rPr>
          <w:noProof/>
        </w:rPr>
        <w:t xml:space="preserve"> the magnet have to resist to 6</w:t>
      </w:r>
      <w:r w:rsidR="0078716C" w:rsidRPr="005A5088">
        <w:rPr>
          <w:noProof/>
        </w:rPr>
        <w:t xml:space="preserve"> MGy dose over the HL-LHC lifetime.</w:t>
      </w:r>
    </w:p>
    <w:p w14:paraId="478D8AA6" w14:textId="126447CF" w:rsidR="00E70EC3" w:rsidRDefault="00E70EC3" w:rsidP="00E70EC3">
      <w:pPr>
        <w:pStyle w:val="IOPH2"/>
      </w:pPr>
      <w:r>
        <w:t>7.2 D</w:t>
      </w:r>
      <w:r w:rsidRPr="000B4AEC">
        <w:t>esign features</w:t>
      </w:r>
    </w:p>
    <w:p w14:paraId="6A6629B5" w14:textId="081DA05E" w:rsidR="0078716C" w:rsidRPr="005A5088" w:rsidRDefault="00760EF6" w:rsidP="003E44F9">
      <w:pPr>
        <w:pStyle w:val="IOPText"/>
        <w:rPr>
          <w:noProof/>
        </w:rPr>
      </w:pPr>
      <w:r>
        <w:rPr>
          <w:noProof/>
        </w:rPr>
        <w:t>Since the two apertures can be powered in any configuration, the magnetic cross-talk cannot be compen</w:t>
      </w:r>
      <w:r w:rsidR="0078716C">
        <w:rPr>
          <w:noProof/>
        </w:rPr>
        <w:t>s</w:t>
      </w:r>
      <w:r>
        <w:rPr>
          <w:noProof/>
        </w:rPr>
        <w:t xml:space="preserve">ated by </w:t>
      </w:r>
      <w:r w:rsidR="0078716C">
        <w:rPr>
          <w:noProof/>
        </w:rPr>
        <w:t xml:space="preserve">asymmetric </w:t>
      </w:r>
      <w:r>
        <w:rPr>
          <w:noProof/>
        </w:rPr>
        <w:t xml:space="preserve">coil design as in D2. Therfore, the field quality constraints set a limit on the maximum field, </w:t>
      </w:r>
      <w:r w:rsidR="00073C81">
        <w:rPr>
          <w:noProof/>
        </w:rPr>
        <w:t>which</w:t>
      </w:r>
      <w:r>
        <w:rPr>
          <w:noProof/>
        </w:rPr>
        <w:t xml:space="preserve"> should be not too far from the iron saturation levels. </w:t>
      </w:r>
      <w:r w:rsidR="0078716C">
        <w:rPr>
          <w:noProof/>
        </w:rPr>
        <w:t xml:space="preserve">For D2 correctors, </w:t>
      </w:r>
      <w:r>
        <w:rPr>
          <w:noProof/>
        </w:rPr>
        <w:t xml:space="preserve">a bore field of 2.6 T has been selected, for a 1.9 m magnetic </w:t>
      </w:r>
      <w:r w:rsidR="00784E9A">
        <w:rPr>
          <w:noProof/>
        </w:rPr>
        <w:t>length (see Table I)</w:t>
      </w:r>
      <w:r w:rsidR="003E44F9" w:rsidRPr="005A5088">
        <w:rPr>
          <w:noProof/>
        </w:rPr>
        <w:t>.</w:t>
      </w:r>
      <w:r w:rsidRPr="005A5088">
        <w:rPr>
          <w:noProof/>
        </w:rPr>
        <w:t xml:space="preserve"> As in the LHC</w:t>
      </w:r>
      <w:r w:rsidR="00784E9A">
        <w:rPr>
          <w:noProof/>
        </w:rPr>
        <w:t xml:space="preserve"> [1]</w:t>
      </w:r>
      <w:r w:rsidRPr="005A5088">
        <w:rPr>
          <w:noProof/>
        </w:rPr>
        <w:t xml:space="preserve">, horizontal and vertical dipoles are </w:t>
      </w:r>
      <w:r w:rsidR="0078716C" w:rsidRPr="005A5088">
        <w:rPr>
          <w:noProof/>
        </w:rPr>
        <w:t xml:space="preserve">alternatively </w:t>
      </w:r>
      <w:r w:rsidRPr="005A5088">
        <w:rPr>
          <w:noProof/>
        </w:rPr>
        <w:t xml:space="preserve">coupled in the same magnet to reduce the cross-talk between apertures. </w:t>
      </w:r>
      <w:r w:rsidR="0091740A">
        <w:rPr>
          <w:noProof/>
        </w:rPr>
        <w:t>A</w:t>
      </w:r>
      <w:r w:rsidR="00073C81">
        <w:rPr>
          <w:noProof/>
        </w:rPr>
        <w:t xml:space="preserve">ll magnets have the same configuration, i.e. </w:t>
      </w:r>
      <w:r w:rsidR="005D5020">
        <w:rPr>
          <w:noProof/>
        </w:rPr>
        <w:t xml:space="preserve">horizontal dipole </w:t>
      </w:r>
      <w:r w:rsidR="0091740A">
        <w:rPr>
          <w:noProof/>
        </w:rPr>
        <w:t xml:space="preserve">is always </w:t>
      </w:r>
      <w:r w:rsidR="005D5020">
        <w:rPr>
          <w:noProof/>
        </w:rPr>
        <w:t>on the right side of the magnet seen from connection side. Inside the cold mass, the two correctors are installed with the connection in opposite sides, to have a horizontal and a vertical dipole on each beam tube.</w:t>
      </w:r>
    </w:p>
    <w:p w14:paraId="4AA4B8F6" w14:textId="69E29983" w:rsidR="006F0DB9" w:rsidRPr="005A5088" w:rsidRDefault="00760EF6" w:rsidP="0078716C">
      <w:pPr>
        <w:pStyle w:val="IOPText"/>
        <w:rPr>
          <w:noProof/>
        </w:rPr>
      </w:pPr>
      <w:r w:rsidRPr="005A5088">
        <w:rPr>
          <w:noProof/>
        </w:rPr>
        <w:t xml:space="preserve">The initial layout was based on </w:t>
      </w:r>
      <w:r w:rsidR="008140CC">
        <w:rPr>
          <w:noProof/>
        </w:rPr>
        <w:t xml:space="preserve">a </w:t>
      </w:r>
      <w:r w:rsidR="008358BA">
        <w:rPr>
          <w:noProof/>
        </w:rPr>
        <w:t xml:space="preserve">standard </w:t>
      </w:r>
      <w:r w:rsidR="00F1235F">
        <w:rPr>
          <w:noProof/>
        </w:rPr>
        <w:t>sector coil</w:t>
      </w:r>
      <w:r w:rsidRPr="005A5088">
        <w:rPr>
          <w:noProof/>
        </w:rPr>
        <w:t xml:space="preserve">; then it </w:t>
      </w:r>
      <w:r w:rsidR="008B3642">
        <w:rPr>
          <w:noProof/>
        </w:rPr>
        <w:t>was</w:t>
      </w:r>
      <w:r w:rsidRPr="005A5088">
        <w:rPr>
          <w:noProof/>
        </w:rPr>
        <w:t xml:space="preserve"> decided to adopt a </w:t>
      </w:r>
      <w:r w:rsidR="009C2ABA">
        <w:rPr>
          <w:noProof/>
        </w:rPr>
        <w:t>canted cos</w:t>
      </w:r>
      <w:r w:rsidR="009C2ABA" w:rsidRPr="00431B19">
        <w:rPr>
          <w:rFonts w:ascii="Symbol" w:hAnsi="Symbol"/>
          <w:noProof/>
        </w:rPr>
        <w:t></w:t>
      </w:r>
      <w:r w:rsidRPr="005A5088">
        <w:rPr>
          <w:noProof/>
        </w:rPr>
        <w:t xml:space="preserve"> coil</w:t>
      </w:r>
      <w:r w:rsidR="00916832">
        <w:rPr>
          <w:noProof/>
        </w:rPr>
        <w:t xml:space="preserve"> [61,62</w:t>
      </w:r>
      <w:r w:rsidR="00AF0A5F">
        <w:rPr>
          <w:noProof/>
        </w:rPr>
        <w:t>]</w:t>
      </w:r>
      <w:r w:rsidRPr="005A5088">
        <w:rPr>
          <w:noProof/>
        </w:rPr>
        <w:t>. Accordin</w:t>
      </w:r>
      <w:r w:rsidR="006F0DB9" w:rsidRPr="005A5088">
        <w:rPr>
          <w:noProof/>
        </w:rPr>
        <w:t>g</w:t>
      </w:r>
      <w:r w:rsidRPr="005A5088">
        <w:rPr>
          <w:noProof/>
        </w:rPr>
        <w:t xml:space="preserve"> to </w:t>
      </w:r>
      <w:r w:rsidR="00784E9A">
        <w:rPr>
          <w:noProof/>
        </w:rPr>
        <w:t>t</w:t>
      </w:r>
      <w:r w:rsidR="00D85F12">
        <w:rPr>
          <w:noProof/>
        </w:rPr>
        <w:t>his idea [</w:t>
      </w:r>
      <w:r w:rsidR="00916832">
        <w:rPr>
          <w:noProof/>
        </w:rPr>
        <w:t>64</w:t>
      </w:r>
      <w:r w:rsidR="00784E9A">
        <w:rPr>
          <w:noProof/>
        </w:rPr>
        <w:t>]</w:t>
      </w:r>
      <w:r w:rsidRPr="005A5088">
        <w:rPr>
          <w:noProof/>
        </w:rPr>
        <w:t>, two tilted solenoids are wound in a metallic former, with opposite inclination</w:t>
      </w:r>
      <w:r w:rsidR="00784E9A">
        <w:rPr>
          <w:noProof/>
        </w:rPr>
        <w:t xml:space="preserve"> (see Fig. </w:t>
      </w:r>
      <w:r w:rsidR="008E2C4C">
        <w:rPr>
          <w:noProof/>
        </w:rPr>
        <w:t>52</w:t>
      </w:r>
      <w:r w:rsidR="00784E9A">
        <w:rPr>
          <w:noProof/>
        </w:rPr>
        <w:t xml:space="preserve">, where the two </w:t>
      </w:r>
      <w:r w:rsidR="008E2C4C">
        <w:rPr>
          <w:noProof/>
        </w:rPr>
        <w:t xml:space="preserve">short </w:t>
      </w:r>
      <w:r w:rsidR="00784E9A">
        <w:rPr>
          <w:noProof/>
        </w:rPr>
        <w:t>windings are shown before assembly)</w:t>
      </w:r>
      <w:r w:rsidRPr="005A5088">
        <w:rPr>
          <w:noProof/>
        </w:rPr>
        <w:t xml:space="preserve">. When the two coils are assembled around the same aperutre, the solenoidal field is canceled and a pure dipolar field is left. </w:t>
      </w:r>
      <w:r w:rsidR="006F0DB9" w:rsidRPr="005A5088">
        <w:rPr>
          <w:noProof/>
        </w:rPr>
        <w:t xml:space="preserve">The design has the advantage of requiring a </w:t>
      </w:r>
      <w:r w:rsidR="00E3271A">
        <w:rPr>
          <w:noProof/>
        </w:rPr>
        <w:t>simplified</w:t>
      </w:r>
      <w:r w:rsidR="006F0DB9" w:rsidRPr="005A5088">
        <w:rPr>
          <w:noProof/>
        </w:rPr>
        <w:t xml:space="preserve"> winding machine, and very little tooling and components for the assembly : no collars, no press, no wedges, no end spacers. On the other hand, a large fra</w:t>
      </w:r>
      <w:r w:rsidR="0078716C" w:rsidRPr="005A5088">
        <w:rPr>
          <w:noProof/>
        </w:rPr>
        <w:t>c</w:t>
      </w:r>
      <w:r w:rsidR="006F0DB9" w:rsidRPr="005A5088">
        <w:rPr>
          <w:noProof/>
        </w:rPr>
        <w:t xml:space="preserve">tion of the conductor is </w:t>
      </w:r>
      <w:r w:rsidR="008B3642">
        <w:rPr>
          <w:noProof/>
        </w:rPr>
        <w:t>used</w:t>
      </w:r>
      <w:r w:rsidR="006F0DB9" w:rsidRPr="005A5088">
        <w:rPr>
          <w:noProof/>
        </w:rPr>
        <w:t xml:space="preserve"> to generate a solenoidal field</w:t>
      </w:r>
      <w:r w:rsidR="008B3642">
        <w:rPr>
          <w:noProof/>
        </w:rPr>
        <w:t xml:space="preserve"> that is canceled by the other winding</w:t>
      </w:r>
      <w:r w:rsidR="006F0DB9" w:rsidRPr="005A5088">
        <w:rPr>
          <w:noProof/>
        </w:rPr>
        <w:t>, and there is no way of prestressing the conductor in the groove.</w:t>
      </w:r>
      <w:r w:rsidR="00A540DC">
        <w:rPr>
          <w:noProof/>
        </w:rPr>
        <w:t xml:space="preserve"> Moreover, no wedges means no possibility of fine tuning the field quality.</w:t>
      </w:r>
      <w:r w:rsidR="006F0DB9" w:rsidRPr="005A5088">
        <w:rPr>
          <w:noProof/>
        </w:rPr>
        <w:t xml:space="preserve"> </w:t>
      </w:r>
      <w:r w:rsidR="008B3642">
        <w:rPr>
          <w:noProof/>
        </w:rPr>
        <w:t>T</w:t>
      </w:r>
      <w:r w:rsidR="006F0DB9" w:rsidRPr="005A5088">
        <w:rPr>
          <w:noProof/>
        </w:rPr>
        <w:t xml:space="preserve">his </w:t>
      </w:r>
      <w:r w:rsidR="0078716C" w:rsidRPr="005A5088">
        <w:rPr>
          <w:noProof/>
        </w:rPr>
        <w:t xml:space="preserve">design </w:t>
      </w:r>
      <w:r w:rsidR="006F0DB9" w:rsidRPr="005A5088">
        <w:rPr>
          <w:noProof/>
        </w:rPr>
        <w:t>was considered to be ideal for a low</w:t>
      </w:r>
      <w:r w:rsidR="00784E9A">
        <w:rPr>
          <w:noProof/>
        </w:rPr>
        <w:t xml:space="preserve"> to </w:t>
      </w:r>
      <w:r w:rsidR="0078716C" w:rsidRPr="005A5088">
        <w:rPr>
          <w:noProof/>
        </w:rPr>
        <w:t>intermediate</w:t>
      </w:r>
      <w:r w:rsidR="006F0DB9" w:rsidRPr="005A5088">
        <w:rPr>
          <w:noProof/>
        </w:rPr>
        <w:t xml:space="preserve"> field application </w:t>
      </w:r>
      <w:r w:rsidR="00784E9A">
        <w:rPr>
          <w:noProof/>
        </w:rPr>
        <w:t xml:space="preserve">(i.e., 2 to 4 T) </w:t>
      </w:r>
      <w:r w:rsidR="008B3642">
        <w:rPr>
          <w:noProof/>
        </w:rPr>
        <w:t>as the D2 corrector, since the conductor is not a relevant part of the cost.</w:t>
      </w:r>
    </w:p>
    <w:p w14:paraId="124CA1D7" w14:textId="77777777" w:rsidR="00BB1291" w:rsidRDefault="00BB1291" w:rsidP="00BB1291">
      <w:pPr>
        <w:pStyle w:val="IOPText"/>
        <w:rPr>
          <w:noProof/>
        </w:rPr>
      </w:pPr>
      <w:r w:rsidRPr="005A5088">
        <w:rPr>
          <w:noProof/>
        </w:rPr>
        <w:t>The loadline fraction was set to be lower than 50%</w:t>
      </w:r>
      <w:r>
        <w:rPr>
          <w:noProof/>
        </w:rPr>
        <w:t xml:space="preserve"> as a general guideline for the correctors</w:t>
      </w:r>
      <w:r w:rsidRPr="005A5088">
        <w:rPr>
          <w:noProof/>
        </w:rPr>
        <w:t>. This was realized</w:t>
      </w:r>
      <w:r>
        <w:rPr>
          <w:noProof/>
        </w:rPr>
        <w:t>, see [61,62],</w:t>
      </w:r>
      <w:r w:rsidRPr="005A5088">
        <w:rPr>
          <w:noProof/>
        </w:rPr>
        <w:t xml:space="preserve"> with a 10 turns per slot winding </w:t>
      </w:r>
      <w:r>
        <w:rPr>
          <w:noProof/>
        </w:rPr>
        <w:t xml:space="preserve">(see Fig. 53) </w:t>
      </w:r>
      <w:r w:rsidRPr="005A5088">
        <w:rPr>
          <w:noProof/>
        </w:rPr>
        <w:t>of a 0.825-mm-diame</w:t>
      </w:r>
      <w:r>
        <w:rPr>
          <w:noProof/>
        </w:rPr>
        <w:t>ter Nb-Ti wire (sam</w:t>
      </w:r>
      <w:r w:rsidRPr="005A5088">
        <w:rPr>
          <w:noProof/>
        </w:rPr>
        <w:t xml:space="preserve">e </w:t>
      </w:r>
      <w:r>
        <w:rPr>
          <w:noProof/>
        </w:rPr>
        <w:t xml:space="preserve">wire </w:t>
      </w:r>
      <w:r w:rsidRPr="005A5088">
        <w:rPr>
          <w:noProof/>
        </w:rPr>
        <w:t xml:space="preserve">of the LHC outer dipole cable). </w:t>
      </w:r>
      <w:r>
        <w:rPr>
          <w:noProof/>
        </w:rPr>
        <w:t xml:space="preserve">Each wire is insulated by wrapping a </w:t>
      </w:r>
      <w:r w:rsidRPr="005A5088">
        <w:rPr>
          <w:noProof/>
        </w:rPr>
        <w:t>poly</w:t>
      </w:r>
      <w:r>
        <w:rPr>
          <w:noProof/>
        </w:rPr>
        <w:t>i</w:t>
      </w:r>
      <w:r w:rsidRPr="005A5088">
        <w:rPr>
          <w:noProof/>
        </w:rPr>
        <w:t>mide tape, for a total diam</w:t>
      </w:r>
      <w:r>
        <w:rPr>
          <w:noProof/>
        </w:rPr>
        <w:t>eter of the insulated wire of 1 </w:t>
      </w:r>
      <w:r w:rsidRPr="005A5088">
        <w:rPr>
          <w:noProof/>
        </w:rPr>
        <w:t>mm. The slots in the former are 2.1 mm wide times 5.2 m</w:t>
      </w:r>
      <w:r>
        <w:rPr>
          <w:noProof/>
        </w:rPr>
        <w:t>m deep to allow a relatively easy but tig</w:t>
      </w:r>
      <w:r w:rsidRPr="005A5088">
        <w:rPr>
          <w:noProof/>
        </w:rPr>
        <w:t>h</w:t>
      </w:r>
      <w:r>
        <w:rPr>
          <w:noProof/>
        </w:rPr>
        <w:t>t</w:t>
      </w:r>
      <w:r w:rsidRPr="005A5088">
        <w:rPr>
          <w:noProof/>
        </w:rPr>
        <w:t xml:space="preserve"> winding.  </w:t>
      </w:r>
      <w:r>
        <w:rPr>
          <w:noProof/>
        </w:rPr>
        <w:t>The slots make 365 turns over the 2-m-long magnet, with a 30</w:t>
      </w:r>
      <w:r>
        <w:rPr>
          <w:rFonts w:cs="Times New Roman"/>
          <w:noProof/>
        </w:rPr>
        <w:t>˚</w:t>
      </w:r>
      <w:r>
        <w:rPr>
          <w:noProof/>
        </w:rPr>
        <w:t xml:space="preserve"> angle with respect to the beam axis. </w:t>
      </w:r>
      <w:r w:rsidRPr="005A5088">
        <w:rPr>
          <w:noProof/>
        </w:rPr>
        <w:t>The former material is Al, hard anodized to reinfo</w:t>
      </w:r>
      <w:r>
        <w:rPr>
          <w:noProof/>
        </w:rPr>
        <w:t>r</w:t>
      </w:r>
      <w:r w:rsidRPr="005A5088">
        <w:rPr>
          <w:noProof/>
        </w:rPr>
        <w:t xml:space="preserve">ce insulation. The two formers with opposite tilted solenoids are impregnated </w:t>
      </w:r>
      <w:r>
        <w:rPr>
          <w:noProof/>
        </w:rPr>
        <w:t xml:space="preserve">together </w:t>
      </w:r>
      <w:r w:rsidRPr="005A5088">
        <w:rPr>
          <w:noProof/>
        </w:rPr>
        <w:t xml:space="preserve">with CTD-101K to ensure a mechanical stability of the coil. </w:t>
      </w:r>
    </w:p>
    <w:p w14:paraId="7CC42411" w14:textId="77777777" w:rsidR="00DE3411" w:rsidRDefault="00DE3411" w:rsidP="0091740A">
      <w:pPr>
        <w:pStyle w:val="IOPText"/>
        <w:rPr>
          <w:noProof/>
        </w:rPr>
      </w:pPr>
    </w:p>
    <w:p w14:paraId="4606A25B" w14:textId="77777777" w:rsidR="00DE3411" w:rsidRDefault="00DE3411" w:rsidP="00DE3411">
      <w:pPr>
        <w:pStyle w:val="IOPText"/>
        <w:ind w:firstLine="0"/>
        <w:rPr>
          <w:noProof/>
        </w:rPr>
      </w:pPr>
      <w:r>
        <w:rPr>
          <w:noProof/>
          <w:lang w:eastAsia="en-GB"/>
        </w:rPr>
        <w:drawing>
          <wp:inline distT="0" distB="0" distL="0" distR="0" wp14:anchorId="078F4598" wp14:editId="1E6D851A">
            <wp:extent cx="3121025" cy="2356485"/>
            <wp:effectExtent l="0" t="0" r="3175" b="5715"/>
            <wp:docPr id="51" name="Picture 5" descr="20180201_cct_short-secondap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201_cct_short-secondap_mediu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1025" cy="2356485"/>
                    </a:xfrm>
                    <a:prstGeom prst="rect">
                      <a:avLst/>
                    </a:prstGeom>
                    <a:noFill/>
                    <a:ln>
                      <a:noFill/>
                    </a:ln>
                  </pic:spPr>
                </pic:pic>
              </a:graphicData>
            </a:graphic>
          </wp:inline>
        </w:drawing>
      </w:r>
      <w:r>
        <w:rPr>
          <w:noProof/>
        </w:rPr>
        <w:t>Fig. 52: Two two tilted solenoids of the short model of the canted corrector before being inserted one into the other.</w:t>
      </w:r>
    </w:p>
    <w:p w14:paraId="2F18381A" w14:textId="77777777" w:rsidR="00DE3411" w:rsidRDefault="00DE3411" w:rsidP="0091740A">
      <w:pPr>
        <w:pStyle w:val="IOPText"/>
        <w:rPr>
          <w:noProof/>
        </w:rPr>
      </w:pPr>
    </w:p>
    <w:p w14:paraId="0E8FE88E" w14:textId="77777777" w:rsidR="00C2659F" w:rsidRDefault="00C2659F" w:rsidP="00C2659F">
      <w:pPr>
        <w:pStyle w:val="IOPText"/>
        <w:ind w:firstLine="0"/>
        <w:rPr>
          <w:noProof/>
        </w:rPr>
      </w:pPr>
      <w:r w:rsidRPr="009F6CC3">
        <w:rPr>
          <w:noProof/>
          <w:lang w:eastAsia="en-GB"/>
        </w:rPr>
        <w:drawing>
          <wp:inline distT="0" distB="0" distL="0" distR="0" wp14:anchorId="49D42D1E" wp14:editId="6BD3BC3A">
            <wp:extent cx="3131820" cy="1233962"/>
            <wp:effectExtent l="0" t="0" r="0" b="10795"/>
            <wp:docPr id="43" name="Picture 14" descr="c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ct2.png"/>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131820" cy="1233962"/>
                    </a:xfrm>
                    <a:prstGeom prst="rect">
                      <a:avLst/>
                    </a:prstGeom>
                  </pic:spPr>
                </pic:pic>
              </a:graphicData>
            </a:graphic>
          </wp:inline>
        </w:drawing>
      </w:r>
    </w:p>
    <w:p w14:paraId="41D95665" w14:textId="77777777" w:rsidR="00C2659F" w:rsidRDefault="00C2659F" w:rsidP="00C2659F">
      <w:pPr>
        <w:pStyle w:val="IOPText"/>
        <w:ind w:firstLine="0"/>
        <w:rPr>
          <w:noProof/>
        </w:rPr>
      </w:pPr>
      <w:r>
        <w:rPr>
          <w:noProof/>
        </w:rPr>
        <w:t>Fig. 53: Position of the wire in the grooves of the formers.</w:t>
      </w:r>
    </w:p>
    <w:p w14:paraId="4F351C73" w14:textId="77777777" w:rsidR="00DE3411" w:rsidRDefault="00DE3411" w:rsidP="00DE3411">
      <w:pPr>
        <w:pStyle w:val="IOPText"/>
        <w:rPr>
          <w:noProof/>
        </w:rPr>
      </w:pPr>
    </w:p>
    <w:p w14:paraId="116BC7D4" w14:textId="65B79752" w:rsidR="00DE3411" w:rsidRDefault="00DE3411" w:rsidP="00DE3411">
      <w:pPr>
        <w:pStyle w:val="IOPText"/>
        <w:rPr>
          <w:noProof/>
        </w:rPr>
      </w:pPr>
      <w:r w:rsidRPr="005A5088">
        <w:rPr>
          <w:noProof/>
        </w:rPr>
        <w:t>The magnet has the advantage of a very low opertional current (400 A), but the drawback of a large inductance (</w:t>
      </w:r>
      <w:r>
        <w:rPr>
          <w:noProof/>
          <w:lang w:val="fr-CH"/>
        </w:rPr>
        <w:sym w:font="Symbol" w:char="F07E"/>
      </w:r>
      <w:r w:rsidRPr="005A5088">
        <w:rPr>
          <w:noProof/>
        </w:rPr>
        <w:t xml:space="preserve">1 H per aperture). A </w:t>
      </w:r>
      <w:r w:rsidRPr="00951269">
        <w:rPr>
          <w:noProof/>
        </w:rPr>
        <w:t xml:space="preserve">maximum hotspot temperature of 200 K is set for these correctors. The protection is ensured via a dump resistor and the associated quench back thanks to the eddy currents in the Al former induced by </w:t>
      </w:r>
      <w:r w:rsidRPr="00951269">
        <w:rPr>
          <w:i/>
          <w:noProof/>
        </w:rPr>
        <w:t>dI</w:t>
      </w:r>
      <w:r w:rsidRPr="00951269">
        <w:rPr>
          <w:noProof/>
        </w:rPr>
        <w:t>/</w:t>
      </w:r>
      <w:r w:rsidRPr="00951269">
        <w:rPr>
          <w:i/>
          <w:noProof/>
        </w:rPr>
        <w:t>dt</w:t>
      </w:r>
      <w:r w:rsidRPr="00951269">
        <w:rPr>
          <w:noProof/>
        </w:rPr>
        <w:t>. Indeed, this magnet design is a different paradigm with respect to cos</w:t>
      </w:r>
      <w:r w:rsidRPr="00951269">
        <w:rPr>
          <w:rFonts w:ascii="Symbol" w:hAnsi="Symbol"/>
          <w:noProof/>
        </w:rPr>
        <w:t></w:t>
      </w:r>
      <w:r w:rsidRPr="00951269">
        <w:rPr>
          <w:noProof/>
        </w:rPr>
        <w:t xml:space="preserve"> and block coil magnets</w:t>
      </w:r>
      <w:r>
        <w:rPr>
          <w:noProof/>
        </w:rPr>
        <w:t xml:space="preserve"> and in principle can tolerate a larger current density and a larger energy density on the coil, since the former can contribute to the protection through eddy currentsthrough its enthalpy</w:t>
      </w:r>
      <w:r w:rsidRPr="00951269">
        <w:rPr>
          <w:noProof/>
        </w:rPr>
        <w:t>. A schematic cross-section of the two apertures with the iron yoke is given in Fig. 54.</w:t>
      </w:r>
    </w:p>
    <w:p w14:paraId="4638E015" w14:textId="77777777" w:rsidR="00BB1291" w:rsidRDefault="00BB1291" w:rsidP="00BB1291">
      <w:pPr>
        <w:pStyle w:val="IOPText"/>
        <w:rPr>
          <w:noProof/>
        </w:rPr>
      </w:pPr>
      <w:r>
        <w:rPr>
          <w:noProof/>
        </w:rPr>
        <w:t xml:space="preserve">The magnet design was developed at CERN, with a short model and a 2-m-long prototype program. In 2018, China agreed with CERN to have the 12 series magnets as an in-kind </w:t>
      </w:r>
      <w:r w:rsidRPr="00703CBC">
        <w:rPr>
          <w:noProof/>
        </w:rPr>
        <w:t>contribution, plus a protoype, based on CERN design. A protoype was completed in WST (Western Superconducting Technologies), Xi’an and tested in IMP (Institute of Modern Physics), Lanzhou.</w:t>
      </w:r>
    </w:p>
    <w:p w14:paraId="5A4C7EFA" w14:textId="50A8157C" w:rsidR="00C2659F" w:rsidRDefault="00C2659F" w:rsidP="009F6CC3">
      <w:pPr>
        <w:pStyle w:val="IOPText"/>
        <w:rPr>
          <w:noProof/>
        </w:rPr>
      </w:pPr>
    </w:p>
    <w:p w14:paraId="5DE4025B" w14:textId="77777777" w:rsidR="00703CBC" w:rsidRDefault="00703CBC" w:rsidP="00703CBC">
      <w:pPr>
        <w:pStyle w:val="IOPText"/>
        <w:ind w:firstLine="0"/>
        <w:rPr>
          <w:noProof/>
        </w:rPr>
      </w:pPr>
      <w:r>
        <w:rPr>
          <w:noProof/>
          <w:lang w:eastAsia="en-GB"/>
        </w:rPr>
        <w:drawing>
          <wp:inline distT="0" distB="0" distL="0" distR="0" wp14:anchorId="6F98D17F" wp14:editId="54A9F317">
            <wp:extent cx="2822613" cy="2496576"/>
            <wp:effectExtent l="0" t="0" r="0" b="0"/>
            <wp:docPr id="23" name="Picture 1" descr="MCB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BR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9093" cy="2519998"/>
                    </a:xfrm>
                    <a:prstGeom prst="rect">
                      <a:avLst/>
                    </a:prstGeom>
                    <a:noFill/>
                    <a:ln>
                      <a:noFill/>
                    </a:ln>
                  </pic:spPr>
                </pic:pic>
              </a:graphicData>
            </a:graphic>
          </wp:inline>
        </w:drawing>
      </w:r>
    </w:p>
    <w:p w14:paraId="0F3B437D" w14:textId="77777777" w:rsidR="00703CBC" w:rsidRDefault="00703CBC" w:rsidP="00703CBC">
      <w:pPr>
        <w:pStyle w:val="IOPText"/>
        <w:ind w:firstLine="0"/>
        <w:rPr>
          <w:noProof/>
        </w:rPr>
      </w:pPr>
      <w:r>
        <w:rPr>
          <w:noProof/>
        </w:rPr>
        <w:t>Fig. 54: Cross-section of the MCBRD magnet.</w:t>
      </w:r>
    </w:p>
    <w:p w14:paraId="5B4D0ED6" w14:textId="77777777" w:rsidR="00703CBC" w:rsidRDefault="00703CBC" w:rsidP="009F6CC3">
      <w:pPr>
        <w:pStyle w:val="IOPText"/>
        <w:rPr>
          <w:noProof/>
        </w:rPr>
      </w:pPr>
    </w:p>
    <w:p w14:paraId="090EF337" w14:textId="05C41160" w:rsidR="003E44F9" w:rsidRPr="005A5088" w:rsidRDefault="00CB3343" w:rsidP="003E44F9">
      <w:pPr>
        <w:pStyle w:val="IOPH2"/>
      </w:pPr>
      <w:r w:rsidRPr="005A5088">
        <w:lastRenderedPageBreak/>
        <w:t>7</w:t>
      </w:r>
      <w:r w:rsidR="00E70EC3" w:rsidRPr="005A5088">
        <w:t>.3</w:t>
      </w:r>
      <w:r w:rsidR="003E44F9" w:rsidRPr="005A5088">
        <w:t xml:space="preserve"> Design validation via power tests</w:t>
      </w:r>
    </w:p>
    <w:p w14:paraId="137CA9C2" w14:textId="7FE7C40D" w:rsidR="0064059E" w:rsidRDefault="0064059E" w:rsidP="0064059E">
      <w:pPr>
        <w:pStyle w:val="IOPText"/>
        <w:rPr>
          <w:noProof/>
        </w:rPr>
      </w:pPr>
      <w:r>
        <w:rPr>
          <w:noProof/>
        </w:rPr>
        <w:t>Even th</w:t>
      </w:r>
      <w:r w:rsidR="0078716C">
        <w:rPr>
          <w:noProof/>
        </w:rPr>
        <w:t xml:space="preserve">ough the D2 corrector is only 2 </w:t>
      </w:r>
      <w:r>
        <w:rPr>
          <w:noProof/>
        </w:rPr>
        <w:t>m long, since CERN had no previous e</w:t>
      </w:r>
      <w:r w:rsidR="0078716C">
        <w:rPr>
          <w:noProof/>
        </w:rPr>
        <w:t>x</w:t>
      </w:r>
      <w:r>
        <w:rPr>
          <w:noProof/>
        </w:rPr>
        <w:t xml:space="preserve">perience in this </w:t>
      </w:r>
      <w:r w:rsidR="008B3642">
        <w:rPr>
          <w:noProof/>
        </w:rPr>
        <w:t>design</w:t>
      </w:r>
      <w:r w:rsidR="0078716C">
        <w:rPr>
          <w:noProof/>
        </w:rPr>
        <w:t>,</w:t>
      </w:r>
      <w:r>
        <w:rPr>
          <w:noProof/>
        </w:rPr>
        <w:t xml:space="preserve"> </w:t>
      </w:r>
      <w:r w:rsidR="00784E9A">
        <w:rPr>
          <w:noProof/>
        </w:rPr>
        <w:t>it was</w:t>
      </w:r>
      <w:r>
        <w:rPr>
          <w:noProof/>
        </w:rPr>
        <w:t xml:space="preserve"> decided to </w:t>
      </w:r>
      <w:r w:rsidR="0078716C">
        <w:rPr>
          <w:noProof/>
        </w:rPr>
        <w:t>manufacturing</w:t>
      </w:r>
      <w:r>
        <w:rPr>
          <w:noProof/>
        </w:rPr>
        <w:t xml:space="preserve"> a </w:t>
      </w:r>
      <w:r w:rsidR="0078716C">
        <w:rPr>
          <w:noProof/>
        </w:rPr>
        <w:t xml:space="preserve">double aperture </w:t>
      </w:r>
      <w:r>
        <w:rPr>
          <w:noProof/>
        </w:rPr>
        <w:t>0.5-m-long model</w:t>
      </w:r>
      <w:r w:rsidR="001218BA">
        <w:rPr>
          <w:noProof/>
        </w:rPr>
        <w:t xml:space="preserve"> [61</w:t>
      </w:r>
      <w:r w:rsidR="00965ADC">
        <w:rPr>
          <w:noProof/>
        </w:rPr>
        <w:t>]</w:t>
      </w:r>
      <w:r>
        <w:rPr>
          <w:noProof/>
        </w:rPr>
        <w:t xml:space="preserve">. </w:t>
      </w:r>
      <w:r w:rsidR="00533EFA">
        <w:rPr>
          <w:noProof/>
        </w:rPr>
        <w:t xml:space="preserve">Both </w:t>
      </w:r>
      <w:r>
        <w:rPr>
          <w:noProof/>
        </w:rPr>
        <w:t>ape</w:t>
      </w:r>
      <w:r w:rsidR="0078716C">
        <w:rPr>
          <w:noProof/>
        </w:rPr>
        <w:t>rture</w:t>
      </w:r>
      <w:r w:rsidR="00533EFA">
        <w:rPr>
          <w:noProof/>
        </w:rPr>
        <w:t>s</w:t>
      </w:r>
      <w:r w:rsidR="0078716C">
        <w:rPr>
          <w:noProof/>
        </w:rPr>
        <w:t xml:space="preserve"> reached </w:t>
      </w:r>
      <w:r w:rsidR="006842FE" w:rsidRPr="00227107">
        <w:rPr>
          <w:noProof/>
        </w:rPr>
        <w:t xml:space="preserve">ultimate </w:t>
      </w:r>
      <w:r w:rsidR="008B3642" w:rsidRPr="00227107">
        <w:rPr>
          <w:noProof/>
        </w:rPr>
        <w:t xml:space="preserve">current </w:t>
      </w:r>
      <w:r w:rsidRPr="00227107">
        <w:rPr>
          <w:noProof/>
        </w:rPr>
        <w:t>with one quench, showing perfect memory after thermal cycle. The second aperture was power</w:t>
      </w:r>
      <w:r w:rsidR="0078716C" w:rsidRPr="00227107">
        <w:rPr>
          <w:noProof/>
        </w:rPr>
        <w:t xml:space="preserve">ed up to 75% of </w:t>
      </w:r>
      <w:r w:rsidR="003D5FEA" w:rsidRPr="00227107">
        <w:rPr>
          <w:noProof/>
        </w:rPr>
        <w:t>short sample</w:t>
      </w:r>
      <w:r w:rsidRPr="00227107">
        <w:rPr>
          <w:noProof/>
        </w:rPr>
        <w:t xml:space="preserve"> </w:t>
      </w:r>
      <w:r w:rsidR="00A25500" w:rsidRPr="00227107">
        <w:rPr>
          <w:noProof/>
        </w:rPr>
        <w:t xml:space="preserve">limit </w:t>
      </w:r>
      <w:r w:rsidRPr="00227107">
        <w:rPr>
          <w:noProof/>
        </w:rPr>
        <w:t xml:space="preserve">(see Fig. </w:t>
      </w:r>
      <w:r w:rsidR="004065EF" w:rsidRPr="00227107">
        <w:rPr>
          <w:noProof/>
        </w:rPr>
        <w:t>55</w:t>
      </w:r>
      <w:r w:rsidRPr="00227107">
        <w:rPr>
          <w:noProof/>
        </w:rPr>
        <w:t>).</w:t>
      </w:r>
      <w:r>
        <w:rPr>
          <w:noProof/>
        </w:rPr>
        <w:t xml:space="preserve"> </w:t>
      </w:r>
    </w:p>
    <w:p w14:paraId="795920A1" w14:textId="385313B2" w:rsidR="00862B5A" w:rsidRDefault="00862B5A" w:rsidP="0064059E">
      <w:pPr>
        <w:pStyle w:val="IOPText"/>
        <w:rPr>
          <w:noProof/>
        </w:rPr>
      </w:pPr>
    </w:p>
    <w:p w14:paraId="653442A4" w14:textId="77777777" w:rsidR="00862B5A" w:rsidRDefault="00862B5A" w:rsidP="00862B5A">
      <w:pPr>
        <w:pStyle w:val="IOPText"/>
        <w:ind w:firstLine="0"/>
        <w:rPr>
          <w:noProof/>
        </w:rPr>
      </w:pPr>
      <w:r w:rsidRPr="00784E9A">
        <w:rPr>
          <w:noProof/>
          <w:lang w:eastAsia="en-GB"/>
        </w:rPr>
        <w:drawing>
          <wp:inline distT="0" distB="0" distL="0" distR="0" wp14:anchorId="504BD288" wp14:editId="07D88CD1">
            <wp:extent cx="3131820" cy="2018582"/>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31820" cy="2018582"/>
                    </a:xfrm>
                    <a:prstGeom prst="rect">
                      <a:avLst/>
                    </a:prstGeom>
                    <a:noFill/>
                    <a:ln>
                      <a:noFill/>
                    </a:ln>
                  </pic:spPr>
                </pic:pic>
              </a:graphicData>
            </a:graphic>
          </wp:inline>
        </w:drawing>
      </w:r>
    </w:p>
    <w:p w14:paraId="66275839" w14:textId="0733B3E1" w:rsidR="00862B5A" w:rsidRDefault="00862B5A" w:rsidP="00227107">
      <w:pPr>
        <w:pStyle w:val="IOPText"/>
        <w:ind w:firstLine="0"/>
        <w:rPr>
          <w:noProof/>
        </w:rPr>
      </w:pPr>
      <w:r>
        <w:rPr>
          <w:noProof/>
        </w:rPr>
        <w:t xml:space="preserve">Fig. 55: Training performance of </w:t>
      </w:r>
      <w:r w:rsidR="00227107">
        <w:rPr>
          <w:noProof/>
        </w:rPr>
        <w:t>D2</w:t>
      </w:r>
      <w:r>
        <w:rPr>
          <w:noProof/>
        </w:rPr>
        <w:t xml:space="preserve"> corrector short model</w:t>
      </w:r>
    </w:p>
    <w:p w14:paraId="006CDCAD" w14:textId="77777777" w:rsidR="00227107" w:rsidRDefault="00227107" w:rsidP="00862B5A">
      <w:pPr>
        <w:pStyle w:val="IOPText"/>
        <w:rPr>
          <w:noProof/>
        </w:rPr>
      </w:pPr>
    </w:p>
    <w:p w14:paraId="4E535A87" w14:textId="5DA0AAB5" w:rsidR="006842FE" w:rsidRDefault="009025DD" w:rsidP="006842FE">
      <w:pPr>
        <w:pStyle w:val="IOPText"/>
        <w:rPr>
          <w:noProof/>
        </w:rPr>
      </w:pPr>
      <w:r>
        <w:rPr>
          <w:noProof/>
        </w:rPr>
        <w:t xml:space="preserve">Then, a full size prototype with 2-m-long coils was manufactured. The protoype </w:t>
      </w:r>
      <w:r w:rsidRPr="00267874">
        <w:rPr>
          <w:noProof/>
        </w:rPr>
        <w:t>second aperture had similar performance of the short model, but the first apert</w:t>
      </w:r>
      <w:r w:rsidR="001218BA" w:rsidRPr="00267874">
        <w:rPr>
          <w:noProof/>
        </w:rPr>
        <w:t>ure required a long training [63</w:t>
      </w:r>
      <w:r w:rsidRPr="00267874">
        <w:rPr>
          <w:noProof/>
        </w:rPr>
        <w:t xml:space="preserve">], with 20 quenches to nominal </w:t>
      </w:r>
      <w:r w:rsidR="00A25500" w:rsidRPr="00267874">
        <w:rPr>
          <w:noProof/>
        </w:rPr>
        <w:t xml:space="preserve">current </w:t>
      </w:r>
      <w:r w:rsidRPr="00267874">
        <w:rPr>
          <w:noProof/>
        </w:rPr>
        <w:t xml:space="preserve">and another 10 quenches to ultimate </w:t>
      </w:r>
      <w:r w:rsidR="00A25500" w:rsidRPr="00267874">
        <w:rPr>
          <w:noProof/>
        </w:rPr>
        <w:t xml:space="preserve">current </w:t>
      </w:r>
      <w:r w:rsidRPr="00267874">
        <w:rPr>
          <w:noProof/>
        </w:rPr>
        <w:t xml:space="preserve">(see Fig. </w:t>
      </w:r>
      <w:r w:rsidR="004065EF" w:rsidRPr="00267874">
        <w:rPr>
          <w:noProof/>
        </w:rPr>
        <w:t>56</w:t>
      </w:r>
      <w:r w:rsidRPr="00267874">
        <w:rPr>
          <w:noProof/>
        </w:rPr>
        <w:t xml:space="preserve">). A third aperture was manufactured </w:t>
      </w:r>
      <w:r w:rsidR="0036609D" w:rsidRPr="00267874">
        <w:rPr>
          <w:noProof/>
        </w:rPr>
        <w:t>to replace the first aperture</w:t>
      </w:r>
      <w:r w:rsidRPr="00267874">
        <w:rPr>
          <w:noProof/>
        </w:rPr>
        <w:t xml:space="preserve">. In this test, the </w:t>
      </w:r>
      <w:r w:rsidR="0036609D" w:rsidRPr="00267874">
        <w:rPr>
          <w:noProof/>
        </w:rPr>
        <w:t xml:space="preserve">third </w:t>
      </w:r>
      <w:r w:rsidRPr="00267874">
        <w:rPr>
          <w:noProof/>
        </w:rPr>
        <w:t xml:space="preserve">aperture required three quenches to reach ultimate current, and the previously tested aperture reached ultimate wihtout retraining. Both apertures reached ultimate current </w:t>
      </w:r>
      <w:r w:rsidR="0036609D" w:rsidRPr="00267874">
        <w:rPr>
          <w:noProof/>
        </w:rPr>
        <w:t xml:space="preserve">also </w:t>
      </w:r>
      <w:r w:rsidRPr="00267874">
        <w:rPr>
          <w:noProof/>
        </w:rPr>
        <w:t>at 4.5 K.</w:t>
      </w:r>
    </w:p>
    <w:p w14:paraId="550C9812" w14:textId="2123F6CA" w:rsidR="000852E8" w:rsidRDefault="000852E8" w:rsidP="000852E8">
      <w:pPr>
        <w:pStyle w:val="IOPText"/>
        <w:rPr>
          <w:noProof/>
        </w:rPr>
      </w:pPr>
      <w:r>
        <w:rPr>
          <w:noProof/>
        </w:rPr>
        <w:t xml:space="preserve">The prototype built in China (see Fig. 57) reached the ultimate current with a long training, similarly to the first aperture manufatured at CERN. The impregnation is considered to be one of the possible aspects related to this long training. </w:t>
      </w:r>
      <w:r w:rsidR="00EF2480">
        <w:rPr>
          <w:noProof/>
        </w:rPr>
        <w:t xml:space="preserve">A few quenches were needed after thermal cycle to reach ultimate current at 4.1 K. The maagnet was then tested at CERN at 1.9 K, requireing no further training to reach ultimate current. </w:t>
      </w:r>
      <w:r>
        <w:rPr>
          <w:noProof/>
        </w:rPr>
        <w:t>At the moment of writing the series of 12 magnets is under construction in BAMA, Shozou.</w:t>
      </w:r>
    </w:p>
    <w:p w14:paraId="52BB1579" w14:textId="7D96BF0D" w:rsidR="000852E8" w:rsidRDefault="000852E8" w:rsidP="000852E8">
      <w:pPr>
        <w:pStyle w:val="IOPText"/>
        <w:rPr>
          <w:noProof/>
        </w:rPr>
      </w:pPr>
      <w:r>
        <w:rPr>
          <w:noProof/>
        </w:rPr>
        <w:t>Quench protection proved that quench back is the dominating mechanism. It can be ini</w:t>
      </w:r>
      <w:r w:rsidR="0007318C">
        <w:rPr>
          <w:noProof/>
        </w:rPr>
        <w:t>tiated by a dump resistor of 1.4</w:t>
      </w:r>
      <w:r>
        <w:rPr>
          <w:noProof/>
        </w:rPr>
        <w:t xml:space="preserve"> </w:t>
      </w:r>
      <w:r w:rsidRPr="0064059E">
        <w:rPr>
          <w:rFonts w:ascii="Symbol" w:hAnsi="Symbol"/>
          <w:noProof/>
        </w:rPr>
        <w:t></w:t>
      </w:r>
      <w:r>
        <w:rPr>
          <w:noProof/>
        </w:rPr>
        <w:t xml:space="preserve">; quench back increases the speed of discharge (i.e. </w:t>
      </w:r>
      <w:r>
        <w:rPr>
          <w:noProof/>
        </w:rPr>
        <w:lastRenderedPageBreak/>
        <w:t xml:space="preserve">the </w:t>
      </w:r>
      <w:r w:rsidRPr="00346140">
        <w:rPr>
          <w:noProof/>
        </w:rPr>
        <w:t>increase of resistance of the coil) by a factor of three (see Fig.  58).</w:t>
      </w:r>
      <w:r>
        <w:rPr>
          <w:noProof/>
        </w:rPr>
        <w:t xml:space="preserve"> </w:t>
      </w:r>
    </w:p>
    <w:p w14:paraId="5D36FF43" w14:textId="77777777" w:rsidR="00BB1291" w:rsidRDefault="00BB1291" w:rsidP="00BB1291">
      <w:pPr>
        <w:pStyle w:val="IOPText"/>
        <w:rPr>
          <w:noProof/>
        </w:rPr>
      </w:pPr>
      <w:r w:rsidRPr="00267874">
        <w:rPr>
          <w:noProof/>
        </w:rPr>
        <w:t xml:space="preserve">The field quality was measured before assembly in the yoke and all harmonics were shown to be well within 3 units. After assembly a 10 units </w:t>
      </w:r>
      <w:r w:rsidRPr="00267874">
        <w:rPr>
          <w:i/>
          <w:noProof/>
        </w:rPr>
        <w:t>a</w:t>
      </w:r>
      <w:r w:rsidRPr="00267874">
        <w:rPr>
          <w:i/>
          <w:noProof/>
          <w:vertAlign w:val="subscript"/>
        </w:rPr>
        <w:t>3</w:t>
      </w:r>
      <w:r w:rsidRPr="00267874">
        <w:rPr>
          <w:noProof/>
        </w:rPr>
        <w:t>/</w:t>
      </w:r>
      <w:r w:rsidRPr="00267874">
        <w:rPr>
          <w:i/>
          <w:noProof/>
        </w:rPr>
        <w:t>b</w:t>
      </w:r>
      <w:r w:rsidRPr="00267874">
        <w:rPr>
          <w:i/>
          <w:noProof/>
          <w:vertAlign w:val="subscript"/>
        </w:rPr>
        <w:t>3</w:t>
      </w:r>
      <w:r w:rsidRPr="00267874">
        <w:rPr>
          <w:noProof/>
        </w:rPr>
        <w:t xml:space="preserve"> component was found due to the notches in the iron needed for coil alignment (see Fig. 54). </w:t>
      </w:r>
      <w:r>
        <w:rPr>
          <w:noProof/>
        </w:rPr>
        <w:t>A design correction is being implemented in the next magnets.</w:t>
      </w:r>
    </w:p>
    <w:p w14:paraId="1103D97B" w14:textId="77777777" w:rsidR="000852E8" w:rsidRDefault="000852E8" w:rsidP="000852E8">
      <w:pPr>
        <w:pStyle w:val="IOPText"/>
        <w:rPr>
          <w:noProof/>
        </w:rPr>
      </w:pPr>
    </w:p>
    <w:p w14:paraId="23E13F7A" w14:textId="77777777" w:rsidR="00862B5A" w:rsidRDefault="00862B5A" w:rsidP="00862B5A">
      <w:pPr>
        <w:pStyle w:val="IOPText"/>
        <w:ind w:firstLine="0"/>
        <w:rPr>
          <w:noProof/>
        </w:rPr>
      </w:pPr>
      <w:r w:rsidRPr="00FF21F4">
        <w:rPr>
          <w:noProof/>
          <w:lang w:eastAsia="en-GB"/>
        </w:rPr>
        <w:drawing>
          <wp:inline distT="0" distB="0" distL="0" distR="0" wp14:anchorId="0AB7FF7F" wp14:editId="4FD1594B">
            <wp:extent cx="3131820" cy="187449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31820" cy="1874491"/>
                    </a:xfrm>
                    <a:prstGeom prst="rect">
                      <a:avLst/>
                    </a:prstGeom>
                    <a:noFill/>
                    <a:ln>
                      <a:noFill/>
                    </a:ln>
                  </pic:spPr>
                </pic:pic>
              </a:graphicData>
            </a:graphic>
          </wp:inline>
        </w:drawing>
      </w:r>
    </w:p>
    <w:p w14:paraId="134CF74D" w14:textId="7026CD69" w:rsidR="00862B5A" w:rsidRDefault="00862B5A" w:rsidP="00862B5A">
      <w:pPr>
        <w:pStyle w:val="IOPText"/>
        <w:ind w:firstLine="0"/>
        <w:rPr>
          <w:noProof/>
        </w:rPr>
      </w:pPr>
      <w:r>
        <w:rPr>
          <w:noProof/>
        </w:rPr>
        <w:t xml:space="preserve">Fig. 56: Training performance of </w:t>
      </w:r>
      <w:r w:rsidR="00227107">
        <w:rPr>
          <w:noProof/>
        </w:rPr>
        <w:t>D2</w:t>
      </w:r>
      <w:r>
        <w:rPr>
          <w:noProof/>
        </w:rPr>
        <w:t xml:space="preserve"> corrector first prototype.</w:t>
      </w:r>
    </w:p>
    <w:p w14:paraId="2D438B77" w14:textId="77777777" w:rsidR="006842FE" w:rsidRDefault="006842FE" w:rsidP="002C2C61">
      <w:pPr>
        <w:pStyle w:val="IOPText"/>
        <w:ind w:firstLine="0"/>
        <w:rPr>
          <w:noProof/>
        </w:rPr>
      </w:pPr>
    </w:p>
    <w:p w14:paraId="138522E6" w14:textId="0DFAB4DF" w:rsidR="006842FE" w:rsidRDefault="0007318C" w:rsidP="006842FE">
      <w:pPr>
        <w:pStyle w:val="IOPText"/>
        <w:ind w:firstLine="0"/>
        <w:rPr>
          <w:noProof/>
        </w:rPr>
      </w:pPr>
      <w:r>
        <w:rPr>
          <w:noProof/>
          <w:lang w:eastAsia="en-GB"/>
        </w:rPr>
        <w:drawing>
          <wp:inline distT="0" distB="0" distL="0" distR="0" wp14:anchorId="65F98B8D" wp14:editId="24DC8F5B">
            <wp:extent cx="3131820" cy="19919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CBRDP2_training_ATC_CERN.jpg"/>
                    <pic:cNvPicPr/>
                  </pic:nvPicPr>
                  <pic:blipFill>
                    <a:blip r:embed="rId70">
                      <a:extLst>
                        <a:ext uri="{28A0092B-C50C-407E-A947-70E740481C1C}">
                          <a14:useLocalDpi xmlns:a14="http://schemas.microsoft.com/office/drawing/2010/main" val="0"/>
                        </a:ext>
                      </a:extLst>
                    </a:blip>
                    <a:stretch>
                      <a:fillRect/>
                    </a:stretch>
                  </pic:blipFill>
                  <pic:spPr>
                    <a:xfrm>
                      <a:off x="0" y="0"/>
                      <a:ext cx="3131820" cy="1991995"/>
                    </a:xfrm>
                    <a:prstGeom prst="rect">
                      <a:avLst/>
                    </a:prstGeom>
                  </pic:spPr>
                </pic:pic>
              </a:graphicData>
            </a:graphic>
          </wp:inline>
        </w:drawing>
      </w:r>
    </w:p>
    <w:p w14:paraId="759892D0" w14:textId="24983EC2" w:rsidR="006842FE" w:rsidRDefault="006842FE" w:rsidP="006842FE">
      <w:pPr>
        <w:pStyle w:val="IOPText"/>
        <w:ind w:firstLine="0"/>
        <w:rPr>
          <w:noProof/>
        </w:rPr>
      </w:pPr>
      <w:r>
        <w:rPr>
          <w:noProof/>
        </w:rPr>
        <w:t xml:space="preserve">Fig. </w:t>
      </w:r>
      <w:r w:rsidR="00862B5A">
        <w:rPr>
          <w:noProof/>
        </w:rPr>
        <w:t>57</w:t>
      </w:r>
      <w:r>
        <w:rPr>
          <w:noProof/>
        </w:rPr>
        <w:t xml:space="preserve">: Training performance of </w:t>
      </w:r>
      <w:r w:rsidR="00227107">
        <w:rPr>
          <w:noProof/>
        </w:rPr>
        <w:t>D2</w:t>
      </w:r>
      <w:r>
        <w:rPr>
          <w:noProof/>
        </w:rPr>
        <w:t xml:space="preserve"> corrector first prototype.</w:t>
      </w:r>
    </w:p>
    <w:p w14:paraId="234E7A0C" w14:textId="13B6262D" w:rsidR="00267874" w:rsidRDefault="00267874" w:rsidP="00267874">
      <w:pPr>
        <w:pStyle w:val="IOPText"/>
        <w:rPr>
          <w:noProof/>
          <w:highlight w:val="yellow"/>
        </w:rPr>
      </w:pPr>
    </w:p>
    <w:p w14:paraId="5711C8B4" w14:textId="77777777" w:rsidR="00346140" w:rsidRDefault="00346140" w:rsidP="00346140">
      <w:pPr>
        <w:pStyle w:val="IOPText"/>
        <w:ind w:firstLine="0"/>
        <w:rPr>
          <w:noProof/>
        </w:rPr>
      </w:pPr>
      <w:r>
        <w:rPr>
          <w:noProof/>
          <w:lang w:eastAsia="en-GB"/>
        </w:rPr>
        <w:drawing>
          <wp:inline distT="0" distB="0" distL="0" distR="0" wp14:anchorId="177A783D" wp14:editId="5063734F">
            <wp:extent cx="3131820" cy="238252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CBRD_PROTE.jpg"/>
                    <pic:cNvPicPr/>
                  </pic:nvPicPr>
                  <pic:blipFill>
                    <a:blip r:embed="rId71">
                      <a:extLst>
                        <a:ext uri="{28A0092B-C50C-407E-A947-70E740481C1C}">
                          <a14:useLocalDpi xmlns:a14="http://schemas.microsoft.com/office/drawing/2010/main" val="0"/>
                        </a:ext>
                      </a:extLst>
                    </a:blip>
                    <a:stretch>
                      <a:fillRect/>
                    </a:stretch>
                  </pic:blipFill>
                  <pic:spPr>
                    <a:xfrm>
                      <a:off x="0" y="0"/>
                      <a:ext cx="3172598" cy="2413543"/>
                    </a:xfrm>
                    <a:prstGeom prst="rect">
                      <a:avLst/>
                    </a:prstGeom>
                  </pic:spPr>
                </pic:pic>
              </a:graphicData>
            </a:graphic>
          </wp:inline>
        </w:drawing>
      </w:r>
    </w:p>
    <w:p w14:paraId="604D7B27" w14:textId="1C96DCE4" w:rsidR="00346140" w:rsidRDefault="00346140" w:rsidP="00346140">
      <w:pPr>
        <w:pStyle w:val="IOPText"/>
        <w:ind w:firstLine="0"/>
        <w:rPr>
          <w:noProof/>
        </w:rPr>
      </w:pPr>
      <w:r>
        <w:rPr>
          <w:noProof/>
        </w:rPr>
        <w:t>Fig. 58</w:t>
      </w:r>
      <w:r>
        <w:rPr>
          <w:noProof/>
        </w:rPr>
        <w:t>: Discharge during quench of the MCBRD corrector, measurements versus simulation, and case without considering quenchback.</w:t>
      </w:r>
    </w:p>
    <w:p w14:paraId="4DE34CEF" w14:textId="77777777" w:rsidR="00346140" w:rsidRDefault="00346140" w:rsidP="00267874">
      <w:pPr>
        <w:pStyle w:val="IOPText"/>
        <w:rPr>
          <w:noProof/>
          <w:highlight w:val="yellow"/>
        </w:rPr>
      </w:pPr>
    </w:p>
    <w:p w14:paraId="7E53C290" w14:textId="77777777" w:rsidR="009B707A" w:rsidRDefault="009B707A" w:rsidP="009B707A">
      <w:pPr>
        <w:pStyle w:val="IOPH2"/>
      </w:pPr>
      <w:r>
        <w:t>7.4 Design changes</w:t>
      </w:r>
    </w:p>
    <w:p w14:paraId="6E5C12DC" w14:textId="16A2E736" w:rsidR="009B707A" w:rsidRDefault="009B707A" w:rsidP="009B707A">
      <w:pPr>
        <w:pStyle w:val="IOPText"/>
        <w:rPr>
          <w:noProof/>
        </w:rPr>
      </w:pPr>
      <w:r>
        <w:rPr>
          <w:noProof/>
        </w:rPr>
        <w:t>The only design change was the development a special tool to wind the 10 cables in the groo</w:t>
      </w:r>
      <w:r w:rsidR="00797988">
        <w:rPr>
          <w:noProof/>
        </w:rPr>
        <w:t>ve at the same time (see Fig. 59</w:t>
      </w:r>
      <w:r>
        <w:rPr>
          <w:noProof/>
        </w:rPr>
        <w:t>). This considerably simplified the coil winding, that can be performed as fast as one day per layer.</w:t>
      </w:r>
    </w:p>
    <w:p w14:paraId="79A5D58D" w14:textId="77777777" w:rsidR="009B707A" w:rsidRDefault="009B707A" w:rsidP="00267874">
      <w:pPr>
        <w:pStyle w:val="IOPText"/>
        <w:rPr>
          <w:noProof/>
        </w:rPr>
      </w:pPr>
    </w:p>
    <w:p w14:paraId="0C025900" w14:textId="77777777" w:rsidR="00DE3D1B" w:rsidRDefault="00DE3D1B" w:rsidP="00E3271A">
      <w:pPr>
        <w:pStyle w:val="IOPText"/>
        <w:ind w:firstLine="0"/>
        <w:rPr>
          <w:noProof/>
        </w:rPr>
      </w:pPr>
      <w:r>
        <w:rPr>
          <w:noProof/>
          <w:lang w:eastAsia="en-GB"/>
        </w:rPr>
        <w:drawing>
          <wp:inline distT="0" distB="0" distL="0" distR="0" wp14:anchorId="76F477A8" wp14:editId="375E403A">
            <wp:extent cx="3038684" cy="4045420"/>
            <wp:effectExtent l="0" t="0" r="0" b="0"/>
            <wp:docPr id="64" name="Picture 64" descr="C:\Users\etodesco\AppData\Local\Microsoft\Windows\INetCache\Content.Word\171001_wi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todesco\AppData\Local\Microsoft\Windows\INetCache\Content.Word\171001_winding.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48654" cy="4191824"/>
                    </a:xfrm>
                    <a:prstGeom prst="rect">
                      <a:avLst/>
                    </a:prstGeom>
                    <a:noFill/>
                    <a:ln>
                      <a:noFill/>
                    </a:ln>
                  </pic:spPr>
                </pic:pic>
              </a:graphicData>
            </a:graphic>
          </wp:inline>
        </w:drawing>
      </w:r>
    </w:p>
    <w:p w14:paraId="511D1AD5" w14:textId="296AD956" w:rsidR="00DE3D1B" w:rsidRDefault="00DE3D1B" w:rsidP="00DE3D1B">
      <w:pPr>
        <w:pStyle w:val="IOPText"/>
        <w:ind w:firstLine="0"/>
        <w:rPr>
          <w:noProof/>
        </w:rPr>
      </w:pPr>
      <w:r>
        <w:rPr>
          <w:noProof/>
        </w:rPr>
        <w:t xml:space="preserve">Fig. </w:t>
      </w:r>
      <w:r w:rsidR="00797988">
        <w:rPr>
          <w:noProof/>
        </w:rPr>
        <w:t>59</w:t>
      </w:r>
      <w:r>
        <w:rPr>
          <w:noProof/>
        </w:rPr>
        <w:t>: Tooling allowing to wind ten strands in one go.</w:t>
      </w:r>
    </w:p>
    <w:p w14:paraId="74292975" w14:textId="77777777" w:rsidR="009025DD" w:rsidRDefault="009025DD" w:rsidP="009025DD">
      <w:pPr>
        <w:pStyle w:val="IOPH2"/>
      </w:pPr>
      <w:r>
        <w:t>7.5 Setbacks and open issues</w:t>
      </w:r>
    </w:p>
    <w:p w14:paraId="6A2873A0" w14:textId="5DE05B85" w:rsidR="009025DD" w:rsidRPr="00CE6B9F" w:rsidRDefault="009025DD" w:rsidP="009025DD">
      <w:pPr>
        <w:pStyle w:val="IOPText"/>
        <w:rPr>
          <w:noProof/>
        </w:rPr>
      </w:pPr>
      <w:r>
        <w:rPr>
          <w:noProof/>
        </w:rPr>
        <w:t xml:space="preserve">Even though this technology was a prima for CERN the development had no setbacks. The only </w:t>
      </w:r>
      <w:r w:rsidR="00290A50">
        <w:rPr>
          <w:noProof/>
        </w:rPr>
        <w:t xml:space="preserve">critical </w:t>
      </w:r>
      <w:r>
        <w:rPr>
          <w:noProof/>
        </w:rPr>
        <w:t>point is the slo</w:t>
      </w:r>
      <w:r w:rsidR="00290A50">
        <w:rPr>
          <w:noProof/>
        </w:rPr>
        <w:t xml:space="preserve">w training in virgin conditions, which is possibly related to the quality of the impregnation. </w:t>
      </w:r>
    </w:p>
    <w:p w14:paraId="0A846D05" w14:textId="1CB77052" w:rsidR="003E44F9" w:rsidRDefault="00CB3343" w:rsidP="003E44F9">
      <w:pPr>
        <w:pStyle w:val="IOPH2"/>
      </w:pPr>
      <w:r>
        <w:t>7</w:t>
      </w:r>
      <w:r w:rsidR="00E70EC3">
        <w:t>.6</w:t>
      </w:r>
      <w:r w:rsidR="003E44F9">
        <w:t xml:space="preserve"> Timeline</w:t>
      </w:r>
    </w:p>
    <w:p w14:paraId="15570CD2" w14:textId="77777777" w:rsidR="003E44F9" w:rsidRDefault="003E44F9" w:rsidP="003E44F9">
      <w:pPr>
        <w:pStyle w:val="IOPText"/>
        <w:rPr>
          <w:noProof/>
        </w:rPr>
      </w:pPr>
      <w:r>
        <w:rPr>
          <w:noProof/>
        </w:rPr>
        <w:t>The main milestones of the canted dipole corrector development are the followings:</w:t>
      </w:r>
    </w:p>
    <w:p w14:paraId="47938A03" w14:textId="77777777" w:rsidR="003E44F9" w:rsidRDefault="003E44F9" w:rsidP="003E44F9">
      <w:pPr>
        <w:pStyle w:val="IOPText"/>
        <w:numPr>
          <w:ilvl w:val="0"/>
          <w:numId w:val="4"/>
        </w:numPr>
        <w:rPr>
          <w:noProof/>
        </w:rPr>
      </w:pPr>
      <w:r w:rsidRPr="009F6CC3">
        <w:rPr>
          <w:noProof/>
          <w:u w:val="single"/>
        </w:rPr>
        <w:t>August 2014</w:t>
      </w:r>
      <w:r>
        <w:rPr>
          <w:noProof/>
        </w:rPr>
        <w:t>: Beginning of the design study;</w:t>
      </w:r>
    </w:p>
    <w:p w14:paraId="02227800" w14:textId="3542C46A" w:rsidR="003E44F9" w:rsidRDefault="003E44F9" w:rsidP="003E44F9">
      <w:pPr>
        <w:pStyle w:val="IOPText"/>
        <w:numPr>
          <w:ilvl w:val="0"/>
          <w:numId w:val="4"/>
        </w:numPr>
        <w:rPr>
          <w:noProof/>
        </w:rPr>
      </w:pPr>
      <w:r w:rsidRPr="009F6CC3">
        <w:rPr>
          <w:noProof/>
          <w:u w:val="single"/>
        </w:rPr>
        <w:t>August 2015</w:t>
      </w:r>
      <w:r>
        <w:rPr>
          <w:noProof/>
        </w:rPr>
        <w:t xml:space="preserve">: Selection of the canted </w:t>
      </w:r>
      <w:r w:rsidR="009C2ABA">
        <w:rPr>
          <w:noProof/>
        </w:rPr>
        <w:t>cos</w:t>
      </w:r>
      <w:r w:rsidR="009C2ABA" w:rsidRPr="00431B19">
        <w:rPr>
          <w:rFonts w:ascii="Symbol" w:hAnsi="Symbol"/>
          <w:noProof/>
        </w:rPr>
        <w:t></w:t>
      </w:r>
      <w:r w:rsidR="00682491">
        <w:rPr>
          <w:noProof/>
        </w:rPr>
        <w:t xml:space="preserve"> </w:t>
      </w:r>
      <w:r>
        <w:rPr>
          <w:noProof/>
        </w:rPr>
        <w:t>design;</w:t>
      </w:r>
    </w:p>
    <w:p w14:paraId="1BA0EABD" w14:textId="5500F84D" w:rsidR="002F5689" w:rsidRDefault="002F5689" w:rsidP="002F5689">
      <w:pPr>
        <w:pStyle w:val="IOPText"/>
        <w:numPr>
          <w:ilvl w:val="0"/>
          <w:numId w:val="4"/>
        </w:numPr>
        <w:rPr>
          <w:noProof/>
        </w:rPr>
      </w:pPr>
      <w:r>
        <w:rPr>
          <w:noProof/>
          <w:u w:val="single"/>
        </w:rPr>
        <w:t>March</w:t>
      </w:r>
      <w:r w:rsidRPr="009F6CC3">
        <w:rPr>
          <w:noProof/>
          <w:u w:val="single"/>
        </w:rPr>
        <w:t xml:space="preserve"> 2017</w:t>
      </w:r>
      <w:r>
        <w:rPr>
          <w:noProof/>
        </w:rPr>
        <w:t>: Beginning of collaboration and technology transfer to IHEP (Beijing);</w:t>
      </w:r>
    </w:p>
    <w:p w14:paraId="7F62427B" w14:textId="451A462D" w:rsidR="003E44F9" w:rsidRDefault="003E44F9" w:rsidP="003E44F9">
      <w:pPr>
        <w:pStyle w:val="IOPText"/>
        <w:numPr>
          <w:ilvl w:val="0"/>
          <w:numId w:val="4"/>
        </w:numPr>
        <w:rPr>
          <w:noProof/>
        </w:rPr>
      </w:pPr>
      <w:r w:rsidRPr="009F6CC3">
        <w:rPr>
          <w:noProof/>
          <w:u w:val="single"/>
        </w:rPr>
        <w:lastRenderedPageBreak/>
        <w:t>August 2017</w:t>
      </w:r>
      <w:r w:rsidR="00EC27F4">
        <w:rPr>
          <w:noProof/>
        </w:rPr>
        <w:t>: T</w:t>
      </w:r>
      <w:r>
        <w:rPr>
          <w:noProof/>
        </w:rPr>
        <w:t>est of the first aperture of the short model</w:t>
      </w:r>
      <w:r w:rsidR="00D844D2" w:rsidRPr="00D844D2">
        <w:rPr>
          <w:noProof/>
        </w:rPr>
        <w:t xml:space="preserve"> </w:t>
      </w:r>
      <w:r w:rsidR="00D844D2">
        <w:rPr>
          <w:noProof/>
        </w:rPr>
        <w:t>at CERN</w:t>
      </w:r>
      <w:r>
        <w:rPr>
          <w:noProof/>
        </w:rPr>
        <w:t>;</w:t>
      </w:r>
    </w:p>
    <w:p w14:paraId="779D6883" w14:textId="3A96A17C" w:rsidR="003E44F9" w:rsidRDefault="003E44F9" w:rsidP="003E44F9">
      <w:pPr>
        <w:pStyle w:val="IOPText"/>
        <w:numPr>
          <w:ilvl w:val="0"/>
          <w:numId w:val="4"/>
        </w:numPr>
        <w:rPr>
          <w:noProof/>
        </w:rPr>
      </w:pPr>
      <w:r w:rsidRPr="009F6CC3">
        <w:rPr>
          <w:noProof/>
          <w:u w:val="single"/>
        </w:rPr>
        <w:t>May 2018</w:t>
      </w:r>
      <w:r w:rsidR="00EC27F4">
        <w:rPr>
          <w:noProof/>
        </w:rPr>
        <w:t>: T</w:t>
      </w:r>
      <w:r>
        <w:rPr>
          <w:noProof/>
        </w:rPr>
        <w:t>est of the second aperture of the short model</w:t>
      </w:r>
      <w:r w:rsidR="002F5689">
        <w:rPr>
          <w:noProof/>
        </w:rPr>
        <w:t xml:space="preserve"> at CERN</w:t>
      </w:r>
      <w:r>
        <w:rPr>
          <w:noProof/>
        </w:rPr>
        <w:t>;</w:t>
      </w:r>
    </w:p>
    <w:p w14:paraId="6CBF55DC" w14:textId="050A24E5" w:rsidR="003E44F9" w:rsidRDefault="003E44F9" w:rsidP="003E44F9">
      <w:pPr>
        <w:pStyle w:val="IOPText"/>
        <w:numPr>
          <w:ilvl w:val="0"/>
          <w:numId w:val="4"/>
        </w:numPr>
        <w:rPr>
          <w:noProof/>
        </w:rPr>
      </w:pPr>
      <w:r w:rsidRPr="009F6CC3">
        <w:rPr>
          <w:noProof/>
          <w:u w:val="single"/>
        </w:rPr>
        <w:t>November 2018</w:t>
      </w:r>
      <w:r w:rsidR="00EC27F4">
        <w:rPr>
          <w:noProof/>
        </w:rPr>
        <w:t>: T</w:t>
      </w:r>
      <w:r>
        <w:rPr>
          <w:noProof/>
        </w:rPr>
        <w:t>est of the prototype</w:t>
      </w:r>
      <w:r w:rsidR="002F5689">
        <w:rPr>
          <w:noProof/>
        </w:rPr>
        <w:t xml:space="preserve"> at CERN</w:t>
      </w:r>
      <w:r>
        <w:rPr>
          <w:noProof/>
        </w:rPr>
        <w:t>;</w:t>
      </w:r>
    </w:p>
    <w:p w14:paraId="6362B1D1" w14:textId="27050271" w:rsidR="002F5689" w:rsidRPr="002F5689" w:rsidRDefault="002F5689" w:rsidP="000D30D4">
      <w:pPr>
        <w:pStyle w:val="IOPText"/>
        <w:numPr>
          <w:ilvl w:val="0"/>
          <w:numId w:val="4"/>
        </w:numPr>
        <w:rPr>
          <w:noProof/>
        </w:rPr>
      </w:pPr>
      <w:r w:rsidRPr="002F5689">
        <w:rPr>
          <w:noProof/>
          <w:u w:val="single"/>
        </w:rPr>
        <w:t>May 2019</w:t>
      </w:r>
      <w:r>
        <w:rPr>
          <w:noProof/>
        </w:rPr>
        <w:t>: Beginning of prototype construction in WST (X</w:t>
      </w:r>
      <w:r w:rsidR="00793CDA">
        <w:rPr>
          <w:noProof/>
        </w:rPr>
        <w:t>i’</w:t>
      </w:r>
      <w:r>
        <w:rPr>
          <w:noProof/>
        </w:rPr>
        <w:t>an)</w:t>
      </w:r>
      <w:r w:rsidR="00D844D2">
        <w:rPr>
          <w:noProof/>
        </w:rPr>
        <w:t>;</w:t>
      </w:r>
    </w:p>
    <w:p w14:paraId="0B271377" w14:textId="43CF5DE8" w:rsidR="002F5689" w:rsidRDefault="002733A7" w:rsidP="00682491">
      <w:pPr>
        <w:pStyle w:val="IOPText"/>
        <w:numPr>
          <w:ilvl w:val="0"/>
          <w:numId w:val="4"/>
        </w:numPr>
        <w:rPr>
          <w:noProof/>
        </w:rPr>
      </w:pPr>
      <w:r w:rsidRPr="002733A7">
        <w:rPr>
          <w:noProof/>
          <w:u w:val="single"/>
        </w:rPr>
        <w:t>January 2020</w:t>
      </w:r>
      <w:r w:rsidR="00EC27F4">
        <w:rPr>
          <w:noProof/>
        </w:rPr>
        <w:t>: T</w:t>
      </w:r>
      <w:r w:rsidR="002F5689">
        <w:rPr>
          <w:noProof/>
        </w:rPr>
        <w:t xml:space="preserve">est of the </w:t>
      </w:r>
      <w:r w:rsidR="00682491">
        <w:rPr>
          <w:noProof/>
        </w:rPr>
        <w:t xml:space="preserve">CERN </w:t>
      </w:r>
      <w:r w:rsidR="002F5689">
        <w:rPr>
          <w:noProof/>
        </w:rPr>
        <w:t xml:space="preserve">prototype with </w:t>
      </w:r>
      <w:r w:rsidR="00D844D2">
        <w:rPr>
          <w:noProof/>
        </w:rPr>
        <w:t>one aperture replaced;</w:t>
      </w:r>
    </w:p>
    <w:p w14:paraId="7E10ACD4" w14:textId="5D231A4D" w:rsidR="006B67F0" w:rsidRDefault="006B67F0" w:rsidP="006B67F0">
      <w:pPr>
        <w:pStyle w:val="IOPText"/>
        <w:numPr>
          <w:ilvl w:val="0"/>
          <w:numId w:val="4"/>
        </w:numPr>
        <w:rPr>
          <w:noProof/>
        </w:rPr>
      </w:pPr>
      <w:r>
        <w:rPr>
          <w:noProof/>
          <w:u w:val="single"/>
        </w:rPr>
        <w:t>March</w:t>
      </w:r>
      <w:r w:rsidRPr="002733A7">
        <w:rPr>
          <w:noProof/>
          <w:u w:val="single"/>
        </w:rPr>
        <w:t xml:space="preserve"> 2020</w:t>
      </w:r>
      <w:r>
        <w:rPr>
          <w:noProof/>
        </w:rPr>
        <w:t>: Completion of the prototype in WST</w:t>
      </w:r>
      <w:r w:rsidR="00D844D2">
        <w:rPr>
          <w:noProof/>
        </w:rPr>
        <w:t xml:space="preserve"> and test in IMP</w:t>
      </w:r>
      <w:r>
        <w:rPr>
          <w:noProof/>
        </w:rPr>
        <w:t>.</w:t>
      </w:r>
    </w:p>
    <w:p w14:paraId="2BA390AC" w14:textId="261FCB9C" w:rsidR="00EC27F4" w:rsidRDefault="00EC27F4" w:rsidP="00EC27F4">
      <w:pPr>
        <w:pStyle w:val="IOPText"/>
        <w:ind w:firstLine="0"/>
        <w:rPr>
          <w:noProof/>
        </w:rPr>
      </w:pPr>
      <w:r w:rsidRPr="00EC27F4">
        <w:rPr>
          <w:noProof/>
        </w:rPr>
        <w:t xml:space="preserve">For this magnet the schedule constraint </w:t>
      </w:r>
      <w:r w:rsidR="00DA7320">
        <w:rPr>
          <w:noProof/>
        </w:rPr>
        <w:t xml:space="preserve">is </w:t>
      </w:r>
      <w:r w:rsidR="002F5689">
        <w:rPr>
          <w:noProof/>
        </w:rPr>
        <w:t xml:space="preserve">given by </w:t>
      </w:r>
      <w:r w:rsidRPr="00EC27F4">
        <w:rPr>
          <w:noProof/>
        </w:rPr>
        <w:t>the form</w:t>
      </w:r>
      <w:r>
        <w:rPr>
          <w:noProof/>
        </w:rPr>
        <w:t xml:space="preserve">er manufacturing, that can take two weeks. </w:t>
      </w:r>
      <w:r w:rsidR="00904073">
        <w:rPr>
          <w:noProof/>
        </w:rPr>
        <w:t>The c</w:t>
      </w:r>
      <w:r w:rsidR="00DA7320">
        <w:rPr>
          <w:noProof/>
        </w:rPr>
        <w:t xml:space="preserve">oil winding </w:t>
      </w:r>
      <w:r w:rsidR="00362B49">
        <w:rPr>
          <w:noProof/>
        </w:rPr>
        <w:t>is quite fast, and can be done in one/two days</w:t>
      </w:r>
      <w:r>
        <w:rPr>
          <w:noProof/>
        </w:rPr>
        <w:t xml:space="preserve">. </w:t>
      </w:r>
      <w:r w:rsidR="00113A8E">
        <w:rPr>
          <w:noProof/>
        </w:rPr>
        <w:t xml:space="preserve">A production line with one winding machine, one impregnation system, and one asembly nech for the magnets can provide </w:t>
      </w:r>
      <w:r>
        <w:rPr>
          <w:noProof/>
        </w:rPr>
        <w:t xml:space="preserve">one magnet every two months. </w:t>
      </w:r>
    </w:p>
    <w:p w14:paraId="34D8BAB2" w14:textId="037FF064" w:rsidR="000D30D4" w:rsidRDefault="00CB3343" w:rsidP="000D30D4">
      <w:pPr>
        <w:pStyle w:val="IOPH1"/>
      </w:pPr>
      <w:r>
        <w:t>8</w:t>
      </w:r>
      <w:r w:rsidR="000D30D4">
        <w:t xml:space="preserve">. The </w:t>
      </w:r>
      <w:proofErr w:type="spellStart"/>
      <w:r w:rsidR="000D30D4">
        <w:t>superferric</w:t>
      </w:r>
      <w:proofErr w:type="spellEnd"/>
      <w:r w:rsidR="000D30D4">
        <w:t xml:space="preserve"> high order correctors</w:t>
      </w:r>
    </w:p>
    <w:p w14:paraId="797F03D2" w14:textId="0776D148" w:rsidR="000D30D4" w:rsidRPr="000B4AEC" w:rsidRDefault="00CB3343" w:rsidP="000D30D4">
      <w:pPr>
        <w:pStyle w:val="IOPH2"/>
      </w:pPr>
      <w:r>
        <w:t>8</w:t>
      </w:r>
      <w:r w:rsidR="000D30D4" w:rsidRPr="000B4AEC">
        <w:t xml:space="preserve">.1 </w:t>
      </w:r>
      <w:r w:rsidR="000B4AEC" w:rsidRPr="000B4AEC">
        <w:t xml:space="preserve">Accelerator requirements </w:t>
      </w:r>
    </w:p>
    <w:p w14:paraId="3A7B7027" w14:textId="17F97BD2" w:rsidR="00910D62" w:rsidRDefault="000B4AEC" w:rsidP="009B0D6A">
      <w:pPr>
        <w:pStyle w:val="IOPText"/>
        <w:rPr>
          <w:noProof/>
        </w:rPr>
      </w:pPr>
      <w:r w:rsidRPr="000B4AEC">
        <w:rPr>
          <w:noProof/>
        </w:rPr>
        <w:t xml:space="preserve">The high order correctors are five </w:t>
      </w:r>
      <w:r>
        <w:rPr>
          <w:noProof/>
        </w:rPr>
        <w:t xml:space="preserve">types </w:t>
      </w:r>
      <w:r w:rsidR="00EC27F4">
        <w:rPr>
          <w:noProof/>
        </w:rPr>
        <w:t xml:space="preserve">of </w:t>
      </w:r>
      <w:r>
        <w:rPr>
          <w:noProof/>
        </w:rPr>
        <w:t xml:space="preserve">magnets (quadrupole to dodecapole) needed to correct the </w:t>
      </w:r>
      <w:r w:rsidR="00910D62">
        <w:rPr>
          <w:noProof/>
        </w:rPr>
        <w:t>tilt error of</w:t>
      </w:r>
      <w:r w:rsidR="00263409">
        <w:rPr>
          <w:noProof/>
        </w:rPr>
        <w:t xml:space="preserve"> the triplet (skew quadrupole), and the </w:t>
      </w:r>
      <w:r>
        <w:rPr>
          <w:noProof/>
        </w:rPr>
        <w:t>high order field imperfections of the triplet and of the separation dipole (sextupole to dodecapole</w:t>
      </w:r>
      <w:r w:rsidR="00910D62">
        <w:rPr>
          <w:noProof/>
        </w:rPr>
        <w:t>)</w:t>
      </w:r>
      <w:r>
        <w:rPr>
          <w:noProof/>
        </w:rPr>
        <w:t xml:space="preserve">. The requirements in terms of integrated field (main field at 50 mm reference radius, integrated over the magnet length) are given in Table </w:t>
      </w:r>
      <w:r w:rsidR="00323DD0">
        <w:rPr>
          <w:noProof/>
        </w:rPr>
        <w:t>V</w:t>
      </w:r>
      <w:r>
        <w:rPr>
          <w:noProof/>
        </w:rPr>
        <w:t xml:space="preserve">. </w:t>
      </w:r>
      <w:r w:rsidR="00910D62">
        <w:rPr>
          <w:noProof/>
        </w:rPr>
        <w:t xml:space="preserve">They correspond to a maximum correction of an average tilt of the triplet of </w:t>
      </w:r>
      <w:r w:rsidR="00910D62">
        <w:rPr>
          <w:noProof/>
        </w:rPr>
        <w:sym w:font="Symbol" w:char="F0B1"/>
      </w:r>
      <w:r w:rsidR="00910D62">
        <w:rPr>
          <w:noProof/>
        </w:rPr>
        <w:t>5 mrad, and</w:t>
      </w:r>
      <w:r w:rsidR="00277F28">
        <w:rPr>
          <w:noProof/>
        </w:rPr>
        <w:t xml:space="preserve"> of the following nonilnearities in the triplet:</w:t>
      </w:r>
      <w:r w:rsidR="00910D62">
        <w:rPr>
          <w:noProof/>
        </w:rPr>
        <w:t xml:space="preserve"> </w:t>
      </w:r>
      <w:r w:rsidR="00910D62">
        <w:rPr>
          <w:noProof/>
        </w:rPr>
        <w:sym w:font="Symbol" w:char="F0B1"/>
      </w:r>
      <w:r w:rsidR="00910D62">
        <w:rPr>
          <w:noProof/>
        </w:rPr>
        <w:t xml:space="preserve">6.8 units of </w:t>
      </w:r>
      <w:r w:rsidR="00910D62" w:rsidRPr="00910D62">
        <w:rPr>
          <w:noProof/>
        </w:rPr>
        <w:t>sextupole</w:t>
      </w:r>
      <w:r w:rsidR="00910D62">
        <w:rPr>
          <w:noProof/>
        </w:rPr>
        <w:t xml:space="preserve">, </w:t>
      </w:r>
      <w:r w:rsidR="00910D62">
        <w:rPr>
          <w:noProof/>
        </w:rPr>
        <w:sym w:font="Symbol" w:char="F0B1"/>
      </w:r>
      <w:r w:rsidR="00910D62">
        <w:rPr>
          <w:noProof/>
        </w:rPr>
        <w:t>5</w:t>
      </w:r>
      <w:r w:rsidR="009B0D6A">
        <w:rPr>
          <w:noProof/>
        </w:rPr>
        <w:t> </w:t>
      </w:r>
      <w:r w:rsidR="00910D62">
        <w:rPr>
          <w:noProof/>
        </w:rPr>
        <w:t xml:space="preserve">units of octupole, </w:t>
      </w:r>
      <w:r w:rsidR="009B0D6A">
        <w:rPr>
          <w:noProof/>
        </w:rPr>
        <w:sym w:font="Symbol" w:char="F0B1"/>
      </w:r>
      <w:r w:rsidR="009B0D6A">
        <w:rPr>
          <w:noProof/>
        </w:rPr>
        <w:t xml:space="preserve">2.6 units of decapole, </w:t>
      </w:r>
      <w:r w:rsidR="009B0D6A">
        <w:rPr>
          <w:noProof/>
        </w:rPr>
        <w:sym w:font="Symbol" w:char="F0B1"/>
      </w:r>
      <w:r w:rsidR="009B0D6A">
        <w:rPr>
          <w:noProof/>
        </w:rPr>
        <w:t xml:space="preserve">6 units of normal dodecapole and </w:t>
      </w:r>
      <w:r w:rsidR="009B0D6A">
        <w:rPr>
          <w:noProof/>
        </w:rPr>
        <w:sym w:font="Symbol" w:char="F0B1"/>
      </w:r>
      <w:r w:rsidR="009B0D6A">
        <w:rPr>
          <w:noProof/>
        </w:rPr>
        <w:t xml:space="preserve">1.5 units of skew dodecapole. </w:t>
      </w:r>
    </w:p>
    <w:p w14:paraId="790ADD7C" w14:textId="2B1FAA39" w:rsidR="001E6945" w:rsidRDefault="006B67F0" w:rsidP="00910D62">
      <w:pPr>
        <w:pStyle w:val="IOPText"/>
        <w:rPr>
          <w:noProof/>
        </w:rPr>
      </w:pPr>
      <w:r>
        <w:rPr>
          <w:noProof/>
        </w:rPr>
        <w:t>The skew quadrupole is used from injection to top energy; t</w:t>
      </w:r>
      <w:r w:rsidR="00263409">
        <w:rPr>
          <w:noProof/>
        </w:rPr>
        <w:t>he</w:t>
      </w:r>
      <w:r>
        <w:rPr>
          <w:noProof/>
        </w:rPr>
        <w:t xml:space="preserve"> higher order corrector</w:t>
      </w:r>
      <w:r w:rsidR="00263409">
        <w:rPr>
          <w:noProof/>
        </w:rPr>
        <w:t xml:space="preserve"> magnets are used only at top</w:t>
      </w:r>
      <w:r>
        <w:rPr>
          <w:noProof/>
        </w:rPr>
        <w:t xml:space="preserve"> energy, after the beam squeeze.</w:t>
      </w:r>
      <w:r w:rsidR="00263409">
        <w:rPr>
          <w:noProof/>
        </w:rPr>
        <w:t xml:space="preserve"> </w:t>
      </w:r>
      <w:r>
        <w:rPr>
          <w:noProof/>
        </w:rPr>
        <w:t>All these correctors</w:t>
      </w:r>
      <w:r w:rsidR="00263409">
        <w:rPr>
          <w:noProof/>
        </w:rPr>
        <w:t xml:space="preserve"> are individually powered.</w:t>
      </w:r>
      <w:r>
        <w:rPr>
          <w:noProof/>
        </w:rPr>
        <w:t xml:space="preserve"> </w:t>
      </w:r>
      <w:r w:rsidR="00263409">
        <w:rPr>
          <w:noProof/>
        </w:rPr>
        <w:t>Field quality requirements impose multipoles at reference radius below 100 units (i</w:t>
      </w:r>
      <w:r w:rsidR="004036A3">
        <w:rPr>
          <w:noProof/>
        </w:rPr>
        <w:t>.</w:t>
      </w:r>
      <w:r w:rsidR="00263409">
        <w:rPr>
          <w:noProof/>
        </w:rPr>
        <w:t>e</w:t>
      </w:r>
      <w:r w:rsidR="004036A3">
        <w:rPr>
          <w:noProof/>
        </w:rPr>
        <w:t>.</w:t>
      </w:r>
      <w:r w:rsidR="00263409">
        <w:rPr>
          <w:noProof/>
        </w:rPr>
        <w:t xml:space="preserve"> below 1% of the main component). They</w:t>
      </w:r>
      <w:r w:rsidR="000B4AEC">
        <w:rPr>
          <w:noProof/>
        </w:rPr>
        <w:t xml:space="preserve"> have </w:t>
      </w:r>
      <w:r w:rsidR="00822FA9">
        <w:rPr>
          <w:noProof/>
        </w:rPr>
        <w:t>to be able to operate up to a 15</w:t>
      </w:r>
      <w:r w:rsidR="000B4AEC">
        <w:rPr>
          <w:noProof/>
        </w:rPr>
        <w:t xml:space="preserve"> MGy radiation dose.</w:t>
      </w:r>
      <w:r w:rsidR="00DA7C47">
        <w:rPr>
          <w:noProof/>
        </w:rPr>
        <w:t xml:space="preserve"> </w:t>
      </w:r>
    </w:p>
    <w:p w14:paraId="238AF3AE" w14:textId="77777777" w:rsidR="00785127" w:rsidRDefault="00785127" w:rsidP="00910D62">
      <w:pPr>
        <w:pStyle w:val="IOPText"/>
        <w:rPr>
          <w:noProof/>
        </w:rPr>
      </w:pPr>
    </w:p>
    <w:p w14:paraId="5E2C371E" w14:textId="77777777" w:rsidR="006B67F0" w:rsidRDefault="006B67F0" w:rsidP="006B67F0">
      <w:pPr>
        <w:pStyle w:val="IOPText"/>
        <w:ind w:firstLine="0"/>
        <w:rPr>
          <w:noProof/>
        </w:rPr>
      </w:pPr>
      <w:r>
        <w:rPr>
          <w:noProof/>
        </w:rPr>
        <w:t>Table V: Main requirements and parameters of the high order correctors.</w:t>
      </w:r>
    </w:p>
    <w:p w14:paraId="614B6B7D" w14:textId="77777777" w:rsidR="006B67F0" w:rsidRDefault="006B67F0" w:rsidP="006B67F0">
      <w:pPr>
        <w:pStyle w:val="IOPText"/>
        <w:rPr>
          <w:noProof/>
        </w:rPr>
      </w:pPr>
    </w:p>
    <w:tbl>
      <w:tblPr>
        <w:tblStyle w:val="TableGrid"/>
        <w:tblW w:w="0" w:type="auto"/>
        <w:tblLayout w:type="fixed"/>
        <w:tblLook w:val="04A0" w:firstRow="1" w:lastRow="0" w:firstColumn="1" w:lastColumn="0" w:noHBand="0" w:noVBand="1"/>
      </w:tblPr>
      <w:tblGrid>
        <w:gridCol w:w="1310"/>
        <w:gridCol w:w="856"/>
        <w:gridCol w:w="837"/>
        <w:gridCol w:w="944"/>
        <w:gridCol w:w="975"/>
      </w:tblGrid>
      <w:tr w:rsidR="006B67F0" w:rsidRPr="002E1269" w14:paraId="57CF7433" w14:textId="77777777" w:rsidTr="002C2C61">
        <w:tc>
          <w:tcPr>
            <w:tcW w:w="1310" w:type="dxa"/>
          </w:tcPr>
          <w:p w14:paraId="2567825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Name</w:t>
            </w:r>
          </w:p>
        </w:tc>
        <w:tc>
          <w:tcPr>
            <w:tcW w:w="856" w:type="dxa"/>
          </w:tcPr>
          <w:p w14:paraId="0EFFF49D"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unit</w:t>
            </w:r>
          </w:p>
        </w:tc>
        <w:tc>
          <w:tcPr>
            <w:tcW w:w="837" w:type="dxa"/>
          </w:tcPr>
          <w:p w14:paraId="0C57D69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MQXSF</w:t>
            </w:r>
          </w:p>
        </w:tc>
        <w:tc>
          <w:tcPr>
            <w:tcW w:w="944" w:type="dxa"/>
          </w:tcPr>
          <w:p w14:paraId="20CF66F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MCSXF</w:t>
            </w:r>
          </w:p>
          <w:p w14:paraId="4FAE205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MCSSXF</w:t>
            </w:r>
          </w:p>
        </w:tc>
        <w:tc>
          <w:tcPr>
            <w:tcW w:w="975" w:type="dxa"/>
          </w:tcPr>
          <w:p w14:paraId="661AB6A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MCOXF</w:t>
            </w:r>
          </w:p>
          <w:p w14:paraId="29DE7F8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MCOSXF</w:t>
            </w:r>
          </w:p>
        </w:tc>
      </w:tr>
      <w:tr w:rsidR="006B67F0" w:rsidRPr="002E1269" w14:paraId="452159A7" w14:textId="77777777" w:rsidTr="002C2C61">
        <w:tc>
          <w:tcPr>
            <w:tcW w:w="1310" w:type="dxa"/>
          </w:tcPr>
          <w:p w14:paraId="4CA9A2AA" w14:textId="1232C6A9" w:rsidR="006B67F0" w:rsidRPr="002E1269" w:rsidRDefault="006B67F0" w:rsidP="006B67F0">
            <w:pPr>
              <w:pStyle w:val="IOPText"/>
              <w:ind w:firstLine="0"/>
              <w:rPr>
                <w:rFonts w:cs="Times New Roman"/>
                <w:noProof/>
                <w:sz w:val="18"/>
                <w:szCs w:val="18"/>
              </w:rPr>
            </w:pPr>
            <w:r w:rsidRPr="002E1269">
              <w:rPr>
                <w:rFonts w:cs="Times New Roman"/>
                <w:noProof/>
                <w:sz w:val="18"/>
                <w:szCs w:val="18"/>
              </w:rPr>
              <w:t>Order</w:t>
            </w:r>
            <w:r w:rsidR="003A19AE" w:rsidRPr="002E1269">
              <w:rPr>
                <w:rFonts w:cs="Times New Roman"/>
                <w:noProof/>
                <w:sz w:val="18"/>
                <w:szCs w:val="18"/>
              </w:rPr>
              <w:t xml:space="preserve"> </w:t>
            </w:r>
            <w:r w:rsidR="003A19AE" w:rsidRPr="002E1269">
              <w:rPr>
                <w:rFonts w:cs="Times New Roman"/>
                <w:i/>
                <w:noProof/>
                <w:sz w:val="18"/>
                <w:szCs w:val="18"/>
              </w:rPr>
              <w:t>n</w:t>
            </w:r>
          </w:p>
        </w:tc>
        <w:tc>
          <w:tcPr>
            <w:tcW w:w="856" w:type="dxa"/>
          </w:tcPr>
          <w:p w14:paraId="22D2414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837" w:type="dxa"/>
          </w:tcPr>
          <w:p w14:paraId="7720163D"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w:t>
            </w:r>
          </w:p>
        </w:tc>
        <w:tc>
          <w:tcPr>
            <w:tcW w:w="944" w:type="dxa"/>
          </w:tcPr>
          <w:p w14:paraId="2502184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w:t>
            </w:r>
          </w:p>
        </w:tc>
        <w:tc>
          <w:tcPr>
            <w:tcW w:w="975" w:type="dxa"/>
          </w:tcPr>
          <w:p w14:paraId="5C690CE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w:t>
            </w:r>
          </w:p>
        </w:tc>
      </w:tr>
      <w:tr w:rsidR="006B67F0" w:rsidRPr="002E1269" w14:paraId="5DBE69F2" w14:textId="77777777" w:rsidTr="002C2C61">
        <w:tc>
          <w:tcPr>
            <w:tcW w:w="1310" w:type="dxa"/>
          </w:tcPr>
          <w:p w14:paraId="2B79440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Integrated strength</w:t>
            </w:r>
          </w:p>
        </w:tc>
        <w:tc>
          <w:tcPr>
            <w:tcW w:w="856" w:type="dxa"/>
          </w:tcPr>
          <w:p w14:paraId="663434C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 m)</w:t>
            </w:r>
          </w:p>
        </w:tc>
        <w:tc>
          <w:tcPr>
            <w:tcW w:w="837" w:type="dxa"/>
          </w:tcPr>
          <w:p w14:paraId="7BDAC8B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0.700</w:t>
            </w:r>
          </w:p>
        </w:tc>
        <w:tc>
          <w:tcPr>
            <w:tcW w:w="944" w:type="dxa"/>
          </w:tcPr>
          <w:p w14:paraId="13539E7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0.095</w:t>
            </w:r>
          </w:p>
        </w:tc>
        <w:tc>
          <w:tcPr>
            <w:tcW w:w="975" w:type="dxa"/>
          </w:tcPr>
          <w:p w14:paraId="09F3819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0.069</w:t>
            </w:r>
          </w:p>
        </w:tc>
      </w:tr>
      <w:tr w:rsidR="006B67F0" w:rsidRPr="002E1269" w14:paraId="2A0B8E9D" w14:textId="77777777" w:rsidTr="002C2C61">
        <w:tc>
          <w:tcPr>
            <w:tcW w:w="1310" w:type="dxa"/>
          </w:tcPr>
          <w:p w14:paraId="6CF353A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Coil lenght</w:t>
            </w:r>
          </w:p>
        </w:tc>
        <w:tc>
          <w:tcPr>
            <w:tcW w:w="856" w:type="dxa"/>
          </w:tcPr>
          <w:p w14:paraId="4DDE5A8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(mm)</w:t>
            </w:r>
          </w:p>
        </w:tc>
        <w:tc>
          <w:tcPr>
            <w:tcW w:w="837" w:type="dxa"/>
          </w:tcPr>
          <w:p w14:paraId="6644EEB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457</w:t>
            </w:r>
          </w:p>
        </w:tc>
        <w:tc>
          <w:tcPr>
            <w:tcW w:w="944" w:type="dxa"/>
          </w:tcPr>
          <w:p w14:paraId="7D861F3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192</w:t>
            </w:r>
          </w:p>
        </w:tc>
        <w:tc>
          <w:tcPr>
            <w:tcW w:w="975" w:type="dxa"/>
          </w:tcPr>
          <w:p w14:paraId="1D6796A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172</w:t>
            </w:r>
          </w:p>
        </w:tc>
      </w:tr>
      <w:tr w:rsidR="006B67F0" w:rsidRPr="002E1269" w14:paraId="5F4CC61A" w14:textId="77777777" w:rsidTr="002C2C61">
        <w:tc>
          <w:tcPr>
            <w:tcW w:w="1310" w:type="dxa"/>
          </w:tcPr>
          <w:p w14:paraId="186ADFE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Gradient</w:t>
            </w:r>
          </w:p>
        </w:tc>
        <w:tc>
          <w:tcPr>
            <w:tcW w:w="856" w:type="dxa"/>
          </w:tcPr>
          <w:p w14:paraId="571B48C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(T/m</w:t>
            </w:r>
            <w:r w:rsidRPr="002E1269">
              <w:rPr>
                <w:rFonts w:cs="Times New Roman"/>
                <w:noProof/>
                <w:sz w:val="18"/>
                <w:szCs w:val="18"/>
                <w:vertAlign w:val="superscript"/>
              </w:rPr>
              <w:t>n-1</w:t>
            </w:r>
            <w:r w:rsidRPr="002E1269">
              <w:rPr>
                <w:rFonts w:cs="Times New Roman"/>
                <w:noProof/>
                <w:sz w:val="18"/>
                <w:szCs w:val="18"/>
              </w:rPr>
              <w:t>)</w:t>
            </w:r>
          </w:p>
        </w:tc>
        <w:tc>
          <w:tcPr>
            <w:tcW w:w="837" w:type="dxa"/>
          </w:tcPr>
          <w:p w14:paraId="4CC2C65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34.8</w:t>
            </w:r>
          </w:p>
        </w:tc>
        <w:tc>
          <w:tcPr>
            <w:tcW w:w="944" w:type="dxa"/>
          </w:tcPr>
          <w:p w14:paraId="673EDFB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224</w:t>
            </w:r>
          </w:p>
        </w:tc>
        <w:tc>
          <w:tcPr>
            <w:tcW w:w="975" w:type="dxa"/>
          </w:tcPr>
          <w:p w14:paraId="7219B54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3680</w:t>
            </w:r>
          </w:p>
        </w:tc>
      </w:tr>
      <w:tr w:rsidR="006B67F0" w:rsidRPr="002E1269" w14:paraId="1A46203C" w14:textId="77777777" w:rsidTr="002C2C61">
        <w:tc>
          <w:tcPr>
            <w:tcW w:w="1310" w:type="dxa"/>
          </w:tcPr>
          <w:p w14:paraId="1F58B4C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Coil peak field</w:t>
            </w:r>
          </w:p>
        </w:tc>
        <w:tc>
          <w:tcPr>
            <w:tcW w:w="856" w:type="dxa"/>
          </w:tcPr>
          <w:p w14:paraId="291C0E4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w:t>
            </w:r>
          </w:p>
        </w:tc>
        <w:tc>
          <w:tcPr>
            <w:tcW w:w="837" w:type="dxa"/>
          </w:tcPr>
          <w:p w14:paraId="345BDD4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3.6</w:t>
            </w:r>
          </w:p>
        </w:tc>
        <w:tc>
          <w:tcPr>
            <w:tcW w:w="944" w:type="dxa"/>
          </w:tcPr>
          <w:p w14:paraId="4343FA4D"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2.23</w:t>
            </w:r>
          </w:p>
        </w:tc>
        <w:tc>
          <w:tcPr>
            <w:tcW w:w="975" w:type="dxa"/>
          </w:tcPr>
          <w:p w14:paraId="21E6473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2.09</w:t>
            </w:r>
          </w:p>
        </w:tc>
      </w:tr>
      <w:tr w:rsidR="006B67F0" w:rsidRPr="002E1269" w14:paraId="58E8E785" w14:textId="77777777" w:rsidTr="002C2C61">
        <w:tc>
          <w:tcPr>
            <w:tcW w:w="1310" w:type="dxa"/>
          </w:tcPr>
          <w:p w14:paraId="0F4F53D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Strand diameter</w:t>
            </w:r>
          </w:p>
        </w:tc>
        <w:tc>
          <w:tcPr>
            <w:tcW w:w="856" w:type="dxa"/>
          </w:tcPr>
          <w:p w14:paraId="714F77B4"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(mm)</w:t>
            </w:r>
          </w:p>
        </w:tc>
        <w:tc>
          <w:tcPr>
            <w:tcW w:w="837" w:type="dxa"/>
          </w:tcPr>
          <w:p w14:paraId="10B01B1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0.7</w:t>
            </w:r>
          </w:p>
        </w:tc>
        <w:tc>
          <w:tcPr>
            <w:tcW w:w="944" w:type="dxa"/>
          </w:tcPr>
          <w:p w14:paraId="4F0D28F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0.5</w:t>
            </w:r>
          </w:p>
        </w:tc>
        <w:tc>
          <w:tcPr>
            <w:tcW w:w="975" w:type="dxa"/>
          </w:tcPr>
          <w:p w14:paraId="46E84D4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0.5</w:t>
            </w:r>
          </w:p>
        </w:tc>
      </w:tr>
      <w:tr w:rsidR="006B67F0" w:rsidRPr="002E1269" w14:paraId="69EE5125" w14:textId="77777777" w:rsidTr="002C2C61">
        <w:tc>
          <w:tcPr>
            <w:tcW w:w="1310" w:type="dxa"/>
          </w:tcPr>
          <w:p w14:paraId="7A06AD8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N turn/pole</w:t>
            </w:r>
          </w:p>
        </w:tc>
        <w:tc>
          <w:tcPr>
            <w:tcW w:w="856" w:type="dxa"/>
          </w:tcPr>
          <w:p w14:paraId="6D3C40E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837" w:type="dxa"/>
          </w:tcPr>
          <w:p w14:paraId="3B92B98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754</w:t>
            </w:r>
          </w:p>
        </w:tc>
        <w:tc>
          <w:tcPr>
            <w:tcW w:w="944" w:type="dxa"/>
          </w:tcPr>
          <w:p w14:paraId="06E55C2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288</w:t>
            </w:r>
          </w:p>
        </w:tc>
        <w:tc>
          <w:tcPr>
            <w:tcW w:w="975" w:type="dxa"/>
          </w:tcPr>
          <w:p w14:paraId="280BDB7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372</w:t>
            </w:r>
          </w:p>
        </w:tc>
      </w:tr>
      <w:tr w:rsidR="006B67F0" w:rsidRPr="002E1269" w14:paraId="42F79FE3" w14:textId="77777777" w:rsidTr="002C2C61">
        <w:tc>
          <w:tcPr>
            <w:tcW w:w="1310" w:type="dxa"/>
          </w:tcPr>
          <w:p w14:paraId="76ABE32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Current</w:t>
            </w:r>
          </w:p>
        </w:tc>
        <w:tc>
          <w:tcPr>
            <w:tcW w:w="856" w:type="dxa"/>
          </w:tcPr>
          <w:p w14:paraId="3B35A8B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w:t>
            </w:r>
          </w:p>
        </w:tc>
        <w:tc>
          <w:tcPr>
            <w:tcW w:w="837" w:type="dxa"/>
          </w:tcPr>
          <w:p w14:paraId="1496E0E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174</w:t>
            </w:r>
          </w:p>
        </w:tc>
        <w:tc>
          <w:tcPr>
            <w:tcW w:w="944" w:type="dxa"/>
          </w:tcPr>
          <w:p w14:paraId="7B3DF47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99</w:t>
            </w:r>
          </w:p>
        </w:tc>
        <w:tc>
          <w:tcPr>
            <w:tcW w:w="975" w:type="dxa"/>
          </w:tcPr>
          <w:p w14:paraId="12D9A76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102</w:t>
            </w:r>
          </w:p>
        </w:tc>
      </w:tr>
      <w:tr w:rsidR="006B67F0" w:rsidRPr="002E1269" w14:paraId="2A11288E" w14:textId="77777777" w:rsidTr="002C2C61">
        <w:tc>
          <w:tcPr>
            <w:tcW w:w="1310" w:type="dxa"/>
          </w:tcPr>
          <w:p w14:paraId="30BDAB4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J overall</w:t>
            </w:r>
          </w:p>
        </w:tc>
        <w:tc>
          <w:tcPr>
            <w:tcW w:w="856" w:type="dxa"/>
          </w:tcPr>
          <w:p w14:paraId="77604DC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(A/mm</w:t>
            </w:r>
            <w:r w:rsidRPr="002E1269">
              <w:rPr>
                <w:rFonts w:cs="Times New Roman"/>
                <w:noProof/>
                <w:sz w:val="18"/>
                <w:szCs w:val="18"/>
                <w:vertAlign w:val="superscript"/>
              </w:rPr>
              <w:t>2</w:t>
            </w:r>
            <w:r w:rsidRPr="002E1269">
              <w:rPr>
                <w:rFonts w:cs="Times New Roman"/>
                <w:noProof/>
                <w:sz w:val="18"/>
                <w:szCs w:val="18"/>
              </w:rPr>
              <w:t>)</w:t>
            </w:r>
          </w:p>
        </w:tc>
        <w:tc>
          <w:tcPr>
            <w:tcW w:w="837" w:type="dxa"/>
          </w:tcPr>
          <w:p w14:paraId="4495CC9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314</w:t>
            </w:r>
          </w:p>
        </w:tc>
        <w:tc>
          <w:tcPr>
            <w:tcW w:w="944" w:type="dxa"/>
          </w:tcPr>
          <w:p w14:paraId="41D5FD3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308</w:t>
            </w:r>
          </w:p>
        </w:tc>
        <w:tc>
          <w:tcPr>
            <w:tcW w:w="975" w:type="dxa"/>
          </w:tcPr>
          <w:p w14:paraId="4961053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317</w:t>
            </w:r>
          </w:p>
        </w:tc>
      </w:tr>
      <w:tr w:rsidR="006B67F0" w:rsidRPr="002E1269" w14:paraId="7325A8B1" w14:textId="77777777" w:rsidTr="002C2C61">
        <w:tc>
          <w:tcPr>
            <w:tcW w:w="1310" w:type="dxa"/>
          </w:tcPr>
          <w:p w14:paraId="6F4D9DC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Loadline fraction</w:t>
            </w:r>
          </w:p>
        </w:tc>
        <w:tc>
          <w:tcPr>
            <w:tcW w:w="856" w:type="dxa"/>
          </w:tcPr>
          <w:p w14:paraId="0FAC005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837" w:type="dxa"/>
          </w:tcPr>
          <w:p w14:paraId="5494EF7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0.44</w:t>
            </w:r>
          </w:p>
        </w:tc>
        <w:tc>
          <w:tcPr>
            <w:tcW w:w="944" w:type="dxa"/>
          </w:tcPr>
          <w:p w14:paraId="70B4032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0.31</w:t>
            </w:r>
          </w:p>
        </w:tc>
        <w:tc>
          <w:tcPr>
            <w:tcW w:w="975" w:type="dxa"/>
          </w:tcPr>
          <w:p w14:paraId="44EA7F6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0.31</w:t>
            </w:r>
          </w:p>
        </w:tc>
      </w:tr>
      <w:tr w:rsidR="006B67F0" w:rsidRPr="002E1269" w14:paraId="1F44278F" w14:textId="77777777" w:rsidTr="002C2C61">
        <w:tc>
          <w:tcPr>
            <w:tcW w:w="1310" w:type="dxa"/>
          </w:tcPr>
          <w:p w14:paraId="06C5833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Diff. inductance</w:t>
            </w:r>
          </w:p>
        </w:tc>
        <w:tc>
          <w:tcPr>
            <w:tcW w:w="856" w:type="dxa"/>
          </w:tcPr>
          <w:p w14:paraId="6246B01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(mH)</w:t>
            </w:r>
          </w:p>
        </w:tc>
        <w:tc>
          <w:tcPr>
            <w:tcW w:w="837" w:type="dxa"/>
          </w:tcPr>
          <w:p w14:paraId="4CDD37A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1530</w:t>
            </w:r>
          </w:p>
        </w:tc>
        <w:tc>
          <w:tcPr>
            <w:tcW w:w="944" w:type="dxa"/>
          </w:tcPr>
          <w:p w14:paraId="5DAD7D8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213</w:t>
            </w:r>
          </w:p>
        </w:tc>
        <w:tc>
          <w:tcPr>
            <w:tcW w:w="975" w:type="dxa"/>
          </w:tcPr>
          <w:p w14:paraId="63B4844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220</w:t>
            </w:r>
          </w:p>
        </w:tc>
      </w:tr>
      <w:tr w:rsidR="006B67F0" w:rsidRPr="002E1269" w14:paraId="0327B064" w14:textId="77777777" w:rsidTr="002C2C61">
        <w:tc>
          <w:tcPr>
            <w:tcW w:w="1310" w:type="dxa"/>
          </w:tcPr>
          <w:p w14:paraId="14AE6B8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Stored energy</w:t>
            </w:r>
          </w:p>
        </w:tc>
        <w:tc>
          <w:tcPr>
            <w:tcW w:w="856" w:type="dxa"/>
          </w:tcPr>
          <w:p w14:paraId="025FAD9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(kJ)</w:t>
            </w:r>
          </w:p>
        </w:tc>
        <w:tc>
          <w:tcPr>
            <w:tcW w:w="837" w:type="dxa"/>
          </w:tcPr>
          <w:p w14:paraId="2B93B01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30.8</w:t>
            </w:r>
          </w:p>
        </w:tc>
        <w:tc>
          <w:tcPr>
            <w:tcW w:w="944" w:type="dxa"/>
          </w:tcPr>
          <w:p w14:paraId="5BD6E5E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1.72</w:t>
            </w:r>
          </w:p>
        </w:tc>
        <w:tc>
          <w:tcPr>
            <w:tcW w:w="975" w:type="dxa"/>
          </w:tcPr>
          <w:p w14:paraId="5E3DC7D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1.55</w:t>
            </w:r>
          </w:p>
        </w:tc>
      </w:tr>
    </w:tbl>
    <w:p w14:paraId="24A68B6D" w14:textId="77777777" w:rsidR="006B67F0" w:rsidRPr="002E1269" w:rsidRDefault="006B67F0" w:rsidP="006B67F0">
      <w:pPr>
        <w:pStyle w:val="IOPText"/>
        <w:rPr>
          <w:noProof/>
        </w:rPr>
      </w:pPr>
    </w:p>
    <w:tbl>
      <w:tblPr>
        <w:tblStyle w:val="TableGrid"/>
        <w:tblW w:w="0" w:type="auto"/>
        <w:tblLayout w:type="fixed"/>
        <w:tblLook w:val="04A0" w:firstRow="1" w:lastRow="0" w:firstColumn="1" w:lastColumn="0" w:noHBand="0" w:noVBand="1"/>
      </w:tblPr>
      <w:tblGrid>
        <w:gridCol w:w="1384"/>
        <w:gridCol w:w="896"/>
        <w:gridCol w:w="957"/>
        <w:gridCol w:w="926"/>
        <w:gridCol w:w="985"/>
      </w:tblGrid>
      <w:tr w:rsidR="006B67F0" w:rsidRPr="002E1269" w14:paraId="37BDC548" w14:textId="77777777" w:rsidTr="006B67F0">
        <w:tc>
          <w:tcPr>
            <w:tcW w:w="1384" w:type="dxa"/>
          </w:tcPr>
          <w:p w14:paraId="243F96B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Name</w:t>
            </w:r>
          </w:p>
        </w:tc>
        <w:tc>
          <w:tcPr>
            <w:tcW w:w="896" w:type="dxa"/>
          </w:tcPr>
          <w:p w14:paraId="3684B05C"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unit</w:t>
            </w:r>
          </w:p>
        </w:tc>
        <w:tc>
          <w:tcPr>
            <w:tcW w:w="957" w:type="dxa"/>
          </w:tcPr>
          <w:p w14:paraId="1B6E8BC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MCDXF</w:t>
            </w:r>
          </w:p>
          <w:p w14:paraId="7AF4CFF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MCDSXF</w:t>
            </w:r>
          </w:p>
        </w:tc>
        <w:tc>
          <w:tcPr>
            <w:tcW w:w="926" w:type="dxa"/>
          </w:tcPr>
          <w:p w14:paraId="1CDA466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MCTXF</w:t>
            </w:r>
          </w:p>
          <w:p w14:paraId="7CCC1FB4" w14:textId="77777777" w:rsidR="006B67F0" w:rsidRPr="002E1269" w:rsidRDefault="006B67F0" w:rsidP="006B67F0">
            <w:pPr>
              <w:pStyle w:val="IOPText"/>
              <w:ind w:firstLine="0"/>
              <w:rPr>
                <w:rFonts w:cs="Times New Roman"/>
                <w:noProof/>
                <w:sz w:val="18"/>
                <w:szCs w:val="18"/>
              </w:rPr>
            </w:pPr>
          </w:p>
        </w:tc>
        <w:tc>
          <w:tcPr>
            <w:tcW w:w="985" w:type="dxa"/>
          </w:tcPr>
          <w:p w14:paraId="3DE93C5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MCTSXF</w:t>
            </w:r>
          </w:p>
        </w:tc>
      </w:tr>
      <w:tr w:rsidR="006B67F0" w:rsidRPr="002E1269" w14:paraId="2A96071B" w14:textId="77777777" w:rsidTr="006B67F0">
        <w:tc>
          <w:tcPr>
            <w:tcW w:w="1384" w:type="dxa"/>
          </w:tcPr>
          <w:p w14:paraId="06461A8D" w14:textId="3F73B2B9" w:rsidR="006B67F0" w:rsidRPr="002E1269" w:rsidRDefault="006B67F0" w:rsidP="006B67F0">
            <w:pPr>
              <w:pStyle w:val="IOPText"/>
              <w:ind w:firstLine="0"/>
              <w:rPr>
                <w:rFonts w:cs="Times New Roman"/>
                <w:noProof/>
                <w:sz w:val="18"/>
                <w:szCs w:val="18"/>
              </w:rPr>
            </w:pPr>
            <w:r w:rsidRPr="002E1269">
              <w:rPr>
                <w:rFonts w:cs="Times New Roman"/>
                <w:noProof/>
                <w:sz w:val="18"/>
                <w:szCs w:val="18"/>
              </w:rPr>
              <w:t>Order</w:t>
            </w:r>
            <w:r w:rsidR="003A19AE" w:rsidRPr="002E1269">
              <w:rPr>
                <w:rFonts w:cs="Times New Roman"/>
                <w:noProof/>
                <w:sz w:val="18"/>
                <w:szCs w:val="18"/>
              </w:rPr>
              <w:t xml:space="preserve"> </w:t>
            </w:r>
            <w:r w:rsidR="003A19AE" w:rsidRPr="002E1269">
              <w:rPr>
                <w:rFonts w:cs="Times New Roman"/>
                <w:i/>
                <w:noProof/>
                <w:sz w:val="18"/>
                <w:szCs w:val="18"/>
              </w:rPr>
              <w:t>n</w:t>
            </w:r>
          </w:p>
        </w:tc>
        <w:tc>
          <w:tcPr>
            <w:tcW w:w="896" w:type="dxa"/>
          </w:tcPr>
          <w:p w14:paraId="4A7539F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957" w:type="dxa"/>
          </w:tcPr>
          <w:p w14:paraId="0E3D68B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5</w:t>
            </w:r>
          </w:p>
        </w:tc>
        <w:tc>
          <w:tcPr>
            <w:tcW w:w="926" w:type="dxa"/>
          </w:tcPr>
          <w:p w14:paraId="64E5E50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6</w:t>
            </w:r>
          </w:p>
        </w:tc>
        <w:tc>
          <w:tcPr>
            <w:tcW w:w="985" w:type="dxa"/>
          </w:tcPr>
          <w:p w14:paraId="628F32A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6</w:t>
            </w:r>
          </w:p>
        </w:tc>
      </w:tr>
      <w:tr w:rsidR="006B67F0" w:rsidRPr="002E1269" w14:paraId="20081836" w14:textId="77777777" w:rsidTr="006B67F0">
        <w:tc>
          <w:tcPr>
            <w:tcW w:w="1384" w:type="dxa"/>
          </w:tcPr>
          <w:p w14:paraId="589B6EA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Integrated strength</w:t>
            </w:r>
          </w:p>
        </w:tc>
        <w:tc>
          <w:tcPr>
            <w:tcW w:w="896" w:type="dxa"/>
          </w:tcPr>
          <w:p w14:paraId="5DEFC57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 m)</w:t>
            </w:r>
          </w:p>
        </w:tc>
        <w:tc>
          <w:tcPr>
            <w:tcW w:w="957" w:type="dxa"/>
          </w:tcPr>
          <w:p w14:paraId="5277622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0.037</w:t>
            </w:r>
          </w:p>
        </w:tc>
        <w:tc>
          <w:tcPr>
            <w:tcW w:w="926" w:type="dxa"/>
          </w:tcPr>
          <w:p w14:paraId="48FDA95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0.086</w:t>
            </w:r>
          </w:p>
        </w:tc>
        <w:tc>
          <w:tcPr>
            <w:tcW w:w="985" w:type="dxa"/>
          </w:tcPr>
          <w:p w14:paraId="4657594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0.017</w:t>
            </w:r>
          </w:p>
        </w:tc>
      </w:tr>
      <w:tr w:rsidR="006B67F0" w:rsidRPr="002E1269" w14:paraId="4F9E1571" w14:textId="77777777" w:rsidTr="006B67F0">
        <w:tc>
          <w:tcPr>
            <w:tcW w:w="1384" w:type="dxa"/>
          </w:tcPr>
          <w:p w14:paraId="7195A449"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Coil lenght</w:t>
            </w:r>
          </w:p>
        </w:tc>
        <w:tc>
          <w:tcPr>
            <w:tcW w:w="896" w:type="dxa"/>
          </w:tcPr>
          <w:p w14:paraId="14CC681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(mm)</w:t>
            </w:r>
          </w:p>
        </w:tc>
        <w:tc>
          <w:tcPr>
            <w:tcW w:w="957" w:type="dxa"/>
          </w:tcPr>
          <w:p w14:paraId="00C2705C"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172</w:t>
            </w:r>
          </w:p>
        </w:tc>
        <w:tc>
          <w:tcPr>
            <w:tcW w:w="926" w:type="dxa"/>
          </w:tcPr>
          <w:p w14:paraId="3E5D34C4"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498</w:t>
            </w:r>
          </w:p>
        </w:tc>
        <w:tc>
          <w:tcPr>
            <w:tcW w:w="985" w:type="dxa"/>
          </w:tcPr>
          <w:p w14:paraId="18BE17A7"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123</w:t>
            </w:r>
          </w:p>
        </w:tc>
      </w:tr>
      <w:tr w:rsidR="006B67F0" w:rsidRPr="002E1269" w14:paraId="4B4979AE" w14:textId="77777777" w:rsidTr="006B67F0">
        <w:tc>
          <w:tcPr>
            <w:tcW w:w="1384" w:type="dxa"/>
          </w:tcPr>
          <w:p w14:paraId="7EA97D9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Gradient</w:t>
            </w:r>
          </w:p>
        </w:tc>
        <w:tc>
          <w:tcPr>
            <w:tcW w:w="896" w:type="dxa"/>
          </w:tcPr>
          <w:p w14:paraId="47441F7D"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(T/m</w:t>
            </w:r>
            <w:r w:rsidRPr="002E1269">
              <w:rPr>
                <w:rFonts w:cs="Times New Roman"/>
                <w:noProof/>
                <w:sz w:val="18"/>
                <w:szCs w:val="18"/>
                <w:vertAlign w:val="superscript"/>
              </w:rPr>
              <w:t>n-1</w:t>
            </w:r>
            <w:r w:rsidRPr="002E1269">
              <w:rPr>
                <w:rFonts w:cs="Times New Roman"/>
                <w:noProof/>
                <w:sz w:val="18"/>
                <w:szCs w:val="18"/>
              </w:rPr>
              <w:t>)</w:t>
            </w:r>
          </w:p>
        </w:tc>
        <w:tc>
          <w:tcPr>
            <w:tcW w:w="957" w:type="dxa"/>
          </w:tcPr>
          <w:p w14:paraId="1B78CE3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40480</w:t>
            </w:r>
          </w:p>
        </w:tc>
        <w:tc>
          <w:tcPr>
            <w:tcW w:w="926" w:type="dxa"/>
          </w:tcPr>
          <w:p w14:paraId="048BB24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585600</w:t>
            </w:r>
          </w:p>
        </w:tc>
        <w:tc>
          <w:tcPr>
            <w:tcW w:w="985" w:type="dxa"/>
          </w:tcPr>
          <w:p w14:paraId="7E4229C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550400</w:t>
            </w:r>
          </w:p>
        </w:tc>
      </w:tr>
      <w:tr w:rsidR="006B67F0" w:rsidRPr="002E1269" w14:paraId="5F056A09" w14:textId="77777777" w:rsidTr="006B67F0">
        <w:tc>
          <w:tcPr>
            <w:tcW w:w="1384" w:type="dxa"/>
          </w:tcPr>
          <w:p w14:paraId="5CCDDFA7"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Coil peak field</w:t>
            </w:r>
          </w:p>
        </w:tc>
        <w:tc>
          <w:tcPr>
            <w:tcW w:w="896" w:type="dxa"/>
          </w:tcPr>
          <w:p w14:paraId="6109E28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(T)</w:t>
            </w:r>
          </w:p>
        </w:tc>
        <w:tc>
          <w:tcPr>
            <w:tcW w:w="957" w:type="dxa"/>
          </w:tcPr>
          <w:p w14:paraId="53446594"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1.63</w:t>
            </w:r>
          </w:p>
        </w:tc>
        <w:tc>
          <w:tcPr>
            <w:tcW w:w="926" w:type="dxa"/>
          </w:tcPr>
          <w:p w14:paraId="01F9C75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1.57</w:t>
            </w:r>
          </w:p>
        </w:tc>
        <w:tc>
          <w:tcPr>
            <w:tcW w:w="985" w:type="dxa"/>
          </w:tcPr>
          <w:p w14:paraId="66622A8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1.50</w:t>
            </w:r>
          </w:p>
        </w:tc>
      </w:tr>
      <w:tr w:rsidR="006B67F0" w:rsidRPr="002E1269" w14:paraId="6829088E" w14:textId="77777777" w:rsidTr="006B67F0">
        <w:tc>
          <w:tcPr>
            <w:tcW w:w="1384" w:type="dxa"/>
          </w:tcPr>
          <w:p w14:paraId="6DC1BD9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Strand diameter</w:t>
            </w:r>
          </w:p>
        </w:tc>
        <w:tc>
          <w:tcPr>
            <w:tcW w:w="896" w:type="dxa"/>
          </w:tcPr>
          <w:p w14:paraId="3C92963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(mm)</w:t>
            </w:r>
          </w:p>
        </w:tc>
        <w:tc>
          <w:tcPr>
            <w:tcW w:w="957" w:type="dxa"/>
          </w:tcPr>
          <w:p w14:paraId="5E9A2994"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0.5</w:t>
            </w:r>
          </w:p>
        </w:tc>
        <w:tc>
          <w:tcPr>
            <w:tcW w:w="926" w:type="dxa"/>
          </w:tcPr>
          <w:p w14:paraId="5B39EBE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0.5</w:t>
            </w:r>
          </w:p>
        </w:tc>
        <w:tc>
          <w:tcPr>
            <w:tcW w:w="985" w:type="dxa"/>
          </w:tcPr>
          <w:p w14:paraId="581CE92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0.5</w:t>
            </w:r>
          </w:p>
        </w:tc>
      </w:tr>
      <w:tr w:rsidR="006B67F0" w:rsidRPr="002E1269" w14:paraId="58BA45B9" w14:textId="77777777" w:rsidTr="006B67F0">
        <w:tc>
          <w:tcPr>
            <w:tcW w:w="1384" w:type="dxa"/>
          </w:tcPr>
          <w:p w14:paraId="093A20C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N turn/pole</w:t>
            </w:r>
          </w:p>
        </w:tc>
        <w:tc>
          <w:tcPr>
            <w:tcW w:w="896" w:type="dxa"/>
          </w:tcPr>
          <w:p w14:paraId="160943EC"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957" w:type="dxa"/>
          </w:tcPr>
          <w:p w14:paraId="7C7F7A57"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228</w:t>
            </w:r>
          </w:p>
        </w:tc>
        <w:tc>
          <w:tcPr>
            <w:tcW w:w="926" w:type="dxa"/>
          </w:tcPr>
          <w:p w14:paraId="418551F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432</w:t>
            </w:r>
          </w:p>
        </w:tc>
        <w:tc>
          <w:tcPr>
            <w:tcW w:w="985" w:type="dxa"/>
          </w:tcPr>
          <w:p w14:paraId="32A756D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432</w:t>
            </w:r>
          </w:p>
        </w:tc>
      </w:tr>
      <w:tr w:rsidR="006B67F0" w:rsidRPr="002E1269" w14:paraId="2CCD9218" w14:textId="77777777" w:rsidTr="006B67F0">
        <w:tc>
          <w:tcPr>
            <w:tcW w:w="1384" w:type="dxa"/>
          </w:tcPr>
          <w:p w14:paraId="7D11B414"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Current</w:t>
            </w:r>
          </w:p>
        </w:tc>
        <w:tc>
          <w:tcPr>
            <w:tcW w:w="896" w:type="dxa"/>
          </w:tcPr>
          <w:p w14:paraId="2B36565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w:t>
            </w:r>
          </w:p>
        </w:tc>
        <w:tc>
          <w:tcPr>
            <w:tcW w:w="957" w:type="dxa"/>
          </w:tcPr>
          <w:p w14:paraId="5E9BBAE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92</w:t>
            </w:r>
          </w:p>
        </w:tc>
        <w:tc>
          <w:tcPr>
            <w:tcW w:w="926" w:type="dxa"/>
          </w:tcPr>
          <w:p w14:paraId="175DDB3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85</w:t>
            </w:r>
          </w:p>
        </w:tc>
        <w:tc>
          <w:tcPr>
            <w:tcW w:w="985" w:type="dxa"/>
          </w:tcPr>
          <w:p w14:paraId="06B01977"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84</w:t>
            </w:r>
          </w:p>
        </w:tc>
      </w:tr>
      <w:tr w:rsidR="006B67F0" w:rsidRPr="002E1269" w14:paraId="4183270E" w14:textId="77777777" w:rsidTr="006B67F0">
        <w:tc>
          <w:tcPr>
            <w:tcW w:w="1384" w:type="dxa"/>
          </w:tcPr>
          <w:p w14:paraId="656A6E7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J overall</w:t>
            </w:r>
          </w:p>
        </w:tc>
        <w:tc>
          <w:tcPr>
            <w:tcW w:w="896" w:type="dxa"/>
          </w:tcPr>
          <w:p w14:paraId="3F1CE3E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(A/mm</w:t>
            </w:r>
            <w:r w:rsidRPr="002E1269">
              <w:rPr>
                <w:rFonts w:cs="Times New Roman"/>
                <w:noProof/>
                <w:sz w:val="18"/>
                <w:szCs w:val="18"/>
                <w:vertAlign w:val="superscript"/>
              </w:rPr>
              <w:t>2</w:t>
            </w:r>
            <w:r w:rsidRPr="002E1269">
              <w:rPr>
                <w:rFonts w:cs="Times New Roman"/>
                <w:noProof/>
                <w:sz w:val="18"/>
                <w:szCs w:val="18"/>
              </w:rPr>
              <w:t>)</w:t>
            </w:r>
          </w:p>
        </w:tc>
        <w:tc>
          <w:tcPr>
            <w:tcW w:w="957" w:type="dxa"/>
          </w:tcPr>
          <w:p w14:paraId="526128B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286</w:t>
            </w:r>
          </w:p>
        </w:tc>
        <w:tc>
          <w:tcPr>
            <w:tcW w:w="926" w:type="dxa"/>
          </w:tcPr>
          <w:p w14:paraId="74637C45"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264</w:t>
            </w:r>
          </w:p>
        </w:tc>
        <w:tc>
          <w:tcPr>
            <w:tcW w:w="985" w:type="dxa"/>
          </w:tcPr>
          <w:p w14:paraId="27A35F1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261</w:t>
            </w:r>
          </w:p>
        </w:tc>
      </w:tr>
      <w:tr w:rsidR="006B67F0" w:rsidRPr="002E1269" w14:paraId="45208987" w14:textId="77777777" w:rsidTr="006B67F0">
        <w:tc>
          <w:tcPr>
            <w:tcW w:w="1384" w:type="dxa"/>
          </w:tcPr>
          <w:p w14:paraId="5F7E250B"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Loadline fraction</w:t>
            </w:r>
          </w:p>
        </w:tc>
        <w:tc>
          <w:tcPr>
            <w:tcW w:w="896" w:type="dxa"/>
          </w:tcPr>
          <w:p w14:paraId="055FF27D"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(adim)</w:t>
            </w:r>
          </w:p>
        </w:tc>
        <w:tc>
          <w:tcPr>
            <w:tcW w:w="957" w:type="dxa"/>
          </w:tcPr>
          <w:p w14:paraId="4CE65092"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0.26</w:t>
            </w:r>
          </w:p>
        </w:tc>
        <w:tc>
          <w:tcPr>
            <w:tcW w:w="926" w:type="dxa"/>
          </w:tcPr>
          <w:p w14:paraId="3AADBC7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0.27</w:t>
            </w:r>
          </w:p>
        </w:tc>
        <w:tc>
          <w:tcPr>
            <w:tcW w:w="985" w:type="dxa"/>
          </w:tcPr>
          <w:p w14:paraId="3625043E"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0.27</w:t>
            </w:r>
          </w:p>
        </w:tc>
      </w:tr>
      <w:tr w:rsidR="006B67F0" w:rsidRPr="002E1269" w14:paraId="7A11DABE" w14:textId="77777777" w:rsidTr="006B67F0">
        <w:tc>
          <w:tcPr>
            <w:tcW w:w="1384" w:type="dxa"/>
          </w:tcPr>
          <w:p w14:paraId="0C48D311"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Diff. inductance</w:t>
            </w:r>
          </w:p>
        </w:tc>
        <w:tc>
          <w:tcPr>
            <w:tcW w:w="896" w:type="dxa"/>
          </w:tcPr>
          <w:p w14:paraId="60D5F08A"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(mH)</w:t>
            </w:r>
          </w:p>
        </w:tc>
        <w:tc>
          <w:tcPr>
            <w:tcW w:w="957" w:type="dxa"/>
          </w:tcPr>
          <w:p w14:paraId="0A79D54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120</w:t>
            </w:r>
          </w:p>
        </w:tc>
        <w:tc>
          <w:tcPr>
            <w:tcW w:w="926" w:type="dxa"/>
          </w:tcPr>
          <w:p w14:paraId="7EF78A8F"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805</w:t>
            </w:r>
          </w:p>
        </w:tc>
        <w:tc>
          <w:tcPr>
            <w:tcW w:w="985" w:type="dxa"/>
          </w:tcPr>
          <w:p w14:paraId="798B8FA0"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177</w:t>
            </w:r>
          </w:p>
        </w:tc>
      </w:tr>
      <w:tr w:rsidR="006B67F0" w14:paraId="77F8806B" w14:textId="77777777" w:rsidTr="006B67F0">
        <w:tc>
          <w:tcPr>
            <w:tcW w:w="1384" w:type="dxa"/>
          </w:tcPr>
          <w:p w14:paraId="1A01A156"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Stored energy</w:t>
            </w:r>
          </w:p>
        </w:tc>
        <w:tc>
          <w:tcPr>
            <w:tcW w:w="896" w:type="dxa"/>
          </w:tcPr>
          <w:p w14:paraId="4B9732E3"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(kJ)</w:t>
            </w:r>
          </w:p>
        </w:tc>
        <w:tc>
          <w:tcPr>
            <w:tcW w:w="957" w:type="dxa"/>
          </w:tcPr>
          <w:p w14:paraId="028815B8"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0.668</w:t>
            </w:r>
          </w:p>
        </w:tc>
        <w:tc>
          <w:tcPr>
            <w:tcW w:w="926" w:type="dxa"/>
          </w:tcPr>
          <w:p w14:paraId="39B5F2DC" w14:textId="77777777" w:rsidR="006B67F0" w:rsidRPr="002E1269" w:rsidRDefault="006B67F0" w:rsidP="006B67F0">
            <w:pPr>
              <w:pStyle w:val="IOPText"/>
              <w:ind w:firstLine="0"/>
              <w:rPr>
                <w:rFonts w:cs="Times New Roman"/>
                <w:noProof/>
                <w:sz w:val="18"/>
                <w:szCs w:val="18"/>
              </w:rPr>
            </w:pPr>
            <w:r w:rsidRPr="002E1269">
              <w:rPr>
                <w:rFonts w:cs="Times New Roman"/>
                <w:noProof/>
                <w:sz w:val="18"/>
                <w:szCs w:val="18"/>
              </w:rPr>
              <w:t>3.63</w:t>
            </w:r>
          </w:p>
        </w:tc>
        <w:tc>
          <w:tcPr>
            <w:tcW w:w="985" w:type="dxa"/>
          </w:tcPr>
          <w:p w14:paraId="1432B28D" w14:textId="77777777" w:rsidR="006B67F0" w:rsidRPr="00BC04DE" w:rsidRDefault="006B67F0" w:rsidP="006B67F0">
            <w:pPr>
              <w:pStyle w:val="IOPText"/>
              <w:ind w:firstLine="0"/>
              <w:rPr>
                <w:rFonts w:cs="Times New Roman"/>
                <w:noProof/>
                <w:sz w:val="18"/>
                <w:szCs w:val="18"/>
              </w:rPr>
            </w:pPr>
            <w:r w:rsidRPr="002E1269">
              <w:rPr>
                <w:rFonts w:cs="Times New Roman"/>
                <w:noProof/>
                <w:sz w:val="18"/>
                <w:szCs w:val="18"/>
              </w:rPr>
              <w:t>0.732</w:t>
            </w:r>
          </w:p>
        </w:tc>
      </w:tr>
    </w:tbl>
    <w:p w14:paraId="74F03A20" w14:textId="4C93FF1B" w:rsidR="00263409" w:rsidRPr="000B4AEC" w:rsidRDefault="00263409" w:rsidP="00263409">
      <w:pPr>
        <w:pStyle w:val="IOPH2"/>
      </w:pPr>
      <w:r>
        <w:t>8.2</w:t>
      </w:r>
      <w:r w:rsidRPr="000B4AEC">
        <w:t xml:space="preserve"> </w:t>
      </w:r>
      <w:r>
        <w:t>D</w:t>
      </w:r>
      <w:r w:rsidRPr="000B4AEC">
        <w:t>esign features</w:t>
      </w:r>
    </w:p>
    <w:p w14:paraId="4BDFE992" w14:textId="4F76E6B2" w:rsidR="009B0D6A" w:rsidRDefault="00263409" w:rsidP="008358BA">
      <w:pPr>
        <w:pStyle w:val="IOPText"/>
        <w:rPr>
          <w:noProof/>
        </w:rPr>
      </w:pPr>
      <w:r>
        <w:rPr>
          <w:noProof/>
        </w:rPr>
        <w:t>Since the very beginning of the project, a superferric technology based on coils wound with Nb-Ti wire around iron poles has been chosen</w:t>
      </w:r>
      <w:r w:rsidR="007F0698">
        <w:rPr>
          <w:noProof/>
        </w:rPr>
        <w:t xml:space="preserve"> (see Fig. </w:t>
      </w:r>
      <w:r w:rsidR="00797988">
        <w:rPr>
          <w:noProof/>
        </w:rPr>
        <w:t>60</w:t>
      </w:r>
      <w:r w:rsidR="00676A86">
        <w:rPr>
          <w:noProof/>
        </w:rPr>
        <w:t xml:space="preserve"> and </w:t>
      </w:r>
      <w:r w:rsidR="00797988">
        <w:rPr>
          <w:noProof/>
        </w:rPr>
        <w:t>61</w:t>
      </w:r>
      <w:r w:rsidR="007F0698">
        <w:rPr>
          <w:noProof/>
        </w:rPr>
        <w:t>)</w:t>
      </w:r>
      <w:r>
        <w:rPr>
          <w:noProof/>
        </w:rPr>
        <w:t>. The design</w:t>
      </w:r>
      <w:r w:rsidR="008358BA">
        <w:rPr>
          <w:noProof/>
        </w:rPr>
        <w:t>, carried out by INFN-Milano in LASA laboratory</w:t>
      </w:r>
      <w:r>
        <w:rPr>
          <w:noProof/>
        </w:rPr>
        <w:t xml:space="preserve"> </w:t>
      </w:r>
      <w:r w:rsidR="00D85F12">
        <w:rPr>
          <w:noProof/>
        </w:rPr>
        <w:t>[</w:t>
      </w:r>
      <w:r w:rsidR="001218BA">
        <w:rPr>
          <w:noProof/>
        </w:rPr>
        <w:t>67</w:t>
      </w:r>
      <w:r w:rsidR="00D85F12">
        <w:rPr>
          <w:noProof/>
        </w:rPr>
        <w:t xml:space="preserve">] </w:t>
      </w:r>
      <w:r>
        <w:rPr>
          <w:noProof/>
        </w:rPr>
        <w:t>relied on the development and construction of a similar superferric sextupole  devel</w:t>
      </w:r>
      <w:r w:rsidR="00D85F12">
        <w:rPr>
          <w:noProof/>
        </w:rPr>
        <w:t>oped in 201</w:t>
      </w:r>
      <w:r>
        <w:rPr>
          <w:noProof/>
        </w:rPr>
        <w:t>1</w:t>
      </w:r>
      <w:r w:rsidR="00D85F12">
        <w:rPr>
          <w:noProof/>
        </w:rPr>
        <w:t>-2012</w:t>
      </w:r>
      <w:r>
        <w:rPr>
          <w:noProof/>
        </w:rPr>
        <w:t xml:space="preserve"> for the </w:t>
      </w:r>
      <w:r w:rsidR="00D85F12">
        <w:rPr>
          <w:noProof/>
        </w:rPr>
        <w:t xml:space="preserve">FAIR and for the </w:t>
      </w:r>
      <w:r>
        <w:rPr>
          <w:noProof/>
        </w:rPr>
        <w:t>S-LHC study by CIEMAT</w:t>
      </w:r>
      <w:r w:rsidR="00D85F12">
        <w:rPr>
          <w:noProof/>
        </w:rPr>
        <w:t xml:space="preserve"> [</w:t>
      </w:r>
      <w:r w:rsidR="001218BA">
        <w:rPr>
          <w:noProof/>
        </w:rPr>
        <w:t>74,75</w:t>
      </w:r>
      <w:r w:rsidR="00D85F12">
        <w:rPr>
          <w:noProof/>
        </w:rPr>
        <w:t>]</w:t>
      </w:r>
      <w:r>
        <w:rPr>
          <w:noProof/>
        </w:rPr>
        <w:t xml:space="preserve">. </w:t>
      </w:r>
    </w:p>
    <w:p w14:paraId="5478FD0B" w14:textId="60A2006C" w:rsidR="009025DD" w:rsidRDefault="009025DD" w:rsidP="009025DD">
      <w:pPr>
        <w:pStyle w:val="IOPText"/>
        <w:rPr>
          <w:noProof/>
        </w:rPr>
      </w:pPr>
      <w:r>
        <w:rPr>
          <w:noProof/>
        </w:rPr>
        <w:t>The main magnet pa</w:t>
      </w:r>
      <w:r w:rsidR="00323DD0">
        <w:rPr>
          <w:noProof/>
        </w:rPr>
        <w:t>rameters are listed in Table V</w:t>
      </w:r>
      <w:r>
        <w:rPr>
          <w:noProof/>
        </w:rPr>
        <w:t>. As already discussed in Section 2.1, the magnet</w:t>
      </w:r>
      <w:r w:rsidR="003D5FEA">
        <w:rPr>
          <w:noProof/>
        </w:rPr>
        <w:t>s</w:t>
      </w:r>
      <w:r>
        <w:rPr>
          <w:noProof/>
        </w:rPr>
        <w:t xml:space="preserve"> operate at </w:t>
      </w:r>
      <w:r w:rsidR="003D5FEA">
        <w:rPr>
          <w:noProof/>
        </w:rPr>
        <w:t xml:space="preserve">a </w:t>
      </w:r>
      <w:r w:rsidR="000D6186">
        <w:rPr>
          <w:noProof/>
        </w:rPr>
        <w:t xml:space="preserve">low </w:t>
      </w:r>
      <w:r w:rsidR="003D5FEA">
        <w:rPr>
          <w:noProof/>
        </w:rPr>
        <w:t>loadline  fraction of 0.25-0.45</w:t>
      </w:r>
      <w:r>
        <w:rPr>
          <w:noProof/>
        </w:rPr>
        <w:t xml:space="preserve">. The peak field on the coil is between 1.5 and 3.6 T; the coils are 150 mm long, with the exception of skew quadrupole and normal dodecapole whose length is </w:t>
      </w:r>
      <w:r w:rsidR="000D6186">
        <w:rPr>
          <w:rFonts w:cs="Times New Roman"/>
          <w:noProof/>
        </w:rPr>
        <w:t>~</w:t>
      </w:r>
      <w:r>
        <w:rPr>
          <w:noProof/>
        </w:rPr>
        <w:t xml:space="preserve">500 mm. For all magnets except the quadrupole, an operational current not larger than 105 A is required to allowe reusing </w:t>
      </w:r>
      <w:r w:rsidR="003D5FEA">
        <w:rPr>
          <w:noProof/>
        </w:rPr>
        <w:t xml:space="preserve">the </w:t>
      </w:r>
      <w:r>
        <w:rPr>
          <w:noProof/>
        </w:rPr>
        <w:t>LHC power converter</w:t>
      </w:r>
      <w:r w:rsidR="003D5FEA">
        <w:rPr>
          <w:noProof/>
        </w:rPr>
        <w:t>s</w:t>
      </w:r>
      <w:r>
        <w:rPr>
          <w:noProof/>
        </w:rPr>
        <w:t>, giving a significant cost reduction</w:t>
      </w:r>
      <w:r w:rsidR="009B6273">
        <w:rPr>
          <w:noProof/>
        </w:rPr>
        <w:t xml:space="preserve"> (total of 32 independent circuits)</w:t>
      </w:r>
      <w:r>
        <w:rPr>
          <w:noProof/>
        </w:rPr>
        <w:t>. Fo</w:t>
      </w:r>
      <w:r w:rsidR="003D5FEA">
        <w:rPr>
          <w:noProof/>
        </w:rPr>
        <w:t>r the skew quadrupole a limit of</w:t>
      </w:r>
      <w:r>
        <w:rPr>
          <w:noProof/>
        </w:rPr>
        <w:t xml:space="preserve"> 210 A is </w:t>
      </w:r>
      <w:r w:rsidR="003D5FEA">
        <w:rPr>
          <w:noProof/>
        </w:rPr>
        <w:t>considered</w:t>
      </w:r>
      <w:r>
        <w:rPr>
          <w:noProof/>
        </w:rPr>
        <w:t xml:space="preserve">. To match this requirement, a Nb-Ti strand diameter of 0.5 mm has been selected (0.7 mm for the skew quadrupole) and the coils are made with 200-750 turns. </w:t>
      </w:r>
      <w:r w:rsidR="003A19AE">
        <w:rPr>
          <w:noProof/>
        </w:rPr>
        <w:t>The i</w:t>
      </w:r>
      <w:r>
        <w:rPr>
          <w:noProof/>
        </w:rPr>
        <w:t>nsulation is made with S2-glass braid, and coils are impregnated with CTD-101K [</w:t>
      </w:r>
      <w:r w:rsidR="00025C13">
        <w:rPr>
          <w:noProof/>
        </w:rPr>
        <w:t>67,70</w:t>
      </w:r>
      <w:r>
        <w:rPr>
          <w:noProof/>
        </w:rPr>
        <w:t xml:space="preserve">]. </w:t>
      </w:r>
    </w:p>
    <w:p w14:paraId="0EB9A803" w14:textId="77777777" w:rsidR="009025DD" w:rsidRDefault="009025DD" w:rsidP="009025DD">
      <w:pPr>
        <w:pStyle w:val="IOPText"/>
        <w:rPr>
          <w:noProof/>
        </w:rPr>
      </w:pPr>
      <w:r>
        <w:rPr>
          <w:noProof/>
        </w:rPr>
        <w:t>Coils are kept in position via metallic wedges that are pushed radially on the iron poles. These wedges also provide the necessary mechanical support to balance the electromagnetic forces.</w:t>
      </w:r>
    </w:p>
    <w:p w14:paraId="2615003F" w14:textId="77777777" w:rsidR="00C931AB" w:rsidRDefault="00C931AB" w:rsidP="00676A86">
      <w:pPr>
        <w:pStyle w:val="IOPText"/>
        <w:rPr>
          <w:noProof/>
        </w:rPr>
      </w:pPr>
    </w:p>
    <w:p w14:paraId="3F43C0EE" w14:textId="77777777" w:rsidR="00676A86" w:rsidRDefault="00676A86" w:rsidP="00FF77FC">
      <w:pPr>
        <w:pStyle w:val="IOPText"/>
        <w:ind w:firstLine="0"/>
        <w:jc w:val="center"/>
        <w:rPr>
          <w:noProof/>
          <w:lang w:val="fr-CH"/>
        </w:rPr>
      </w:pPr>
      <w:r w:rsidRPr="004376BF">
        <w:rPr>
          <w:noProof/>
          <w:lang w:eastAsia="en-GB"/>
        </w:rPr>
        <w:lastRenderedPageBreak/>
        <w:drawing>
          <wp:inline distT="0" distB="0" distL="0" distR="0" wp14:anchorId="1D035506" wp14:editId="01C42905">
            <wp:extent cx="2889093" cy="3852122"/>
            <wp:effectExtent l="0" t="0" r="6985"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999866" cy="3999820"/>
                    </a:xfrm>
                    <a:prstGeom prst="rect">
                      <a:avLst/>
                    </a:prstGeom>
                  </pic:spPr>
                </pic:pic>
              </a:graphicData>
            </a:graphic>
          </wp:inline>
        </w:drawing>
      </w:r>
    </w:p>
    <w:p w14:paraId="254D2EA6" w14:textId="42D91275" w:rsidR="00676A86" w:rsidRDefault="00676A86" w:rsidP="00676A86">
      <w:pPr>
        <w:pStyle w:val="IOPText"/>
        <w:ind w:firstLine="0"/>
        <w:rPr>
          <w:noProof/>
        </w:rPr>
      </w:pPr>
      <w:r>
        <w:rPr>
          <w:noProof/>
        </w:rPr>
        <w:t xml:space="preserve">Fig. </w:t>
      </w:r>
      <w:r w:rsidR="00797988">
        <w:rPr>
          <w:noProof/>
        </w:rPr>
        <w:t>60</w:t>
      </w:r>
      <w:r>
        <w:rPr>
          <w:noProof/>
        </w:rPr>
        <w:t>: Assembly of the dodecapole prototype coils in the iron laminations.</w:t>
      </w:r>
    </w:p>
    <w:p w14:paraId="0C22A1D2" w14:textId="77D32C08" w:rsidR="003E7EF3" w:rsidRDefault="003E7EF3" w:rsidP="00263409">
      <w:pPr>
        <w:pStyle w:val="IOPText"/>
        <w:ind w:firstLine="0"/>
        <w:rPr>
          <w:rFonts w:asciiTheme="minorHAnsi" w:hAnsiTheme="minorHAnsi"/>
          <w:noProof/>
          <w:sz w:val="22"/>
          <w:lang w:eastAsia="en-GB"/>
        </w:rPr>
      </w:pPr>
      <w:r w:rsidRPr="003E7EF3">
        <w:rPr>
          <w:noProof/>
          <w:lang w:eastAsia="en-GB"/>
        </w:rPr>
        <w:drawing>
          <wp:inline distT="0" distB="0" distL="0" distR="0" wp14:anchorId="750A565B" wp14:editId="03051E55">
            <wp:extent cx="1541818" cy="1506643"/>
            <wp:effectExtent l="0" t="0" r="1270" b="0"/>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547506" cy="1512202"/>
                    </a:xfrm>
                    <a:prstGeom prst="rect">
                      <a:avLst/>
                    </a:prstGeom>
                  </pic:spPr>
                </pic:pic>
              </a:graphicData>
            </a:graphic>
          </wp:inline>
        </w:drawing>
      </w:r>
      <w:r w:rsidRPr="003E7EF3">
        <w:rPr>
          <w:rFonts w:asciiTheme="minorHAnsi" w:hAnsiTheme="minorHAnsi"/>
          <w:noProof/>
          <w:sz w:val="22"/>
          <w:lang w:eastAsia="en-GB"/>
        </w:rPr>
        <w:t xml:space="preserve"> </w:t>
      </w:r>
      <w:r>
        <w:rPr>
          <w:rFonts w:asciiTheme="minorHAnsi" w:hAnsiTheme="minorHAnsi"/>
          <w:noProof/>
          <w:sz w:val="22"/>
          <w:lang w:eastAsia="en-GB"/>
        </w:rPr>
        <w:tab/>
      </w:r>
      <w:r w:rsidRPr="003E7EF3">
        <w:rPr>
          <w:noProof/>
          <w:lang w:eastAsia="en-GB"/>
        </w:rPr>
        <w:drawing>
          <wp:inline distT="0" distB="0" distL="0" distR="0" wp14:anchorId="25AA6405" wp14:editId="31FB6EA2">
            <wp:extent cx="1152525" cy="1146459"/>
            <wp:effectExtent l="0" t="0" r="0" b="0"/>
            <wp:docPr id="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158750" cy="1152652"/>
                    </a:xfrm>
                    <a:prstGeom prst="rect">
                      <a:avLst/>
                    </a:prstGeom>
                  </pic:spPr>
                </pic:pic>
              </a:graphicData>
            </a:graphic>
          </wp:inline>
        </w:drawing>
      </w:r>
    </w:p>
    <w:p w14:paraId="6D999A68" w14:textId="0D380D43" w:rsidR="003E7EF3" w:rsidRDefault="003E7EF3" w:rsidP="00263409">
      <w:pPr>
        <w:pStyle w:val="IOPText"/>
        <w:ind w:firstLine="0"/>
        <w:rPr>
          <w:noProof/>
        </w:rPr>
      </w:pPr>
      <w:r w:rsidRPr="003E7EF3">
        <w:rPr>
          <w:noProof/>
          <w:lang w:eastAsia="en-GB"/>
        </w:rPr>
        <w:drawing>
          <wp:inline distT="0" distB="0" distL="0" distR="0" wp14:anchorId="4DAC6E7F" wp14:editId="1A64C5DE">
            <wp:extent cx="1051419" cy="1013868"/>
            <wp:effectExtent l="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054775" cy="1017104"/>
                    </a:xfrm>
                    <a:prstGeom prst="rect">
                      <a:avLst/>
                    </a:prstGeom>
                  </pic:spPr>
                </pic:pic>
              </a:graphicData>
            </a:graphic>
          </wp:inline>
        </w:drawing>
      </w:r>
      <w:r w:rsidRPr="003E7EF3">
        <w:rPr>
          <w:noProof/>
          <w:lang w:eastAsia="en-GB"/>
        </w:rPr>
        <w:drawing>
          <wp:inline distT="0" distB="0" distL="0" distR="0" wp14:anchorId="1EBF0F1C" wp14:editId="22B36623">
            <wp:extent cx="1001428" cy="965663"/>
            <wp:effectExtent l="0" t="0" r="8255" b="635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1001428" cy="965663"/>
                    </a:xfrm>
                    <a:prstGeom prst="rect">
                      <a:avLst/>
                    </a:prstGeom>
                  </pic:spPr>
                </pic:pic>
              </a:graphicData>
            </a:graphic>
          </wp:inline>
        </w:drawing>
      </w:r>
      <w:r w:rsidRPr="003E7EF3">
        <w:rPr>
          <w:noProof/>
          <w:lang w:eastAsia="en-GB"/>
        </w:rPr>
        <w:drawing>
          <wp:inline distT="0" distB="0" distL="0" distR="0" wp14:anchorId="3A617F5C" wp14:editId="7A8BA233">
            <wp:extent cx="962025" cy="972315"/>
            <wp:effectExtent l="0" t="0" r="0" b="0"/>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963766" cy="974074"/>
                    </a:xfrm>
                    <a:prstGeom prst="rect">
                      <a:avLst/>
                    </a:prstGeom>
                  </pic:spPr>
                </pic:pic>
              </a:graphicData>
            </a:graphic>
          </wp:inline>
        </w:drawing>
      </w:r>
    </w:p>
    <w:p w14:paraId="2B8A1F23" w14:textId="066712BA" w:rsidR="00676A86" w:rsidRDefault="00676A86" w:rsidP="00263409">
      <w:pPr>
        <w:pStyle w:val="IOPText"/>
        <w:ind w:firstLine="0"/>
        <w:rPr>
          <w:noProof/>
        </w:rPr>
      </w:pPr>
      <w:r>
        <w:rPr>
          <w:noProof/>
        </w:rPr>
        <w:t xml:space="preserve">Fig. </w:t>
      </w:r>
      <w:r w:rsidR="00797988">
        <w:rPr>
          <w:noProof/>
        </w:rPr>
        <w:t>61</w:t>
      </w:r>
      <w:r>
        <w:rPr>
          <w:noProof/>
        </w:rPr>
        <w:t>: Cross-sections of quadrupole, sextupole, octupole, decapole and dodecapole correctors.</w:t>
      </w:r>
    </w:p>
    <w:p w14:paraId="647490AD" w14:textId="73298B28" w:rsidR="000D30D4" w:rsidRPr="003E44F9" w:rsidRDefault="00CB3343" w:rsidP="000D30D4">
      <w:pPr>
        <w:pStyle w:val="IOPH2"/>
      </w:pPr>
      <w:r>
        <w:t>8</w:t>
      </w:r>
      <w:r w:rsidR="00E70EC3">
        <w:t>.3</w:t>
      </w:r>
      <w:r w:rsidR="00BA3BC3" w:rsidRPr="003E44F9">
        <w:t xml:space="preserve"> Design validation via power tests</w:t>
      </w:r>
    </w:p>
    <w:p w14:paraId="205096D9" w14:textId="1106BFF4" w:rsidR="006B67F0" w:rsidRDefault="003A19AE" w:rsidP="006B67F0">
      <w:pPr>
        <w:pStyle w:val="IOPText"/>
        <w:rPr>
          <w:noProof/>
        </w:rPr>
      </w:pPr>
      <w:r>
        <w:rPr>
          <w:noProof/>
        </w:rPr>
        <w:t>The p</w:t>
      </w:r>
      <w:r w:rsidR="006B67F0">
        <w:rPr>
          <w:noProof/>
        </w:rPr>
        <w:t xml:space="preserve">rotection is done via energy extraction for the skew quadrupole, that has an inductance well larger than 1 H. For the other magnets quench propagation is enough to build up the required resistance to rapidly dump the current. A maximum hotpost temperature of 200 K is specified. </w:t>
      </w:r>
    </w:p>
    <w:p w14:paraId="4EB7C9F0" w14:textId="77777777" w:rsidR="006B67F0" w:rsidRPr="00E253F8" w:rsidRDefault="006B67F0" w:rsidP="006B67F0">
      <w:pPr>
        <w:pStyle w:val="IOPText"/>
        <w:rPr>
          <w:noProof/>
        </w:rPr>
      </w:pPr>
      <w:r>
        <w:rPr>
          <w:noProof/>
        </w:rPr>
        <w:t xml:space="preserve">Sextupole, octupole and decapole full-size prototypes were built in LASA laboratory; dodecapole and skew quadrupole prototypes were built in SAES-RIAL (Italy) since their size was not compatible with LASA infrastructure. For all </w:t>
      </w:r>
      <w:r w:rsidRPr="00E253F8">
        <w:rPr>
          <w:noProof/>
        </w:rPr>
        <w:t>magnets, desgin and follow up were provided by LASA.</w:t>
      </w:r>
    </w:p>
    <w:p w14:paraId="6AA838D9" w14:textId="77777777" w:rsidR="00DC5734" w:rsidRDefault="00DA7C47" w:rsidP="00676A86">
      <w:pPr>
        <w:pStyle w:val="IOPText"/>
        <w:rPr>
          <w:noProof/>
        </w:rPr>
      </w:pPr>
      <w:r w:rsidRPr="00E253F8">
        <w:rPr>
          <w:noProof/>
        </w:rPr>
        <w:t>Power test</w:t>
      </w:r>
      <w:r w:rsidR="00785AFA" w:rsidRPr="00E253F8">
        <w:rPr>
          <w:noProof/>
        </w:rPr>
        <w:t>s</w:t>
      </w:r>
      <w:r w:rsidRPr="00E253F8">
        <w:rPr>
          <w:noProof/>
        </w:rPr>
        <w:t xml:space="preserve"> at 4.2 K were systematically carried out at LASA </w:t>
      </w:r>
      <w:r w:rsidR="008358BA" w:rsidRPr="00E253F8">
        <w:rPr>
          <w:noProof/>
        </w:rPr>
        <w:t xml:space="preserve">laboratories </w:t>
      </w:r>
      <w:r w:rsidRPr="00E253F8">
        <w:rPr>
          <w:noProof/>
        </w:rPr>
        <w:t xml:space="preserve">on all prototypes. Verification at 1.9 K, together with field quality measurements were done at CERN. Results are shown in Figs. </w:t>
      </w:r>
      <w:r w:rsidR="00DC5734">
        <w:rPr>
          <w:noProof/>
        </w:rPr>
        <w:t>62-66</w:t>
      </w:r>
      <w:r w:rsidRPr="00E253F8">
        <w:rPr>
          <w:noProof/>
        </w:rPr>
        <w:t>. The sextupole prototyp</w:t>
      </w:r>
      <w:r w:rsidR="008F59B1" w:rsidRPr="00E253F8">
        <w:rPr>
          <w:noProof/>
        </w:rPr>
        <w:t>e reached operational current wi</w:t>
      </w:r>
      <w:r w:rsidRPr="00E253F8">
        <w:rPr>
          <w:noProof/>
        </w:rPr>
        <w:t xml:space="preserve">thout training </w:t>
      </w:r>
      <w:r w:rsidR="00676A86" w:rsidRPr="00E253F8">
        <w:rPr>
          <w:noProof/>
        </w:rPr>
        <w:t xml:space="preserve">(see Fig. </w:t>
      </w:r>
      <w:r w:rsidR="00DC5734">
        <w:rPr>
          <w:noProof/>
        </w:rPr>
        <w:t>62</w:t>
      </w:r>
      <w:r w:rsidR="00676A86" w:rsidRPr="00E253F8">
        <w:rPr>
          <w:noProof/>
        </w:rPr>
        <w:t xml:space="preserve">) </w:t>
      </w:r>
      <w:r w:rsidRPr="00E253F8">
        <w:rPr>
          <w:noProof/>
        </w:rPr>
        <w:t>and was powered up to 65% of short sample</w:t>
      </w:r>
      <w:r w:rsidR="009B0D6A" w:rsidRPr="00E253F8">
        <w:rPr>
          <w:noProof/>
        </w:rPr>
        <w:t> [</w:t>
      </w:r>
      <w:r w:rsidR="00025C13" w:rsidRPr="00E253F8">
        <w:rPr>
          <w:noProof/>
        </w:rPr>
        <w:t>68</w:t>
      </w:r>
      <w:r w:rsidR="009B0D6A" w:rsidRPr="00E253F8">
        <w:rPr>
          <w:noProof/>
        </w:rPr>
        <w:t>]</w:t>
      </w:r>
      <w:r w:rsidRPr="00E253F8">
        <w:rPr>
          <w:noProof/>
        </w:rPr>
        <w:t xml:space="preserve">. The octupole required few quenches to reach operational current </w:t>
      </w:r>
      <w:r w:rsidR="00DC5734">
        <w:rPr>
          <w:noProof/>
        </w:rPr>
        <w:t>(see Fig. 63</w:t>
      </w:r>
      <w:r w:rsidR="00676A86" w:rsidRPr="00E253F8">
        <w:rPr>
          <w:noProof/>
        </w:rPr>
        <w:t xml:space="preserve">) </w:t>
      </w:r>
      <w:r w:rsidRPr="00E253F8">
        <w:rPr>
          <w:noProof/>
        </w:rPr>
        <w:t>and was powered up to 63% of short sample</w:t>
      </w:r>
      <w:r w:rsidR="00D85F12" w:rsidRPr="00E253F8">
        <w:rPr>
          <w:noProof/>
        </w:rPr>
        <w:t xml:space="preserve"> [</w:t>
      </w:r>
      <w:r w:rsidR="00025C13" w:rsidRPr="00E253F8">
        <w:rPr>
          <w:noProof/>
        </w:rPr>
        <w:t>69</w:t>
      </w:r>
      <w:r w:rsidR="009B0D6A" w:rsidRPr="00E253F8">
        <w:rPr>
          <w:noProof/>
        </w:rPr>
        <w:t>]</w:t>
      </w:r>
      <w:r w:rsidRPr="00E253F8">
        <w:rPr>
          <w:noProof/>
        </w:rPr>
        <w:t>.</w:t>
      </w:r>
      <w:r w:rsidR="007F0698" w:rsidRPr="00E253F8">
        <w:rPr>
          <w:noProof/>
        </w:rPr>
        <w:t xml:space="preserve"> </w:t>
      </w:r>
      <w:r w:rsidR="00676A86" w:rsidRPr="00E253F8">
        <w:rPr>
          <w:noProof/>
        </w:rPr>
        <w:t>Decapole and dodecapole reach</w:t>
      </w:r>
      <w:r w:rsidR="00785AFA" w:rsidRPr="00E253F8">
        <w:rPr>
          <w:noProof/>
        </w:rPr>
        <w:t>ed</w:t>
      </w:r>
      <w:r w:rsidR="00676A86" w:rsidRPr="00E253F8">
        <w:rPr>
          <w:noProof/>
        </w:rPr>
        <w:t xml:space="preserve"> operational current with one qu</w:t>
      </w:r>
      <w:r w:rsidR="00D85F12" w:rsidRPr="00E253F8">
        <w:rPr>
          <w:noProof/>
        </w:rPr>
        <w:t xml:space="preserve">ench (see Fig. </w:t>
      </w:r>
      <w:r w:rsidR="00DC5734">
        <w:rPr>
          <w:noProof/>
        </w:rPr>
        <w:t>64</w:t>
      </w:r>
      <w:r w:rsidR="00D85F12" w:rsidRPr="00E253F8">
        <w:rPr>
          <w:noProof/>
        </w:rPr>
        <w:t xml:space="preserve"> and </w:t>
      </w:r>
      <w:r w:rsidR="00DC5734">
        <w:rPr>
          <w:noProof/>
        </w:rPr>
        <w:t>65</w:t>
      </w:r>
      <w:r w:rsidR="00D85F12" w:rsidRPr="00E253F8">
        <w:rPr>
          <w:noProof/>
        </w:rPr>
        <w:t>) [</w:t>
      </w:r>
      <w:r w:rsidR="00025C13" w:rsidRPr="00E253F8">
        <w:rPr>
          <w:noProof/>
        </w:rPr>
        <w:t>71,72</w:t>
      </w:r>
      <w:r w:rsidR="00676A86" w:rsidRPr="00E253F8">
        <w:rPr>
          <w:noProof/>
        </w:rPr>
        <w:t>]. In all cases no retraining was observed after thermal cycle.</w:t>
      </w:r>
    </w:p>
    <w:p w14:paraId="17F34C7A" w14:textId="51C0A693" w:rsidR="007F0698" w:rsidRDefault="00DC5734" w:rsidP="00485AB1">
      <w:pPr>
        <w:pStyle w:val="IOPText"/>
        <w:rPr>
          <w:noProof/>
        </w:rPr>
      </w:pPr>
      <w:r>
        <w:rPr>
          <w:noProof/>
        </w:rPr>
        <w:t xml:space="preserve">The skew quadrupole had a non negligible training, present also </w:t>
      </w:r>
      <w:r w:rsidR="00A37EEB">
        <w:rPr>
          <w:noProof/>
        </w:rPr>
        <w:t>after thermal cycle (see Fig. 66</w:t>
      </w:r>
      <w:r>
        <w:rPr>
          <w:noProof/>
        </w:rPr>
        <w:t>). An iteration on the support of the coils was done, and the second assembly showed a more limited training and perfect memory. Note that in the quadrupole not only the forces are larger, but also that the loadline fraction is 44% compared to 26-31% a</w:t>
      </w:r>
      <w:r w:rsidR="00485AB1">
        <w:rPr>
          <w:noProof/>
        </w:rPr>
        <w:t xml:space="preserve">s in the higher order magnets. </w:t>
      </w:r>
      <w:r w:rsidR="00676A86">
        <w:rPr>
          <w:noProof/>
        </w:rPr>
        <w:t xml:space="preserve"> </w:t>
      </w:r>
    </w:p>
    <w:p w14:paraId="0B0A962B" w14:textId="77777777" w:rsidR="00C931AB" w:rsidRDefault="00C931AB" w:rsidP="00676A86">
      <w:pPr>
        <w:pStyle w:val="IOPText"/>
        <w:rPr>
          <w:noProof/>
        </w:rPr>
      </w:pPr>
    </w:p>
    <w:p w14:paraId="7EC481C5" w14:textId="77777777" w:rsidR="007F0698" w:rsidRDefault="007F0698" w:rsidP="007F0698">
      <w:pPr>
        <w:pStyle w:val="IOPText"/>
        <w:ind w:firstLine="0"/>
        <w:rPr>
          <w:noProof/>
        </w:rPr>
      </w:pPr>
      <w:r w:rsidRPr="002E72FE">
        <w:rPr>
          <w:noProof/>
          <w:lang w:eastAsia="en-GB"/>
        </w:rPr>
        <w:drawing>
          <wp:inline distT="0" distB="0" distL="0" distR="0" wp14:anchorId="61A26017" wp14:editId="2D4D3497">
            <wp:extent cx="3131820" cy="2026621"/>
            <wp:effectExtent l="0" t="0" r="0" b="571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9"/>
                    <a:stretch>
                      <a:fillRect/>
                    </a:stretch>
                  </pic:blipFill>
                  <pic:spPr>
                    <a:xfrm>
                      <a:off x="0" y="0"/>
                      <a:ext cx="3131820" cy="2026621"/>
                    </a:xfrm>
                    <a:prstGeom prst="rect">
                      <a:avLst/>
                    </a:prstGeom>
                  </pic:spPr>
                </pic:pic>
              </a:graphicData>
            </a:graphic>
          </wp:inline>
        </w:drawing>
      </w:r>
    </w:p>
    <w:p w14:paraId="4B7F7783" w14:textId="5E31AA47" w:rsidR="006C05F9" w:rsidRDefault="00676A86" w:rsidP="006C05F9">
      <w:pPr>
        <w:pStyle w:val="IOPText"/>
        <w:ind w:firstLine="0"/>
        <w:rPr>
          <w:noProof/>
        </w:rPr>
      </w:pPr>
      <w:r>
        <w:rPr>
          <w:noProof/>
        </w:rPr>
        <w:t xml:space="preserve">Fig. </w:t>
      </w:r>
      <w:r w:rsidR="00797988">
        <w:rPr>
          <w:noProof/>
        </w:rPr>
        <w:t>62</w:t>
      </w:r>
      <w:r w:rsidR="007F0698">
        <w:rPr>
          <w:noProof/>
        </w:rPr>
        <w:t>: Training of sextupole corrector prototype.</w:t>
      </w:r>
    </w:p>
    <w:p w14:paraId="4A41958E" w14:textId="0FA57393" w:rsidR="006C05F9" w:rsidRDefault="006C05F9" w:rsidP="006C05F9">
      <w:pPr>
        <w:pStyle w:val="IOPText"/>
        <w:ind w:firstLine="0"/>
        <w:rPr>
          <w:noProof/>
        </w:rPr>
      </w:pPr>
      <w:r w:rsidRPr="00A7005A">
        <w:rPr>
          <w:noProof/>
          <w:lang w:eastAsia="en-GB"/>
        </w:rPr>
        <w:drawing>
          <wp:inline distT="0" distB="0" distL="0" distR="0" wp14:anchorId="6BE515E3" wp14:editId="4E8593D5">
            <wp:extent cx="3131820" cy="1949413"/>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0"/>
                    <a:stretch>
                      <a:fillRect/>
                    </a:stretch>
                  </pic:blipFill>
                  <pic:spPr>
                    <a:xfrm>
                      <a:off x="0" y="0"/>
                      <a:ext cx="3131820" cy="1949413"/>
                    </a:xfrm>
                    <a:prstGeom prst="rect">
                      <a:avLst/>
                    </a:prstGeom>
                  </pic:spPr>
                </pic:pic>
              </a:graphicData>
            </a:graphic>
          </wp:inline>
        </w:drawing>
      </w:r>
    </w:p>
    <w:p w14:paraId="51134905" w14:textId="2B77A99E" w:rsidR="006C05F9" w:rsidRDefault="00797988" w:rsidP="006C05F9">
      <w:pPr>
        <w:pStyle w:val="IOPText"/>
        <w:ind w:firstLine="0"/>
        <w:rPr>
          <w:noProof/>
        </w:rPr>
      </w:pPr>
      <w:r>
        <w:rPr>
          <w:noProof/>
        </w:rPr>
        <w:t>Fig. 63</w:t>
      </w:r>
      <w:r w:rsidR="006C05F9">
        <w:rPr>
          <w:noProof/>
        </w:rPr>
        <w:t>: Training of octupole corrector prototype.</w:t>
      </w:r>
    </w:p>
    <w:p w14:paraId="188371C5" w14:textId="77777777" w:rsidR="006C05F9" w:rsidRDefault="006C05F9" w:rsidP="006C05F9">
      <w:pPr>
        <w:pStyle w:val="IOPText"/>
        <w:ind w:firstLine="0"/>
        <w:rPr>
          <w:noProof/>
        </w:rPr>
      </w:pPr>
    </w:p>
    <w:p w14:paraId="29366EB8" w14:textId="77777777" w:rsidR="006C05F9" w:rsidRDefault="006C05F9" w:rsidP="006C05F9">
      <w:pPr>
        <w:pStyle w:val="IOPText"/>
        <w:ind w:firstLine="0"/>
        <w:rPr>
          <w:noProof/>
        </w:rPr>
      </w:pPr>
      <w:r w:rsidRPr="00A7005A">
        <w:rPr>
          <w:noProof/>
          <w:lang w:eastAsia="en-GB"/>
        </w:rPr>
        <w:lastRenderedPageBreak/>
        <w:drawing>
          <wp:inline distT="0" distB="0" distL="0" distR="0" wp14:anchorId="114479A0" wp14:editId="0AFAB590">
            <wp:extent cx="3131820" cy="1986386"/>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1"/>
                    <a:stretch>
                      <a:fillRect/>
                    </a:stretch>
                  </pic:blipFill>
                  <pic:spPr>
                    <a:xfrm>
                      <a:off x="0" y="0"/>
                      <a:ext cx="3131820" cy="1986386"/>
                    </a:xfrm>
                    <a:prstGeom prst="rect">
                      <a:avLst/>
                    </a:prstGeom>
                  </pic:spPr>
                </pic:pic>
              </a:graphicData>
            </a:graphic>
          </wp:inline>
        </w:drawing>
      </w:r>
    </w:p>
    <w:p w14:paraId="28424457" w14:textId="5CD04D27" w:rsidR="006C05F9" w:rsidRDefault="00797988" w:rsidP="006C05F9">
      <w:pPr>
        <w:pStyle w:val="IOPText"/>
        <w:ind w:firstLine="0"/>
        <w:rPr>
          <w:noProof/>
        </w:rPr>
      </w:pPr>
      <w:r>
        <w:rPr>
          <w:noProof/>
        </w:rPr>
        <w:t>Fig. 64</w:t>
      </w:r>
      <w:r w:rsidR="006C05F9">
        <w:rPr>
          <w:noProof/>
        </w:rPr>
        <w:t>: Training of decapole corrector prototype.</w:t>
      </w:r>
    </w:p>
    <w:p w14:paraId="3C1A0067" w14:textId="77777777" w:rsidR="009B3D20" w:rsidRDefault="009B3D20" w:rsidP="006C05F9">
      <w:pPr>
        <w:pStyle w:val="IOPText"/>
        <w:ind w:firstLine="0"/>
        <w:rPr>
          <w:noProof/>
        </w:rPr>
      </w:pPr>
    </w:p>
    <w:p w14:paraId="4500058F" w14:textId="77777777" w:rsidR="009B3D20" w:rsidRDefault="009B3D20" w:rsidP="009B3D20">
      <w:pPr>
        <w:pStyle w:val="IOPText"/>
        <w:ind w:firstLine="0"/>
        <w:rPr>
          <w:noProof/>
        </w:rPr>
      </w:pPr>
      <w:r w:rsidRPr="00A7005A">
        <w:rPr>
          <w:noProof/>
          <w:lang w:eastAsia="en-GB"/>
        </w:rPr>
        <w:drawing>
          <wp:inline distT="0" distB="0" distL="0" distR="0" wp14:anchorId="77C41BBA" wp14:editId="39689C31">
            <wp:extent cx="3131820" cy="1986386"/>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2"/>
                    <a:stretch>
                      <a:fillRect/>
                    </a:stretch>
                  </pic:blipFill>
                  <pic:spPr>
                    <a:xfrm>
                      <a:off x="0" y="0"/>
                      <a:ext cx="3131820" cy="1986386"/>
                    </a:xfrm>
                    <a:prstGeom prst="rect">
                      <a:avLst/>
                    </a:prstGeom>
                  </pic:spPr>
                </pic:pic>
              </a:graphicData>
            </a:graphic>
          </wp:inline>
        </w:drawing>
      </w:r>
    </w:p>
    <w:p w14:paraId="67C02237" w14:textId="6AAA98E5" w:rsidR="009B3D20" w:rsidRDefault="00797988" w:rsidP="006C05F9">
      <w:pPr>
        <w:pStyle w:val="IOPText"/>
        <w:ind w:firstLine="0"/>
        <w:rPr>
          <w:noProof/>
        </w:rPr>
      </w:pPr>
      <w:r>
        <w:rPr>
          <w:noProof/>
        </w:rPr>
        <w:t>Fig. 65</w:t>
      </w:r>
      <w:r w:rsidR="009B3D20">
        <w:rPr>
          <w:noProof/>
        </w:rPr>
        <w:t>: Training of do</w:t>
      </w:r>
      <w:r w:rsidR="00A37EEB">
        <w:rPr>
          <w:noProof/>
        </w:rPr>
        <w:t>decapole corrector prototype.</w:t>
      </w:r>
    </w:p>
    <w:p w14:paraId="3854D23D" w14:textId="77777777" w:rsidR="005A6FB7" w:rsidRDefault="005A6FB7" w:rsidP="005A6FB7">
      <w:pPr>
        <w:pStyle w:val="IOPText"/>
        <w:rPr>
          <w:noProof/>
        </w:rPr>
      </w:pPr>
    </w:p>
    <w:p w14:paraId="5DED3289" w14:textId="7BB05FB6" w:rsidR="005A6FB7" w:rsidRDefault="005A6FB7" w:rsidP="005A6FB7">
      <w:pPr>
        <w:pStyle w:val="IOPText"/>
        <w:rPr>
          <w:noProof/>
        </w:rPr>
      </w:pPr>
      <w:r w:rsidRPr="00113007">
        <w:rPr>
          <w:noProof/>
        </w:rPr>
        <w:t xml:space="preserve">The field quality was measured in sextupole, octupole </w:t>
      </w:r>
      <w:r>
        <w:rPr>
          <w:noProof/>
        </w:rPr>
        <w:t xml:space="preserve">and decapole, with results </w:t>
      </w:r>
      <w:r w:rsidRPr="00113007">
        <w:rPr>
          <w:noProof/>
        </w:rPr>
        <w:t>below 10 units, i.e. 10 times smaller than the acceptance tolerances. The saturation was measured to be in agreement with the 3D magnetic model [73].</w:t>
      </w:r>
    </w:p>
    <w:p w14:paraId="2DB88400" w14:textId="77777777" w:rsidR="005A6FB7" w:rsidRDefault="005A6FB7" w:rsidP="006C05F9">
      <w:pPr>
        <w:pStyle w:val="IOPText"/>
        <w:ind w:firstLine="0"/>
        <w:rPr>
          <w:noProof/>
        </w:rPr>
      </w:pPr>
    </w:p>
    <w:p w14:paraId="0E4B8330" w14:textId="37364CFC" w:rsidR="00113007" w:rsidRDefault="00113007" w:rsidP="006C05F9">
      <w:pPr>
        <w:pStyle w:val="IOPText"/>
        <w:ind w:firstLine="0"/>
        <w:rPr>
          <w:noProof/>
        </w:rPr>
      </w:pPr>
    </w:p>
    <w:p w14:paraId="37B0F839" w14:textId="763CA559" w:rsidR="009B3D20" w:rsidRDefault="007A3718" w:rsidP="009B3D20">
      <w:pPr>
        <w:pStyle w:val="IOPText"/>
        <w:ind w:firstLine="0"/>
        <w:rPr>
          <w:noProof/>
        </w:rPr>
      </w:pPr>
      <w:r>
        <w:rPr>
          <w:noProof/>
          <w:lang w:eastAsia="en-GB"/>
        </w:rPr>
        <w:drawing>
          <wp:inline distT="0" distB="0" distL="0" distR="0" wp14:anchorId="0FA04BA9" wp14:editId="4DCF5621">
            <wp:extent cx="3131820" cy="20078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QSXFP1c_training.jpg"/>
                    <pic:cNvPicPr/>
                  </pic:nvPicPr>
                  <pic:blipFill>
                    <a:blip r:embed="rId83">
                      <a:extLst>
                        <a:ext uri="{28A0092B-C50C-407E-A947-70E740481C1C}">
                          <a14:useLocalDpi xmlns:a14="http://schemas.microsoft.com/office/drawing/2010/main" val="0"/>
                        </a:ext>
                      </a:extLst>
                    </a:blip>
                    <a:stretch>
                      <a:fillRect/>
                    </a:stretch>
                  </pic:blipFill>
                  <pic:spPr>
                    <a:xfrm>
                      <a:off x="0" y="0"/>
                      <a:ext cx="3131820" cy="2007870"/>
                    </a:xfrm>
                    <a:prstGeom prst="rect">
                      <a:avLst/>
                    </a:prstGeom>
                  </pic:spPr>
                </pic:pic>
              </a:graphicData>
            </a:graphic>
          </wp:inline>
        </w:drawing>
      </w:r>
    </w:p>
    <w:p w14:paraId="1B2F82EB" w14:textId="25D70C3D" w:rsidR="009B3D20" w:rsidRDefault="00A37EEB" w:rsidP="009B3D20">
      <w:pPr>
        <w:pStyle w:val="IOPText"/>
        <w:ind w:firstLine="0"/>
        <w:rPr>
          <w:noProof/>
        </w:rPr>
      </w:pPr>
      <w:r>
        <w:rPr>
          <w:noProof/>
        </w:rPr>
        <w:t>Fig. 66</w:t>
      </w:r>
      <w:r w:rsidR="009B3D20">
        <w:rPr>
          <w:noProof/>
        </w:rPr>
        <w:t xml:space="preserve">: Training of </w:t>
      </w:r>
      <w:r>
        <w:rPr>
          <w:noProof/>
        </w:rPr>
        <w:t xml:space="preserve">skew </w:t>
      </w:r>
      <w:r w:rsidR="009B3D20">
        <w:rPr>
          <w:noProof/>
        </w:rPr>
        <w:t>quadrupole corrector prototype.</w:t>
      </w:r>
    </w:p>
    <w:p w14:paraId="06840D81" w14:textId="77777777" w:rsidR="00C931AB" w:rsidRDefault="00C931AB" w:rsidP="00C931AB">
      <w:pPr>
        <w:pStyle w:val="IOPH2"/>
      </w:pPr>
      <w:bookmarkStart w:id="0" w:name="_GoBack"/>
      <w:bookmarkEnd w:id="0"/>
      <w:r>
        <w:t xml:space="preserve">8.4 Design changes </w:t>
      </w:r>
    </w:p>
    <w:p w14:paraId="1306BF3E" w14:textId="1DF6BA2F" w:rsidR="00C931AB" w:rsidRDefault="00C931AB" w:rsidP="00C931AB">
      <w:pPr>
        <w:pStyle w:val="IOPText"/>
        <w:rPr>
          <w:noProof/>
        </w:rPr>
      </w:pPr>
      <w:r>
        <w:rPr>
          <w:noProof/>
        </w:rPr>
        <w:t>A first change was introduced at the beginning of the project, namely to fit the 120 A limit for the ultimate current in order to reuse the LHC power converter</w:t>
      </w:r>
      <w:r w:rsidR="00E77C1B">
        <w:rPr>
          <w:noProof/>
        </w:rPr>
        <w:t>s</w:t>
      </w:r>
      <w:r>
        <w:rPr>
          <w:noProof/>
        </w:rPr>
        <w:t xml:space="preserve">. The first </w:t>
      </w:r>
      <w:r>
        <w:rPr>
          <w:noProof/>
        </w:rPr>
        <w:t>prototype sextupole did not include this constraint, and had a sli</w:t>
      </w:r>
      <w:r w:rsidR="00025C13">
        <w:rPr>
          <w:noProof/>
        </w:rPr>
        <w:t>ghtly larger current [67</w:t>
      </w:r>
      <w:r>
        <w:rPr>
          <w:noProof/>
        </w:rPr>
        <w:t xml:space="preserve">]. In the iteration of the design, additional turns were added to fit the current constraint. </w:t>
      </w:r>
    </w:p>
    <w:p w14:paraId="04E37BE7" w14:textId="458BF1CB" w:rsidR="00C931AB" w:rsidRDefault="00C931AB" w:rsidP="00C931AB">
      <w:pPr>
        <w:pStyle w:val="IOPText"/>
        <w:rPr>
          <w:noProof/>
        </w:rPr>
      </w:pPr>
      <w:r>
        <w:rPr>
          <w:noProof/>
        </w:rPr>
        <w:t>The second change concerned an iteration on the material for the coil box; three different materials were te</w:t>
      </w:r>
      <w:r w:rsidR="00E77C1B">
        <w:rPr>
          <w:noProof/>
        </w:rPr>
        <w:t>sted</w:t>
      </w:r>
      <w:r w:rsidR="00E77C1B" w:rsidRPr="00CA0FBA">
        <w:rPr>
          <w:noProof/>
        </w:rPr>
        <w:t>,</w:t>
      </w:r>
      <w:r w:rsidRPr="00CA0FBA">
        <w:rPr>
          <w:noProof/>
        </w:rPr>
        <w:t xml:space="preserve"> namely 3D printed ULTEM, Duratron, and BT resin S2 reinforced. After several test</w:t>
      </w:r>
      <w:r w:rsidR="003E24A0" w:rsidRPr="00CA0FBA">
        <w:rPr>
          <w:noProof/>
        </w:rPr>
        <w:t>s</w:t>
      </w:r>
      <w:r w:rsidR="00025C13" w:rsidRPr="00CA0FBA">
        <w:rPr>
          <w:noProof/>
        </w:rPr>
        <w:t>, the latter was selected [64</w:t>
      </w:r>
      <w:r w:rsidRPr="00CA0FBA">
        <w:rPr>
          <w:noProof/>
        </w:rPr>
        <w:t>].</w:t>
      </w:r>
    </w:p>
    <w:p w14:paraId="5480956A" w14:textId="2C66F41C" w:rsidR="00C931AB" w:rsidRDefault="00C931AB" w:rsidP="00C931AB">
      <w:pPr>
        <w:pStyle w:val="IOPText"/>
        <w:rPr>
          <w:noProof/>
        </w:rPr>
      </w:pPr>
      <w:r>
        <w:rPr>
          <w:noProof/>
        </w:rPr>
        <w:t xml:space="preserve">A third change was the 50% increase of the field integral requirements for sextupole, octupole and decapole to cope with larger unallowed low </w:t>
      </w:r>
      <w:r w:rsidRPr="00CA0FBA">
        <w:rPr>
          <w:noProof/>
        </w:rPr>
        <w:t xml:space="preserve">order multipoles in the triplet (see Section 3). The field integral increase was obtained via a </w:t>
      </w:r>
      <w:r w:rsidRPr="00CA0FBA">
        <w:rPr>
          <w:noProof/>
        </w:rPr>
        <w:sym w:font="Symbol" w:char="F07E"/>
      </w:r>
      <w:r w:rsidR="003E24A0" w:rsidRPr="00CA0FBA">
        <w:rPr>
          <w:noProof/>
        </w:rPr>
        <w:t>30% longer magnetic length. The s</w:t>
      </w:r>
      <w:r w:rsidRPr="00CA0FBA">
        <w:rPr>
          <w:noProof/>
        </w:rPr>
        <w:t>pace was recovered by reducing the length of the skew quadrupole, that revealed to be overdimensioned with respect to alignement</w:t>
      </w:r>
      <w:r>
        <w:rPr>
          <w:noProof/>
        </w:rPr>
        <w:t xml:space="preserve"> tolerances</w:t>
      </w:r>
      <w:r w:rsidR="00CA0FBA">
        <w:rPr>
          <w:noProof/>
        </w:rPr>
        <w:t xml:space="preserve"> and whose requirement was reduced by 30% from 1 T m to 0.7 T m integrated gradient (see Table V)</w:t>
      </w:r>
      <w:r>
        <w:rPr>
          <w:noProof/>
        </w:rPr>
        <w:t>.</w:t>
      </w:r>
    </w:p>
    <w:p w14:paraId="5AA39B42" w14:textId="6986A3FF" w:rsidR="00E70EC3" w:rsidRDefault="00E70EC3" w:rsidP="00E70EC3">
      <w:pPr>
        <w:pStyle w:val="IOPH2"/>
      </w:pPr>
      <w:r>
        <w:t xml:space="preserve">8.5 Setbacks </w:t>
      </w:r>
      <w:r w:rsidR="00092043">
        <w:t>and open issues</w:t>
      </w:r>
    </w:p>
    <w:p w14:paraId="1BCCE9C9" w14:textId="51BB2FCA" w:rsidR="003A7019" w:rsidRDefault="00E70EC3" w:rsidP="00092043">
      <w:pPr>
        <w:pStyle w:val="IOPText"/>
        <w:rPr>
          <w:noProof/>
        </w:rPr>
      </w:pPr>
      <w:r>
        <w:rPr>
          <w:noProof/>
        </w:rPr>
        <w:t xml:space="preserve">The </w:t>
      </w:r>
      <w:r w:rsidR="006E7DC9">
        <w:rPr>
          <w:noProof/>
        </w:rPr>
        <w:t xml:space="preserve">first </w:t>
      </w:r>
      <w:r>
        <w:rPr>
          <w:noProof/>
        </w:rPr>
        <w:t>power test of the quadrupole corrector was interrupted after the 15</w:t>
      </w:r>
      <w:r w:rsidRPr="009C7E4C">
        <w:rPr>
          <w:noProof/>
          <w:vertAlign w:val="superscript"/>
        </w:rPr>
        <w:t>th</w:t>
      </w:r>
      <w:r>
        <w:rPr>
          <w:noProof/>
        </w:rPr>
        <w:t xml:space="preserve"> quench </w:t>
      </w:r>
      <w:r w:rsidR="00A37EEB">
        <w:rPr>
          <w:noProof/>
        </w:rPr>
        <w:t>(see Fig. 66</w:t>
      </w:r>
      <w:r w:rsidR="00C667C2">
        <w:rPr>
          <w:noProof/>
        </w:rPr>
        <w:t xml:space="preserve">) </w:t>
      </w:r>
      <w:r>
        <w:rPr>
          <w:noProof/>
        </w:rPr>
        <w:t>due to the appearance of an electrical interturn short</w:t>
      </w:r>
      <w:r w:rsidR="003C7C63">
        <w:rPr>
          <w:noProof/>
        </w:rPr>
        <w:t xml:space="preserve"> </w:t>
      </w:r>
      <w:r w:rsidR="00C667C2">
        <w:rPr>
          <w:noProof/>
        </w:rPr>
        <w:t xml:space="preserve">provoking the loss of electrical integrity </w:t>
      </w:r>
      <w:r w:rsidR="003C7C63">
        <w:rPr>
          <w:noProof/>
        </w:rPr>
        <w:t>(see F</w:t>
      </w:r>
      <w:r w:rsidR="00A37EEB">
        <w:rPr>
          <w:noProof/>
        </w:rPr>
        <w:t>ig. 67</w:t>
      </w:r>
      <w:r w:rsidR="003C7C63">
        <w:rPr>
          <w:noProof/>
        </w:rPr>
        <w:t>)</w:t>
      </w:r>
      <w:r>
        <w:rPr>
          <w:noProof/>
        </w:rPr>
        <w:t xml:space="preserve">. The origin of the problem was traced back to a weakness in the insulation of the coil at the location of the wire exit. After this </w:t>
      </w:r>
      <w:r w:rsidR="00D46805">
        <w:rPr>
          <w:noProof/>
        </w:rPr>
        <w:t>finding</w:t>
      </w:r>
      <w:r>
        <w:rPr>
          <w:noProof/>
        </w:rPr>
        <w:t xml:space="preserve">, the design of the </w:t>
      </w:r>
      <w:r w:rsidRPr="00C667C2">
        <w:rPr>
          <w:noProof/>
        </w:rPr>
        <w:t>insulation</w:t>
      </w:r>
      <w:r w:rsidR="00092043" w:rsidRPr="00C667C2">
        <w:rPr>
          <w:noProof/>
        </w:rPr>
        <w:t xml:space="preserve"> at the coil lead and the design of all connection plates</w:t>
      </w:r>
      <w:r w:rsidRPr="00C667C2">
        <w:rPr>
          <w:noProof/>
        </w:rPr>
        <w:t xml:space="preserve"> </w:t>
      </w:r>
      <w:r w:rsidR="003E24A0" w:rsidRPr="00C667C2">
        <w:rPr>
          <w:noProof/>
        </w:rPr>
        <w:t>were</w:t>
      </w:r>
      <w:r w:rsidRPr="00C667C2">
        <w:rPr>
          <w:noProof/>
        </w:rPr>
        <w:t xml:space="preserve"> </w:t>
      </w:r>
      <w:r w:rsidR="00D842A2" w:rsidRPr="00C667C2">
        <w:rPr>
          <w:noProof/>
        </w:rPr>
        <w:t>modified</w:t>
      </w:r>
      <w:r w:rsidR="00092043" w:rsidRPr="00C667C2">
        <w:rPr>
          <w:noProof/>
        </w:rPr>
        <w:t xml:space="preserve"> in all magnets</w:t>
      </w:r>
      <w:r w:rsidR="00822FA9" w:rsidRPr="00C667C2">
        <w:rPr>
          <w:noProof/>
        </w:rPr>
        <w:t>, even though the previous produced coils did not show weakness</w:t>
      </w:r>
      <w:r w:rsidRPr="00C667C2">
        <w:rPr>
          <w:noProof/>
        </w:rPr>
        <w:t>. The test of the second as</w:t>
      </w:r>
      <w:r w:rsidR="00BA1460" w:rsidRPr="00C667C2">
        <w:rPr>
          <w:noProof/>
        </w:rPr>
        <w:t xml:space="preserve">sembly was succesful (see Fig. </w:t>
      </w:r>
      <w:r w:rsidR="00A37EEB">
        <w:rPr>
          <w:noProof/>
        </w:rPr>
        <w:t>66</w:t>
      </w:r>
      <w:r w:rsidRPr="00C667C2">
        <w:rPr>
          <w:noProof/>
        </w:rPr>
        <w:t>).</w:t>
      </w:r>
    </w:p>
    <w:p w14:paraId="23506AED" w14:textId="77777777" w:rsidR="003A7019" w:rsidRDefault="003A7019" w:rsidP="00092043">
      <w:pPr>
        <w:pStyle w:val="IOPText"/>
        <w:rPr>
          <w:noProof/>
        </w:rPr>
      </w:pPr>
    </w:p>
    <w:p w14:paraId="041DFBB1" w14:textId="7A74CDDF" w:rsidR="00D77FC0" w:rsidRDefault="003A7019" w:rsidP="009D3DFE">
      <w:pPr>
        <w:pStyle w:val="IOPText"/>
        <w:ind w:firstLine="0"/>
        <w:jc w:val="center"/>
        <w:rPr>
          <w:noProof/>
        </w:rPr>
      </w:pPr>
      <w:r>
        <w:rPr>
          <w:noProof/>
          <w:lang w:eastAsia="en-GB"/>
        </w:rPr>
        <w:drawing>
          <wp:inline distT="0" distB="0" distL="0" distR="0" wp14:anchorId="59CEF6B3" wp14:editId="11B0435B">
            <wp:extent cx="2954866" cy="2361137"/>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ppo.png"/>
                    <pic:cNvPicPr/>
                  </pic:nvPicPr>
                  <pic:blipFill>
                    <a:blip r:embed="rId84">
                      <a:extLst>
                        <a:ext uri="{28A0092B-C50C-407E-A947-70E740481C1C}">
                          <a14:useLocalDpi xmlns:a14="http://schemas.microsoft.com/office/drawing/2010/main" val="0"/>
                        </a:ext>
                      </a:extLst>
                    </a:blip>
                    <a:stretch>
                      <a:fillRect/>
                    </a:stretch>
                  </pic:blipFill>
                  <pic:spPr>
                    <a:xfrm>
                      <a:off x="0" y="0"/>
                      <a:ext cx="3081366" cy="2462219"/>
                    </a:xfrm>
                    <a:prstGeom prst="rect">
                      <a:avLst/>
                    </a:prstGeom>
                  </pic:spPr>
                </pic:pic>
              </a:graphicData>
            </a:graphic>
          </wp:inline>
        </w:drawing>
      </w:r>
    </w:p>
    <w:p w14:paraId="0D4D724C" w14:textId="21E33305" w:rsidR="00D77FC0" w:rsidRDefault="00A37EEB" w:rsidP="00D77FC0">
      <w:pPr>
        <w:pStyle w:val="IOPText"/>
        <w:ind w:firstLine="0"/>
        <w:rPr>
          <w:noProof/>
        </w:rPr>
      </w:pPr>
      <w:r>
        <w:rPr>
          <w:noProof/>
        </w:rPr>
        <w:t>Fig. 67</w:t>
      </w:r>
      <w:r w:rsidR="00D77FC0">
        <w:rPr>
          <w:noProof/>
        </w:rPr>
        <w:t>: Side effects of the electrical short during test in the skew quadrupole.</w:t>
      </w:r>
    </w:p>
    <w:p w14:paraId="6B96C034" w14:textId="3B8CB1D2" w:rsidR="00C26D73" w:rsidRDefault="00CB3343" w:rsidP="00C26D73">
      <w:pPr>
        <w:pStyle w:val="IOPH2"/>
      </w:pPr>
      <w:r>
        <w:t>8</w:t>
      </w:r>
      <w:r w:rsidR="00E70EC3">
        <w:t>.6</w:t>
      </w:r>
      <w:r w:rsidR="00C26D73">
        <w:t xml:space="preserve"> The round coil </w:t>
      </w:r>
      <w:proofErr w:type="spellStart"/>
      <w:r w:rsidR="00C26D73">
        <w:t>superferric</w:t>
      </w:r>
      <w:proofErr w:type="spellEnd"/>
      <w:r w:rsidR="00C26D73">
        <w:t xml:space="preserve"> corrector</w:t>
      </w:r>
    </w:p>
    <w:p w14:paraId="11586FF9" w14:textId="36DC2B39" w:rsidR="002E20CB" w:rsidRDefault="00C26D73" w:rsidP="00C26D73">
      <w:pPr>
        <w:pStyle w:val="IOPText"/>
        <w:rPr>
          <w:noProof/>
        </w:rPr>
      </w:pPr>
      <w:r>
        <w:rPr>
          <w:noProof/>
        </w:rPr>
        <w:t>In the initial phase of the design, the option of a superferric magnet based on MgB</w:t>
      </w:r>
      <w:r w:rsidRPr="00C26D73">
        <w:rPr>
          <w:noProof/>
          <w:vertAlign w:val="subscript"/>
        </w:rPr>
        <w:t>2</w:t>
      </w:r>
      <w:r>
        <w:rPr>
          <w:noProof/>
        </w:rPr>
        <w:t xml:space="preserve"> conductor was also considered. The major showstopper for using this technology in the superferric option was found to be the minimum curvature radius of the </w:t>
      </w:r>
      <w:r>
        <w:rPr>
          <w:noProof/>
        </w:rPr>
        <w:lastRenderedPageBreak/>
        <w:t>MgB</w:t>
      </w:r>
      <w:r w:rsidRPr="00C26D73">
        <w:rPr>
          <w:noProof/>
          <w:vertAlign w:val="subscript"/>
        </w:rPr>
        <w:t>2</w:t>
      </w:r>
      <w:r>
        <w:rPr>
          <w:noProof/>
        </w:rPr>
        <w:t xml:space="preserve"> tape, that had to be larger than 100 mm</w:t>
      </w:r>
      <w:r w:rsidR="006E7DC9">
        <w:rPr>
          <w:noProof/>
        </w:rPr>
        <w:t>. To avoid the small curva</w:t>
      </w:r>
      <w:r w:rsidR="004376BF">
        <w:rPr>
          <w:noProof/>
        </w:rPr>
        <w:t>ture radii, an alternative design based on a concept d</w:t>
      </w:r>
      <w:r w:rsidR="00965ADC">
        <w:rPr>
          <w:noProof/>
        </w:rPr>
        <w:t>eveloped in the 7</w:t>
      </w:r>
      <w:r w:rsidR="004376BF">
        <w:rPr>
          <w:noProof/>
        </w:rPr>
        <w:t xml:space="preserve">0’s </w:t>
      </w:r>
      <w:r w:rsidR="00D85F12">
        <w:rPr>
          <w:noProof/>
        </w:rPr>
        <w:t>[</w:t>
      </w:r>
      <w:r w:rsidR="00025C13">
        <w:rPr>
          <w:noProof/>
        </w:rPr>
        <w:t>102</w:t>
      </w:r>
      <w:r w:rsidR="00965ADC">
        <w:rPr>
          <w:noProof/>
        </w:rPr>
        <w:t>] and further investigated in t</w:t>
      </w:r>
      <w:r w:rsidR="0000589C">
        <w:rPr>
          <w:noProof/>
        </w:rPr>
        <w:t>h</w:t>
      </w:r>
      <w:r w:rsidR="00025C13">
        <w:rPr>
          <w:noProof/>
        </w:rPr>
        <w:t>e 10’s [103</w:t>
      </w:r>
      <w:r w:rsidR="00D85F12">
        <w:rPr>
          <w:noProof/>
        </w:rPr>
        <w:t xml:space="preserve">] </w:t>
      </w:r>
      <w:r w:rsidR="004376BF">
        <w:rPr>
          <w:noProof/>
        </w:rPr>
        <w:t>has been explored</w:t>
      </w:r>
      <w:r w:rsidR="00025C13">
        <w:rPr>
          <w:noProof/>
        </w:rPr>
        <w:t xml:space="preserve"> [104</w:t>
      </w:r>
      <w:r w:rsidR="006E7DC9">
        <w:rPr>
          <w:noProof/>
        </w:rPr>
        <w:t>]</w:t>
      </w:r>
      <w:r w:rsidR="004376BF">
        <w:rPr>
          <w:noProof/>
        </w:rPr>
        <w:t>. The idea is to have a round coil whose solenoida</w:t>
      </w:r>
      <w:r w:rsidR="006E7DC9">
        <w:rPr>
          <w:noProof/>
        </w:rPr>
        <w:t>l field is shaped in a multipolar</w:t>
      </w:r>
      <w:r w:rsidR="00D46805">
        <w:rPr>
          <w:noProof/>
        </w:rPr>
        <w:t xml:space="preserve"> transverse f</w:t>
      </w:r>
      <w:r w:rsidR="004376BF">
        <w:rPr>
          <w:noProof/>
        </w:rPr>
        <w:t xml:space="preserve">ield thanks to </w:t>
      </w:r>
      <w:r w:rsidR="006E7DC9">
        <w:rPr>
          <w:noProof/>
        </w:rPr>
        <w:t>the</w:t>
      </w:r>
      <w:r w:rsidR="004376BF">
        <w:rPr>
          <w:noProof/>
        </w:rPr>
        <w:t xml:space="preserve"> iron </w:t>
      </w:r>
      <w:r w:rsidR="006E7DC9">
        <w:rPr>
          <w:noProof/>
        </w:rPr>
        <w:t xml:space="preserve">shape </w:t>
      </w:r>
      <w:r w:rsidR="004376BF">
        <w:rPr>
          <w:noProof/>
        </w:rPr>
        <w:t>(</w:t>
      </w:r>
      <w:r w:rsidR="00531D11">
        <w:rPr>
          <w:noProof/>
        </w:rPr>
        <w:t xml:space="preserve">Round Coil Superconductor Magnet, RCSM, </w:t>
      </w:r>
      <w:r w:rsidR="004376BF">
        <w:rPr>
          <w:noProof/>
        </w:rPr>
        <w:t xml:space="preserve">see Fig. </w:t>
      </w:r>
      <w:r w:rsidR="000C6730">
        <w:rPr>
          <w:noProof/>
        </w:rPr>
        <w:t>6</w:t>
      </w:r>
      <w:r w:rsidR="00A37EEB">
        <w:rPr>
          <w:noProof/>
        </w:rPr>
        <w:t>8</w:t>
      </w:r>
      <w:r w:rsidR="004376BF">
        <w:rPr>
          <w:noProof/>
        </w:rPr>
        <w:t xml:space="preserve">). </w:t>
      </w:r>
    </w:p>
    <w:p w14:paraId="08CC5849" w14:textId="77777777" w:rsidR="002E20CB" w:rsidRDefault="002E20CB" w:rsidP="00C26D73">
      <w:pPr>
        <w:pStyle w:val="IOPText"/>
        <w:rPr>
          <w:noProof/>
        </w:rPr>
      </w:pPr>
    </w:p>
    <w:p w14:paraId="586C052F" w14:textId="77777777" w:rsidR="003C7C63" w:rsidRDefault="00A14101" w:rsidP="002E20CB">
      <w:pPr>
        <w:pStyle w:val="IOPText"/>
        <w:ind w:firstLine="0"/>
        <w:rPr>
          <w:noProof/>
        </w:rPr>
      </w:pPr>
      <w:r>
        <w:rPr>
          <w:noProof/>
          <w:lang w:eastAsia="en-GB"/>
        </w:rPr>
        <w:drawing>
          <wp:inline distT="0" distB="0" distL="0" distR="0" wp14:anchorId="2255FA47" wp14:editId="5EB74A20">
            <wp:extent cx="3042139" cy="2273118"/>
            <wp:effectExtent l="0" t="0" r="6350" b="0"/>
            <wp:docPr id="50" name="Picture 6" descr="Mgb2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gb2_mediu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75171" cy="2297800"/>
                    </a:xfrm>
                    <a:prstGeom prst="rect">
                      <a:avLst/>
                    </a:prstGeom>
                    <a:noFill/>
                    <a:ln>
                      <a:noFill/>
                    </a:ln>
                  </pic:spPr>
                </pic:pic>
              </a:graphicData>
            </a:graphic>
          </wp:inline>
        </w:drawing>
      </w:r>
    </w:p>
    <w:p w14:paraId="62B7B38E" w14:textId="64E0DB1F" w:rsidR="002E20CB" w:rsidRDefault="00CE6B9F" w:rsidP="002E20CB">
      <w:pPr>
        <w:pStyle w:val="IOPText"/>
        <w:ind w:firstLine="0"/>
        <w:rPr>
          <w:noProof/>
        </w:rPr>
      </w:pPr>
      <w:r>
        <w:rPr>
          <w:noProof/>
        </w:rPr>
        <w:t xml:space="preserve">Fig. </w:t>
      </w:r>
      <w:r w:rsidR="000C6730">
        <w:rPr>
          <w:noProof/>
        </w:rPr>
        <w:t>6</w:t>
      </w:r>
      <w:r w:rsidR="00A37EEB">
        <w:rPr>
          <w:noProof/>
        </w:rPr>
        <w:t>8</w:t>
      </w:r>
      <w:r w:rsidR="002E20CB">
        <w:rPr>
          <w:noProof/>
        </w:rPr>
        <w:t xml:space="preserve">: The final assembly of the  sextupole corrector based on </w:t>
      </w:r>
      <w:r w:rsidR="006E7DC9">
        <w:rPr>
          <w:noProof/>
        </w:rPr>
        <w:t>round coil superferric</w:t>
      </w:r>
      <w:r w:rsidR="002E20CB">
        <w:rPr>
          <w:noProof/>
        </w:rPr>
        <w:t xml:space="preserve"> design and MgB</w:t>
      </w:r>
      <w:r w:rsidR="002E20CB" w:rsidRPr="00C26D73">
        <w:rPr>
          <w:noProof/>
          <w:vertAlign w:val="subscript"/>
        </w:rPr>
        <w:t>2</w:t>
      </w:r>
      <w:r w:rsidR="002E20CB">
        <w:rPr>
          <w:noProof/>
        </w:rPr>
        <w:t xml:space="preserve"> conductor.</w:t>
      </w:r>
    </w:p>
    <w:p w14:paraId="5475AA44" w14:textId="77777777" w:rsidR="00A24981" w:rsidRDefault="00A24981" w:rsidP="002E20CB">
      <w:pPr>
        <w:pStyle w:val="IOPText"/>
        <w:ind w:firstLine="0"/>
        <w:rPr>
          <w:noProof/>
        </w:rPr>
      </w:pPr>
    </w:p>
    <w:p w14:paraId="22D86A20" w14:textId="2D225DF5" w:rsidR="003C7C63" w:rsidRDefault="003C7C63" w:rsidP="003C7C63">
      <w:pPr>
        <w:pStyle w:val="IOPText"/>
        <w:rPr>
          <w:noProof/>
        </w:rPr>
      </w:pPr>
      <w:r>
        <w:rPr>
          <w:noProof/>
        </w:rPr>
        <w:t xml:space="preserve">This design has the main advantage of having not only much larger curvature radii for the coil, but also to use the same coil for producing different multipolar fields via the assembly in a different iron yoke. The drawback of this design is compared to a standard superferric magnet one loses about a factor of two in the integrated gradient. Therefore, using this design would have required doubling the space for the corrector package, i.e. 3-4 additional meters: unfortunately this space was not available in the lay-out, and the option has been abandoned. </w:t>
      </w:r>
    </w:p>
    <w:p w14:paraId="3AD09576" w14:textId="0EA9F29D" w:rsidR="00C26D73" w:rsidRDefault="004376BF" w:rsidP="008D4370">
      <w:pPr>
        <w:pStyle w:val="IOPText"/>
        <w:rPr>
          <w:noProof/>
        </w:rPr>
      </w:pPr>
      <w:r>
        <w:rPr>
          <w:noProof/>
        </w:rPr>
        <w:t>I</w:t>
      </w:r>
      <w:r w:rsidR="008D4370">
        <w:rPr>
          <w:noProof/>
        </w:rPr>
        <w:t>NFN pursed the construction of a</w:t>
      </w:r>
      <w:r>
        <w:rPr>
          <w:noProof/>
        </w:rPr>
        <w:t xml:space="preserve"> sextupole </w:t>
      </w:r>
      <w:r w:rsidR="00822FA9">
        <w:rPr>
          <w:noProof/>
        </w:rPr>
        <w:t>demonstrator</w:t>
      </w:r>
      <w:r w:rsidR="000D4F4B">
        <w:rPr>
          <w:noProof/>
        </w:rPr>
        <w:t>, i.e. half of a prototype,</w:t>
      </w:r>
      <w:r w:rsidR="00822FA9">
        <w:rPr>
          <w:noProof/>
        </w:rPr>
        <w:t xml:space="preserve"> </w:t>
      </w:r>
      <w:r>
        <w:rPr>
          <w:noProof/>
        </w:rPr>
        <w:t>based on a MgB</w:t>
      </w:r>
      <w:r w:rsidRPr="004376BF">
        <w:rPr>
          <w:noProof/>
          <w:vertAlign w:val="subscript"/>
        </w:rPr>
        <w:t>2</w:t>
      </w:r>
      <w:r>
        <w:rPr>
          <w:noProof/>
        </w:rPr>
        <w:t xml:space="preserve"> </w:t>
      </w:r>
      <w:r w:rsidR="000D4F4B">
        <w:rPr>
          <w:noProof/>
        </w:rPr>
        <w:t>wire</w:t>
      </w:r>
      <w:r>
        <w:rPr>
          <w:noProof/>
        </w:rPr>
        <w:t>,</w:t>
      </w:r>
      <w:r w:rsidR="008D4370">
        <w:rPr>
          <w:noProof/>
        </w:rPr>
        <w:t xml:space="preserve"> able to carry </w:t>
      </w:r>
      <w:r w:rsidR="000D4F4B">
        <w:rPr>
          <w:noProof/>
        </w:rPr>
        <w:t xml:space="preserve">382 </w:t>
      </w:r>
      <w:r w:rsidR="008D4370">
        <w:rPr>
          <w:noProof/>
        </w:rPr>
        <w:t>A/mm</w:t>
      </w:r>
      <w:r w:rsidR="008D4370" w:rsidRPr="008D4370">
        <w:rPr>
          <w:noProof/>
          <w:vertAlign w:val="superscript"/>
        </w:rPr>
        <w:t>2</w:t>
      </w:r>
      <w:r w:rsidR="008D4370">
        <w:rPr>
          <w:noProof/>
        </w:rPr>
        <w:t xml:space="preserve"> overall current density at </w:t>
      </w:r>
      <w:r w:rsidR="000D4F4B">
        <w:rPr>
          <w:noProof/>
        </w:rPr>
        <w:t>2.12</w:t>
      </w:r>
      <w:r w:rsidR="008D4370">
        <w:rPr>
          <w:noProof/>
        </w:rPr>
        <w:t xml:space="preserve"> T and 4.2 K. </w:t>
      </w:r>
      <w:r w:rsidR="00531D11">
        <w:rPr>
          <w:noProof/>
        </w:rPr>
        <w:t>N</w:t>
      </w:r>
      <w:r w:rsidR="008D4370">
        <w:rPr>
          <w:noProof/>
        </w:rPr>
        <w:t xml:space="preserve">ominal field is reached with a 150 A current, and the magnet operates at 45% of the loadline. The magnet test </w:t>
      </w:r>
      <w:r w:rsidR="000D4F4B">
        <w:rPr>
          <w:noProof/>
        </w:rPr>
        <w:t>w</w:t>
      </w:r>
      <w:r w:rsidR="008D4370">
        <w:rPr>
          <w:noProof/>
        </w:rPr>
        <w:t>as carried out in LASA</w:t>
      </w:r>
      <w:r w:rsidR="00D85F12">
        <w:rPr>
          <w:noProof/>
        </w:rPr>
        <w:t xml:space="preserve"> [</w:t>
      </w:r>
      <w:r w:rsidR="004604AF">
        <w:rPr>
          <w:noProof/>
        </w:rPr>
        <w:t>105</w:t>
      </w:r>
      <w:r w:rsidR="00D85F12">
        <w:rPr>
          <w:noProof/>
        </w:rPr>
        <w:t>]</w:t>
      </w:r>
      <w:r w:rsidR="008D4370">
        <w:rPr>
          <w:noProof/>
        </w:rPr>
        <w:t>, and</w:t>
      </w:r>
      <w:r>
        <w:rPr>
          <w:noProof/>
        </w:rPr>
        <w:t xml:space="preserve"> </w:t>
      </w:r>
      <w:r w:rsidR="008D4370">
        <w:rPr>
          <w:noProof/>
        </w:rPr>
        <w:t xml:space="preserve">the magnet </w:t>
      </w:r>
      <w:r>
        <w:rPr>
          <w:noProof/>
        </w:rPr>
        <w:t xml:space="preserve">reached </w:t>
      </w:r>
      <w:r w:rsidR="008D4370">
        <w:rPr>
          <w:noProof/>
        </w:rPr>
        <w:t xml:space="preserve">nominal current without quench, and was limited at </w:t>
      </w:r>
      <w:r w:rsidR="000D4F4B">
        <w:rPr>
          <w:noProof/>
        </w:rPr>
        <w:t>82</w:t>
      </w:r>
      <w:r w:rsidR="008D4370">
        <w:rPr>
          <w:noProof/>
        </w:rPr>
        <w:t xml:space="preserve">% </w:t>
      </w:r>
      <w:r>
        <w:rPr>
          <w:noProof/>
        </w:rPr>
        <w:t xml:space="preserve">of </w:t>
      </w:r>
      <w:r w:rsidR="008D4370">
        <w:rPr>
          <w:noProof/>
        </w:rPr>
        <w:t xml:space="preserve">the </w:t>
      </w:r>
      <w:r>
        <w:rPr>
          <w:noProof/>
        </w:rPr>
        <w:t xml:space="preserve">short sample field (see Fig. </w:t>
      </w:r>
      <w:r w:rsidR="000C6730">
        <w:rPr>
          <w:noProof/>
        </w:rPr>
        <w:t>68</w:t>
      </w:r>
      <w:r>
        <w:rPr>
          <w:noProof/>
        </w:rPr>
        <w:t>)</w:t>
      </w:r>
      <w:r w:rsidR="001E32D4">
        <w:rPr>
          <w:noProof/>
        </w:rPr>
        <w:t>.</w:t>
      </w:r>
    </w:p>
    <w:p w14:paraId="04AEB57B" w14:textId="77777777" w:rsidR="002D24F6" w:rsidRDefault="002D24F6" w:rsidP="002D24F6">
      <w:pPr>
        <w:pStyle w:val="IOPH2"/>
      </w:pPr>
      <w:r>
        <w:t>8.7 Timeline</w:t>
      </w:r>
    </w:p>
    <w:p w14:paraId="3D74EAD7" w14:textId="77777777" w:rsidR="002D24F6" w:rsidRDefault="002D24F6" w:rsidP="002D24F6">
      <w:pPr>
        <w:pStyle w:val="IOPText"/>
        <w:rPr>
          <w:noProof/>
        </w:rPr>
      </w:pPr>
      <w:r>
        <w:rPr>
          <w:noProof/>
        </w:rPr>
        <w:t>The main milestones of the high order correctors development are the followings:</w:t>
      </w:r>
    </w:p>
    <w:p w14:paraId="4962104F" w14:textId="77777777" w:rsidR="002D24F6" w:rsidRDefault="002D24F6" w:rsidP="002D24F6">
      <w:pPr>
        <w:pStyle w:val="IOPText"/>
        <w:numPr>
          <w:ilvl w:val="0"/>
          <w:numId w:val="4"/>
        </w:numPr>
        <w:rPr>
          <w:noProof/>
        </w:rPr>
      </w:pPr>
      <w:r w:rsidRPr="00C26D73">
        <w:rPr>
          <w:noProof/>
          <w:u w:val="single"/>
        </w:rPr>
        <w:t>March 2014</w:t>
      </w:r>
      <w:r>
        <w:rPr>
          <w:noProof/>
        </w:rPr>
        <w:t>: Signature of the collaboration agreement between CERN and INFN-LASA to develop design, manufacture and test five types of high order correctors;</w:t>
      </w:r>
    </w:p>
    <w:p w14:paraId="6F02A894" w14:textId="77777777" w:rsidR="002E20CB" w:rsidRDefault="002E20CB" w:rsidP="00C26D73">
      <w:pPr>
        <w:pStyle w:val="IOPText"/>
        <w:ind w:firstLine="0"/>
        <w:rPr>
          <w:noProof/>
        </w:rPr>
      </w:pPr>
    </w:p>
    <w:p w14:paraId="540A385D" w14:textId="77777777" w:rsidR="00C26D73" w:rsidRDefault="00C26D73" w:rsidP="00C26D73">
      <w:pPr>
        <w:pStyle w:val="IOPText"/>
        <w:ind w:firstLine="0"/>
        <w:rPr>
          <w:noProof/>
        </w:rPr>
      </w:pPr>
      <w:r w:rsidRPr="00C26D73">
        <w:rPr>
          <w:noProof/>
          <w:lang w:eastAsia="en-GB"/>
        </w:rPr>
        <w:drawing>
          <wp:inline distT="0" distB="0" distL="0" distR="0" wp14:anchorId="648C6753" wp14:editId="7964C878">
            <wp:extent cx="3131820" cy="1762760"/>
            <wp:effectExtent l="0" t="0" r="0" b="8890"/>
            <wp:docPr id="30" name="Immagine 41">
              <a:extLst xmlns:a="http://schemas.openxmlformats.org/drawingml/2006/main">
                <a:ext uri="{FF2B5EF4-FFF2-40B4-BE49-F238E27FC236}">
                  <a16:creationId xmlns:a16="http://schemas.microsoft.com/office/drawing/2014/main" id="{0555713F-CD38-8E41-BABA-E11B18FA1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41">
                      <a:extLst>
                        <a:ext uri="{FF2B5EF4-FFF2-40B4-BE49-F238E27FC236}">
                          <a16:creationId xmlns:a16="http://schemas.microsoft.com/office/drawing/2014/main" id="{0555713F-CD38-8E41-BABA-E11B18FA141E}"/>
                        </a:ext>
                      </a:extLst>
                    </pic:cNvPr>
                    <pic:cNvPicPr>
                      <a:picLocks noChangeAspect="1"/>
                    </pic:cNvPicPr>
                  </pic:nvPicPr>
                  <pic:blipFill>
                    <a:blip r:embed="rId86"/>
                    <a:stretch>
                      <a:fillRect/>
                    </a:stretch>
                  </pic:blipFill>
                  <pic:spPr>
                    <a:xfrm>
                      <a:off x="0" y="0"/>
                      <a:ext cx="3131820" cy="1762760"/>
                    </a:xfrm>
                    <a:prstGeom prst="rect">
                      <a:avLst/>
                    </a:prstGeom>
                  </pic:spPr>
                </pic:pic>
              </a:graphicData>
            </a:graphic>
          </wp:inline>
        </w:drawing>
      </w:r>
    </w:p>
    <w:p w14:paraId="272138B4" w14:textId="71AF4AEF" w:rsidR="00C26D73" w:rsidRDefault="004376BF" w:rsidP="00C26D73">
      <w:pPr>
        <w:pStyle w:val="IOPText"/>
        <w:ind w:firstLine="0"/>
        <w:rPr>
          <w:noProof/>
        </w:rPr>
      </w:pPr>
      <w:r>
        <w:rPr>
          <w:noProof/>
        </w:rPr>
        <w:t xml:space="preserve">Fig. </w:t>
      </w:r>
      <w:r w:rsidR="000C6730">
        <w:rPr>
          <w:noProof/>
        </w:rPr>
        <w:t>68</w:t>
      </w:r>
      <w:r w:rsidR="00C26D73">
        <w:rPr>
          <w:noProof/>
        </w:rPr>
        <w:t>: Training performance of sextupole corrector based on RCSM design and MgB</w:t>
      </w:r>
      <w:r w:rsidR="00C26D73" w:rsidRPr="00C26D73">
        <w:rPr>
          <w:noProof/>
          <w:vertAlign w:val="subscript"/>
        </w:rPr>
        <w:t>2</w:t>
      </w:r>
      <w:r w:rsidR="00C26D73">
        <w:rPr>
          <w:noProof/>
        </w:rPr>
        <w:t xml:space="preserve"> conductor.</w:t>
      </w:r>
    </w:p>
    <w:p w14:paraId="6CDA9F2B" w14:textId="77777777" w:rsidR="002D24F6" w:rsidRDefault="002D24F6" w:rsidP="00C26D73">
      <w:pPr>
        <w:pStyle w:val="IOPText"/>
        <w:ind w:firstLine="0"/>
        <w:rPr>
          <w:noProof/>
        </w:rPr>
      </w:pPr>
    </w:p>
    <w:p w14:paraId="01821551" w14:textId="0384E3A0" w:rsidR="00A7005A" w:rsidRDefault="00A7005A" w:rsidP="00A7005A">
      <w:pPr>
        <w:pStyle w:val="IOPText"/>
        <w:numPr>
          <w:ilvl w:val="0"/>
          <w:numId w:val="4"/>
        </w:numPr>
        <w:rPr>
          <w:noProof/>
        </w:rPr>
      </w:pPr>
      <w:r w:rsidRPr="00C26D73">
        <w:rPr>
          <w:noProof/>
          <w:u w:val="single"/>
        </w:rPr>
        <w:t>February 2016</w:t>
      </w:r>
      <w:r w:rsidR="00C65443">
        <w:rPr>
          <w:noProof/>
        </w:rPr>
        <w:t>: T</w:t>
      </w:r>
      <w:r>
        <w:rPr>
          <w:noProof/>
        </w:rPr>
        <w:t>est of the prototype sextupole;</w:t>
      </w:r>
    </w:p>
    <w:p w14:paraId="76788071" w14:textId="7A4EC24F" w:rsidR="00A7005A" w:rsidRDefault="00A7005A" w:rsidP="00A7005A">
      <w:pPr>
        <w:pStyle w:val="IOPText"/>
        <w:numPr>
          <w:ilvl w:val="0"/>
          <w:numId w:val="4"/>
        </w:numPr>
        <w:rPr>
          <w:noProof/>
        </w:rPr>
      </w:pPr>
      <w:r w:rsidRPr="00C26D73">
        <w:rPr>
          <w:noProof/>
          <w:u w:val="single"/>
        </w:rPr>
        <w:t>March 2017</w:t>
      </w:r>
      <w:r w:rsidR="00C65443">
        <w:rPr>
          <w:noProof/>
        </w:rPr>
        <w:t>: T</w:t>
      </w:r>
      <w:r>
        <w:rPr>
          <w:noProof/>
        </w:rPr>
        <w:t>est of the prototype octupole;</w:t>
      </w:r>
    </w:p>
    <w:p w14:paraId="07E45BDA" w14:textId="0B39AA8B" w:rsidR="0041655A" w:rsidRDefault="0041655A" w:rsidP="0041655A">
      <w:pPr>
        <w:pStyle w:val="IOPText"/>
        <w:numPr>
          <w:ilvl w:val="0"/>
          <w:numId w:val="4"/>
        </w:numPr>
        <w:rPr>
          <w:noProof/>
        </w:rPr>
      </w:pPr>
      <w:r>
        <w:rPr>
          <w:noProof/>
          <w:u w:val="single"/>
        </w:rPr>
        <w:t>August 2017</w:t>
      </w:r>
      <w:r>
        <w:rPr>
          <w:noProof/>
        </w:rPr>
        <w:t xml:space="preserve">: Signature of </w:t>
      </w:r>
      <w:r w:rsidR="008D4370">
        <w:rPr>
          <w:noProof/>
        </w:rPr>
        <w:t>the collaboration agreement between CERN and</w:t>
      </w:r>
      <w:r>
        <w:rPr>
          <w:noProof/>
        </w:rPr>
        <w:t xml:space="preserve"> INFN-LASA to manufacture the high order corrector series;</w:t>
      </w:r>
    </w:p>
    <w:p w14:paraId="5EA46F51" w14:textId="382F0FC8" w:rsidR="00A7005A" w:rsidRDefault="00A7005A" w:rsidP="00A7005A">
      <w:pPr>
        <w:pStyle w:val="IOPText"/>
        <w:numPr>
          <w:ilvl w:val="0"/>
          <w:numId w:val="4"/>
        </w:numPr>
        <w:rPr>
          <w:noProof/>
        </w:rPr>
      </w:pPr>
      <w:r w:rsidRPr="00C26D73">
        <w:rPr>
          <w:noProof/>
          <w:u w:val="single"/>
        </w:rPr>
        <w:t xml:space="preserve">September </w:t>
      </w:r>
      <w:r w:rsidR="00C26D73" w:rsidRPr="00C26D73">
        <w:rPr>
          <w:noProof/>
          <w:u w:val="single"/>
        </w:rPr>
        <w:t>2017</w:t>
      </w:r>
      <w:r w:rsidR="00C65443">
        <w:rPr>
          <w:noProof/>
        </w:rPr>
        <w:t>: T</w:t>
      </w:r>
      <w:r w:rsidR="00C26D73">
        <w:rPr>
          <w:noProof/>
        </w:rPr>
        <w:t>est of the prototype deca</w:t>
      </w:r>
      <w:r>
        <w:rPr>
          <w:noProof/>
        </w:rPr>
        <w:t>pole;</w:t>
      </w:r>
    </w:p>
    <w:p w14:paraId="654F6E4F" w14:textId="77777777" w:rsidR="00A7005A" w:rsidRDefault="00C26D73" w:rsidP="00A7005A">
      <w:pPr>
        <w:pStyle w:val="IOPText"/>
        <w:numPr>
          <w:ilvl w:val="0"/>
          <w:numId w:val="4"/>
        </w:numPr>
        <w:rPr>
          <w:noProof/>
        </w:rPr>
      </w:pPr>
      <w:r w:rsidRPr="00C26D73">
        <w:rPr>
          <w:noProof/>
          <w:u w:val="single"/>
        </w:rPr>
        <w:t>September 2017</w:t>
      </w:r>
      <w:r w:rsidR="00A7005A">
        <w:rPr>
          <w:noProof/>
        </w:rPr>
        <w:t>: Signature of contract with SAES-RIAL for manufacturing of dodecapole and quadrupole prototypes.</w:t>
      </w:r>
    </w:p>
    <w:p w14:paraId="3347BE84" w14:textId="7A2C1E68" w:rsidR="00C26D73" w:rsidRDefault="00C26D73" w:rsidP="00C26D73">
      <w:pPr>
        <w:pStyle w:val="IOPText"/>
        <w:numPr>
          <w:ilvl w:val="0"/>
          <w:numId w:val="4"/>
        </w:numPr>
        <w:rPr>
          <w:noProof/>
        </w:rPr>
      </w:pPr>
      <w:r w:rsidRPr="00C26D73">
        <w:rPr>
          <w:noProof/>
          <w:u w:val="single"/>
        </w:rPr>
        <w:t>April 2018</w:t>
      </w:r>
      <w:r w:rsidR="00C65443">
        <w:rPr>
          <w:noProof/>
        </w:rPr>
        <w:t>: C</w:t>
      </w:r>
      <w:r>
        <w:rPr>
          <w:noProof/>
        </w:rPr>
        <w:t>hange of corrector strenght for quadrupole, sextupole, and octupole;</w:t>
      </w:r>
    </w:p>
    <w:p w14:paraId="6264A46B" w14:textId="5CBC7B26" w:rsidR="00A7005A" w:rsidRDefault="00A7005A" w:rsidP="00A7005A">
      <w:pPr>
        <w:pStyle w:val="IOPText"/>
        <w:numPr>
          <w:ilvl w:val="0"/>
          <w:numId w:val="4"/>
        </w:numPr>
        <w:rPr>
          <w:noProof/>
        </w:rPr>
      </w:pPr>
      <w:r w:rsidRPr="00C26D73">
        <w:rPr>
          <w:noProof/>
          <w:u w:val="single"/>
        </w:rPr>
        <w:t>October 2018</w:t>
      </w:r>
      <w:r w:rsidR="00C65443">
        <w:rPr>
          <w:noProof/>
        </w:rPr>
        <w:t>: T</w:t>
      </w:r>
      <w:r>
        <w:rPr>
          <w:noProof/>
        </w:rPr>
        <w:t>est of prototype dodecapole</w:t>
      </w:r>
      <w:r w:rsidR="008D4370">
        <w:rPr>
          <w:noProof/>
        </w:rPr>
        <w:t>;</w:t>
      </w:r>
    </w:p>
    <w:p w14:paraId="4A048E3D" w14:textId="1C8578E6" w:rsidR="00A7005A" w:rsidRDefault="00A7005A" w:rsidP="00A7005A">
      <w:pPr>
        <w:pStyle w:val="IOPText"/>
        <w:numPr>
          <w:ilvl w:val="0"/>
          <w:numId w:val="4"/>
        </w:numPr>
        <w:rPr>
          <w:noProof/>
        </w:rPr>
      </w:pPr>
      <w:r w:rsidRPr="00C26D73">
        <w:rPr>
          <w:noProof/>
          <w:u w:val="single"/>
        </w:rPr>
        <w:t>February 2019</w:t>
      </w:r>
      <w:r w:rsidR="00C65443">
        <w:rPr>
          <w:noProof/>
        </w:rPr>
        <w:t>: T</w:t>
      </w:r>
      <w:r>
        <w:rPr>
          <w:noProof/>
        </w:rPr>
        <w:t>est of prototoype quadrupole</w:t>
      </w:r>
      <w:r w:rsidR="009C7E4C">
        <w:rPr>
          <w:noProof/>
        </w:rPr>
        <w:t>, interrupted by an electrical short</w:t>
      </w:r>
      <w:r w:rsidR="008D4370">
        <w:rPr>
          <w:noProof/>
        </w:rPr>
        <w:t>;</w:t>
      </w:r>
    </w:p>
    <w:p w14:paraId="2BD18D2F" w14:textId="77777777" w:rsidR="009C7E4C" w:rsidRDefault="009C7E4C" w:rsidP="00A7005A">
      <w:pPr>
        <w:pStyle w:val="IOPText"/>
        <w:numPr>
          <w:ilvl w:val="0"/>
          <w:numId w:val="4"/>
        </w:numPr>
        <w:rPr>
          <w:noProof/>
        </w:rPr>
      </w:pPr>
      <w:r w:rsidRPr="00C26D73">
        <w:rPr>
          <w:noProof/>
          <w:u w:val="single"/>
        </w:rPr>
        <w:t>July 2019</w:t>
      </w:r>
      <w:r>
        <w:rPr>
          <w:noProof/>
        </w:rPr>
        <w:t>: Second test of the prototype quadrupole, after replacement of two coils.</w:t>
      </w:r>
    </w:p>
    <w:p w14:paraId="465F308F" w14:textId="19756E04" w:rsidR="003F6911" w:rsidRDefault="00DA7320" w:rsidP="003F6911">
      <w:pPr>
        <w:pStyle w:val="IOPText"/>
        <w:ind w:firstLine="0"/>
        <w:rPr>
          <w:noProof/>
        </w:rPr>
      </w:pPr>
      <w:r>
        <w:rPr>
          <w:noProof/>
        </w:rPr>
        <w:t>Main bottleneck for the schedule is the coil winding and impregnation. This is particularly critical for magnets with higher number of poles</w:t>
      </w:r>
      <w:r w:rsidR="008D4370">
        <w:rPr>
          <w:noProof/>
        </w:rPr>
        <w:t>. A production rate of</w:t>
      </w:r>
      <w:r w:rsidR="00BA1460">
        <w:rPr>
          <w:noProof/>
        </w:rPr>
        <w:t xml:space="preserve"> one magnet every </w:t>
      </w:r>
      <w:r>
        <w:rPr>
          <w:noProof/>
        </w:rPr>
        <w:t>two to three weeks</w:t>
      </w:r>
      <w:r w:rsidR="001E32D4">
        <w:rPr>
          <w:noProof/>
        </w:rPr>
        <w:t>, depending on the magnet type,</w:t>
      </w:r>
      <w:r w:rsidR="00BA1460">
        <w:rPr>
          <w:noProof/>
        </w:rPr>
        <w:t xml:space="preserve"> is assumed. </w:t>
      </w:r>
    </w:p>
    <w:p w14:paraId="1767654A" w14:textId="5A968E08" w:rsidR="003E7EF3" w:rsidRDefault="003E7EF3" w:rsidP="003E7EF3">
      <w:pPr>
        <w:pStyle w:val="IOPH1"/>
        <w:rPr>
          <w:noProof/>
        </w:rPr>
      </w:pPr>
      <w:r>
        <w:rPr>
          <w:noProof/>
        </w:rPr>
        <w:t>Conclusions</w:t>
      </w:r>
    </w:p>
    <w:p w14:paraId="5F5D1F1A" w14:textId="4A50769E" w:rsidR="007E34EA" w:rsidRDefault="0019523B" w:rsidP="003E7EF3">
      <w:pPr>
        <w:pStyle w:val="IOPText"/>
        <w:rPr>
          <w:noProof/>
        </w:rPr>
      </w:pPr>
      <w:r>
        <w:rPr>
          <w:noProof/>
        </w:rPr>
        <w:t>This paper describes the superconducting magnets needed for the HL-LHC interaction regions, that are now in transition between the model/prototype phase and the series production</w:t>
      </w:r>
      <w:r w:rsidR="003E7EF3">
        <w:rPr>
          <w:noProof/>
        </w:rPr>
        <w:t>.</w:t>
      </w:r>
      <w:r>
        <w:rPr>
          <w:noProof/>
        </w:rPr>
        <w:t xml:space="preserve"> </w:t>
      </w:r>
      <w:r w:rsidR="009F6830">
        <w:rPr>
          <w:noProof/>
        </w:rPr>
        <w:t>It is a short series of about 15</w:t>
      </w:r>
      <w:r>
        <w:rPr>
          <w:noProof/>
        </w:rPr>
        <w:t xml:space="preserve">0 magnets </w:t>
      </w:r>
      <w:r w:rsidR="009F6830">
        <w:rPr>
          <w:noProof/>
        </w:rPr>
        <w:t xml:space="preserve">(including spares, prototypes and short models) </w:t>
      </w:r>
      <w:r w:rsidR="007E34EA">
        <w:rPr>
          <w:noProof/>
        </w:rPr>
        <w:t>of 6 different types:</w:t>
      </w:r>
      <w:r>
        <w:rPr>
          <w:noProof/>
        </w:rPr>
        <w:t xml:space="preserve"> one quadrupole based on Nb</w:t>
      </w:r>
      <w:r w:rsidRPr="00331222">
        <w:rPr>
          <w:noProof/>
          <w:vertAlign w:val="subscript"/>
        </w:rPr>
        <w:t>3</w:t>
      </w:r>
      <w:r>
        <w:rPr>
          <w:noProof/>
        </w:rPr>
        <w:t xml:space="preserve">Sn technology, two main dipoles and three correctors based on Nb-Ti technology. </w:t>
      </w:r>
      <w:r w:rsidR="003E7EF3">
        <w:rPr>
          <w:noProof/>
        </w:rPr>
        <w:t xml:space="preserve"> </w:t>
      </w:r>
    </w:p>
    <w:p w14:paraId="0449892E" w14:textId="77A778D0" w:rsidR="007E34EA" w:rsidRDefault="0019523B" w:rsidP="007E34EA">
      <w:pPr>
        <w:pStyle w:val="IOPText"/>
        <w:rPr>
          <w:noProof/>
        </w:rPr>
      </w:pPr>
      <w:r>
        <w:rPr>
          <w:noProof/>
        </w:rPr>
        <w:t>The triplet represents a significant advancement in the accele</w:t>
      </w:r>
      <w:r w:rsidR="009F6830">
        <w:rPr>
          <w:noProof/>
        </w:rPr>
        <w:t>rator magnets, with peak field 3</w:t>
      </w:r>
      <w:r>
        <w:rPr>
          <w:noProof/>
        </w:rPr>
        <w:t xml:space="preserve">0% larger than the Nb-Ti LHC dipoles </w:t>
      </w:r>
      <w:r w:rsidR="009F6830">
        <w:rPr>
          <w:noProof/>
        </w:rPr>
        <w:t>(11.4</w:t>
      </w:r>
      <w:r w:rsidR="0038597E">
        <w:rPr>
          <w:noProof/>
        </w:rPr>
        <w:t xml:space="preserve"> T versus 8</w:t>
      </w:r>
      <w:r w:rsidR="009F6830">
        <w:rPr>
          <w:noProof/>
        </w:rPr>
        <w:t>.7</w:t>
      </w:r>
      <w:r w:rsidR="0038597E">
        <w:rPr>
          <w:noProof/>
        </w:rPr>
        <w:t xml:space="preserve"> T) </w:t>
      </w:r>
      <w:r>
        <w:rPr>
          <w:noProof/>
        </w:rPr>
        <w:t xml:space="preserve">and twice accumulated </w:t>
      </w:r>
      <w:r w:rsidR="007E34EA">
        <w:rPr>
          <w:noProof/>
        </w:rPr>
        <w:t xml:space="preserve">midplane transverse </w:t>
      </w:r>
      <w:r>
        <w:rPr>
          <w:noProof/>
        </w:rPr>
        <w:t>stress</w:t>
      </w:r>
      <w:r w:rsidR="0038597E">
        <w:rPr>
          <w:noProof/>
        </w:rPr>
        <w:t xml:space="preserve"> </w:t>
      </w:r>
      <w:r w:rsidR="007E34EA">
        <w:rPr>
          <w:noProof/>
        </w:rPr>
        <w:t xml:space="preserve">in operational conditions </w:t>
      </w:r>
      <w:r w:rsidR="0038597E">
        <w:rPr>
          <w:noProof/>
        </w:rPr>
        <w:t>(120 MPa versus 60 MPa)</w:t>
      </w:r>
      <w:r>
        <w:rPr>
          <w:noProof/>
        </w:rPr>
        <w:t xml:space="preserve">. </w:t>
      </w:r>
    </w:p>
    <w:p w14:paraId="1366F7BA" w14:textId="147AAE52" w:rsidR="007E34EA" w:rsidRDefault="0019523B" w:rsidP="007E34EA">
      <w:pPr>
        <w:pStyle w:val="IOPText"/>
        <w:rPr>
          <w:noProof/>
        </w:rPr>
      </w:pPr>
      <w:r>
        <w:rPr>
          <w:noProof/>
        </w:rPr>
        <w:t xml:space="preserve">The </w:t>
      </w:r>
      <w:r w:rsidR="0038597E">
        <w:rPr>
          <w:noProof/>
        </w:rPr>
        <w:t xml:space="preserve">HL-LHC </w:t>
      </w:r>
      <w:r w:rsidR="00097627">
        <w:rPr>
          <w:noProof/>
        </w:rPr>
        <w:t xml:space="preserve">separation/recombination </w:t>
      </w:r>
      <w:r>
        <w:rPr>
          <w:noProof/>
        </w:rPr>
        <w:t>dipoles are in line with the existing Nb-Ti technology, but present particular challenges</w:t>
      </w:r>
      <w:r w:rsidR="007E34EA">
        <w:rPr>
          <w:noProof/>
        </w:rPr>
        <w:t>:</w:t>
      </w:r>
      <w:r w:rsidR="00020AF6">
        <w:rPr>
          <w:noProof/>
        </w:rPr>
        <w:t xml:space="preserve"> </w:t>
      </w:r>
    </w:p>
    <w:p w14:paraId="388FA645" w14:textId="2D461216" w:rsidR="007E34EA" w:rsidRDefault="00020AF6" w:rsidP="007E34EA">
      <w:pPr>
        <w:pStyle w:val="IOPText"/>
        <w:numPr>
          <w:ilvl w:val="0"/>
          <w:numId w:val="18"/>
        </w:numPr>
        <w:rPr>
          <w:noProof/>
        </w:rPr>
      </w:pPr>
      <w:r>
        <w:rPr>
          <w:noProof/>
        </w:rPr>
        <w:lastRenderedPageBreak/>
        <w:t>D1 is a 5.6 T magnet presenting a very large (100 MPa) accumulation of stress in the mid</w:t>
      </w:r>
      <w:r w:rsidR="007E34EA">
        <w:rPr>
          <w:noProof/>
        </w:rPr>
        <w:t>plane due to its large aperture;</w:t>
      </w:r>
      <w:r w:rsidR="0019523B">
        <w:rPr>
          <w:noProof/>
        </w:rPr>
        <w:t xml:space="preserve"> </w:t>
      </w:r>
    </w:p>
    <w:p w14:paraId="57BAFB32" w14:textId="660388C6" w:rsidR="007E34EA" w:rsidRDefault="00020AF6" w:rsidP="007E34EA">
      <w:pPr>
        <w:pStyle w:val="IOPText"/>
        <w:numPr>
          <w:ilvl w:val="0"/>
          <w:numId w:val="18"/>
        </w:numPr>
        <w:rPr>
          <w:noProof/>
        </w:rPr>
      </w:pPr>
      <w:r>
        <w:rPr>
          <w:noProof/>
        </w:rPr>
        <w:t xml:space="preserve">D2 is a double </w:t>
      </w:r>
      <w:r w:rsidRPr="00FE29BA">
        <w:rPr>
          <w:noProof/>
        </w:rPr>
        <w:t>aperture magnet w</w:t>
      </w:r>
      <w:r w:rsidR="00F66BE0" w:rsidRPr="00FE29BA">
        <w:rPr>
          <w:noProof/>
        </w:rPr>
        <w:t>h</w:t>
      </w:r>
      <w:r w:rsidRPr="00FE29BA">
        <w:rPr>
          <w:noProof/>
        </w:rPr>
        <w:t>ere the coils are slightly asymmetric to compensate for the magnetic cross-talk, to reach the</w:t>
      </w:r>
      <w:r w:rsidR="00B57A4B" w:rsidRPr="00FE29BA">
        <w:rPr>
          <w:noProof/>
        </w:rPr>
        <w:t xml:space="preserve"> string</w:t>
      </w:r>
      <w:r w:rsidR="00FA0B31" w:rsidRPr="00FE29BA">
        <w:rPr>
          <w:noProof/>
        </w:rPr>
        <w:t>ent</w:t>
      </w:r>
      <w:r w:rsidR="00B57A4B" w:rsidRPr="00FE29BA">
        <w:rPr>
          <w:noProof/>
        </w:rPr>
        <w:t xml:space="preserve"> target on field quality</w:t>
      </w:r>
      <w:r w:rsidR="007E34EA" w:rsidRPr="00FE29BA">
        <w:rPr>
          <w:noProof/>
        </w:rPr>
        <w:t>;</w:t>
      </w:r>
    </w:p>
    <w:p w14:paraId="6FC643B5" w14:textId="7F654CF7" w:rsidR="007E34EA" w:rsidRDefault="00FA0B31" w:rsidP="007E34EA">
      <w:pPr>
        <w:pStyle w:val="IOPText"/>
        <w:numPr>
          <w:ilvl w:val="0"/>
          <w:numId w:val="18"/>
        </w:numPr>
        <w:rPr>
          <w:noProof/>
        </w:rPr>
      </w:pPr>
      <w:r>
        <w:rPr>
          <w:noProof/>
        </w:rPr>
        <w:t>The nested corrector h</w:t>
      </w:r>
      <w:r w:rsidR="00FE29BA">
        <w:rPr>
          <w:noProof/>
        </w:rPr>
        <w:t>as a peak field of 4.3 </w:t>
      </w:r>
      <w:r>
        <w:rPr>
          <w:noProof/>
        </w:rPr>
        <w:t>T, but it relies</w:t>
      </w:r>
      <w:r w:rsidR="0019523B">
        <w:rPr>
          <w:noProof/>
        </w:rPr>
        <w:t xml:space="preserve"> on </w:t>
      </w:r>
      <w:r>
        <w:rPr>
          <w:noProof/>
        </w:rPr>
        <w:t>a double collared structure, that is a prima in accelerator magnets</w:t>
      </w:r>
      <w:r w:rsidR="0019523B">
        <w:rPr>
          <w:noProof/>
        </w:rPr>
        <w:t xml:space="preserve">. </w:t>
      </w:r>
    </w:p>
    <w:p w14:paraId="020EF0AD" w14:textId="77777777" w:rsidR="00FA0B31" w:rsidRDefault="00FA0B31" w:rsidP="00440CC7">
      <w:pPr>
        <w:pStyle w:val="IOPText"/>
        <w:rPr>
          <w:noProof/>
        </w:rPr>
      </w:pPr>
    </w:p>
    <w:p w14:paraId="610CA21B" w14:textId="4CFC6708" w:rsidR="007E34EA" w:rsidRDefault="00567502" w:rsidP="00440CC7">
      <w:pPr>
        <w:pStyle w:val="IOPText"/>
        <w:rPr>
          <w:noProof/>
        </w:rPr>
      </w:pPr>
      <w:r>
        <w:rPr>
          <w:noProof/>
        </w:rPr>
        <w:t>The triplet program was validated through the test of five short models and three prototypes</w:t>
      </w:r>
      <w:r w:rsidR="00810766">
        <w:rPr>
          <w:noProof/>
        </w:rPr>
        <w:t xml:space="preserve">, with a joint effort between CERN and a consortium of US laboratories (FNAL, </w:t>
      </w:r>
      <w:r w:rsidR="00E34127">
        <w:rPr>
          <w:noProof/>
        </w:rPr>
        <w:t>BNL and LBNL)</w:t>
      </w:r>
      <w:r>
        <w:rPr>
          <w:noProof/>
        </w:rPr>
        <w:t xml:space="preserve">. The magnets proved to be able to reach nominal current </w:t>
      </w:r>
      <w:r w:rsidR="00BA1CE3">
        <w:rPr>
          <w:noProof/>
        </w:rPr>
        <w:t xml:space="preserve">in four short models and two prototypes. </w:t>
      </w:r>
      <w:r w:rsidR="0038597E">
        <w:rPr>
          <w:noProof/>
        </w:rPr>
        <w:t xml:space="preserve">Two production lines for short coils, and two production lines for 4.2-m-long coil have been validated, showing to be able to </w:t>
      </w:r>
      <w:r w:rsidR="007E34EA">
        <w:rPr>
          <w:noProof/>
        </w:rPr>
        <w:t>manufacture</w:t>
      </w:r>
      <w:r w:rsidR="0038597E">
        <w:rPr>
          <w:noProof/>
        </w:rPr>
        <w:t xml:space="preserve"> coils </w:t>
      </w:r>
      <w:r w:rsidR="00440CC7">
        <w:rPr>
          <w:noProof/>
        </w:rPr>
        <w:t xml:space="preserve">reaching </w:t>
      </w:r>
      <w:r w:rsidR="0038597E">
        <w:rPr>
          <w:noProof/>
        </w:rPr>
        <w:t>the required per</w:t>
      </w:r>
      <w:r w:rsidR="0038597E" w:rsidRPr="002748D8">
        <w:rPr>
          <w:noProof/>
        </w:rPr>
        <w:t xml:space="preserve">formance. </w:t>
      </w:r>
      <w:r w:rsidR="00440CC7" w:rsidRPr="002748D8">
        <w:rPr>
          <w:noProof/>
        </w:rPr>
        <w:t xml:space="preserve">The program had two </w:t>
      </w:r>
      <w:r w:rsidR="007E34EA" w:rsidRPr="002748D8">
        <w:rPr>
          <w:noProof/>
        </w:rPr>
        <w:t xml:space="preserve">understood </w:t>
      </w:r>
      <w:r w:rsidR="00440CC7" w:rsidRPr="002748D8">
        <w:rPr>
          <w:noProof/>
        </w:rPr>
        <w:t xml:space="preserve">failure cases, and two cases of </w:t>
      </w:r>
      <w:r w:rsidR="00DB3522" w:rsidRPr="002748D8">
        <w:rPr>
          <w:noProof/>
        </w:rPr>
        <w:t xml:space="preserve">totally or partially </w:t>
      </w:r>
      <w:r w:rsidR="00440CC7" w:rsidRPr="002748D8">
        <w:rPr>
          <w:noProof/>
        </w:rPr>
        <w:t>missing performance, most probabily related to conductor degradation</w:t>
      </w:r>
      <w:r w:rsidR="002748D8">
        <w:rPr>
          <w:noProof/>
        </w:rPr>
        <w:t>, whose origin has not been clarified</w:t>
      </w:r>
      <w:r w:rsidR="00440CC7" w:rsidRPr="002748D8">
        <w:rPr>
          <w:noProof/>
        </w:rPr>
        <w:t xml:space="preserve">. </w:t>
      </w:r>
      <w:r w:rsidR="00DB3522" w:rsidRPr="002748D8">
        <w:rPr>
          <w:noProof/>
        </w:rPr>
        <w:t>The p</w:t>
      </w:r>
      <w:r w:rsidR="00440CC7" w:rsidRPr="002748D8">
        <w:rPr>
          <w:noProof/>
        </w:rPr>
        <w:t xml:space="preserve">erformance reproducibility is the main </w:t>
      </w:r>
      <w:r w:rsidR="002748D8">
        <w:rPr>
          <w:noProof/>
        </w:rPr>
        <w:t xml:space="preserve">critical </w:t>
      </w:r>
      <w:r w:rsidR="00440CC7" w:rsidRPr="002748D8">
        <w:rPr>
          <w:noProof/>
        </w:rPr>
        <w:t xml:space="preserve">issue </w:t>
      </w:r>
      <w:r w:rsidR="007E34EA" w:rsidRPr="002748D8">
        <w:rPr>
          <w:noProof/>
        </w:rPr>
        <w:t>at the moment of writing. However</w:t>
      </w:r>
      <w:r w:rsidR="00440CC7" w:rsidRPr="002748D8">
        <w:rPr>
          <w:noProof/>
        </w:rPr>
        <w:t xml:space="preserve">, the </w:t>
      </w:r>
      <w:r w:rsidR="007E34EA" w:rsidRPr="002748D8">
        <w:rPr>
          <w:noProof/>
        </w:rPr>
        <w:t xml:space="preserve">MQXF </w:t>
      </w:r>
      <w:r w:rsidR="00440CC7" w:rsidRPr="002748D8">
        <w:rPr>
          <w:noProof/>
        </w:rPr>
        <w:t xml:space="preserve">program </w:t>
      </w:r>
      <w:r w:rsidR="00BA1CE3" w:rsidRPr="002748D8">
        <w:rPr>
          <w:noProof/>
        </w:rPr>
        <w:t xml:space="preserve">proved </w:t>
      </w:r>
      <w:r w:rsidR="00440CC7" w:rsidRPr="002748D8">
        <w:rPr>
          <w:noProof/>
        </w:rPr>
        <w:t xml:space="preserve">a </w:t>
      </w:r>
      <w:r w:rsidR="007E34EA" w:rsidRPr="002748D8">
        <w:rPr>
          <w:noProof/>
        </w:rPr>
        <w:t xml:space="preserve">large </w:t>
      </w:r>
      <w:r w:rsidR="00440CC7" w:rsidRPr="002748D8">
        <w:rPr>
          <w:noProof/>
        </w:rPr>
        <w:t>potential of Nb</w:t>
      </w:r>
      <w:r w:rsidR="00440CC7" w:rsidRPr="002748D8">
        <w:rPr>
          <w:noProof/>
          <w:vertAlign w:val="subscript"/>
        </w:rPr>
        <w:t>3</w:t>
      </w:r>
      <w:r w:rsidR="007E34EA" w:rsidRPr="002748D8">
        <w:rPr>
          <w:noProof/>
        </w:rPr>
        <w:t>Sn technology, in particular:</w:t>
      </w:r>
      <w:r w:rsidR="00440CC7">
        <w:rPr>
          <w:noProof/>
        </w:rPr>
        <w:t xml:space="preserve"> </w:t>
      </w:r>
    </w:p>
    <w:p w14:paraId="4024B098" w14:textId="1026EEED" w:rsidR="007E34EA" w:rsidRDefault="00440CC7" w:rsidP="007E34EA">
      <w:pPr>
        <w:pStyle w:val="IOPText"/>
        <w:numPr>
          <w:ilvl w:val="0"/>
          <w:numId w:val="21"/>
        </w:numPr>
        <w:rPr>
          <w:noProof/>
        </w:rPr>
      </w:pPr>
      <w:r>
        <w:rPr>
          <w:noProof/>
        </w:rPr>
        <w:t>Short model</w:t>
      </w:r>
      <w:r w:rsidR="007E34EA">
        <w:rPr>
          <w:noProof/>
        </w:rPr>
        <w:t>s</w:t>
      </w:r>
      <w:r>
        <w:rPr>
          <w:noProof/>
        </w:rPr>
        <w:t xml:space="preserve"> proved the </w:t>
      </w:r>
      <w:r w:rsidR="00BA1CE3">
        <w:rPr>
          <w:noProof/>
        </w:rPr>
        <w:t xml:space="preserve">existence of a wide range of </w:t>
      </w:r>
      <w:r w:rsidR="007E34EA">
        <w:rPr>
          <w:noProof/>
        </w:rPr>
        <w:t>assembly</w:t>
      </w:r>
      <w:r w:rsidR="00BA1CE3">
        <w:rPr>
          <w:noProof/>
        </w:rPr>
        <w:t xml:space="preserve"> param</w:t>
      </w:r>
      <w:r w:rsidR="0038597E">
        <w:rPr>
          <w:noProof/>
        </w:rPr>
        <w:t>eter</w:t>
      </w:r>
      <w:r w:rsidR="00BA1CE3">
        <w:rPr>
          <w:noProof/>
        </w:rPr>
        <w:t xml:space="preserve">s </w:t>
      </w:r>
      <w:r w:rsidR="00FA0B31">
        <w:rPr>
          <w:noProof/>
        </w:rPr>
        <w:t>(in terms of coil precomp</w:t>
      </w:r>
      <w:r w:rsidR="007E34EA">
        <w:rPr>
          <w:noProof/>
        </w:rPr>
        <w:t xml:space="preserve">ression) </w:t>
      </w:r>
      <w:r w:rsidR="00BA1CE3">
        <w:rPr>
          <w:noProof/>
        </w:rPr>
        <w:t xml:space="preserve">that </w:t>
      </w:r>
      <w:r w:rsidR="007E34EA">
        <w:rPr>
          <w:noProof/>
        </w:rPr>
        <w:t>provide</w:t>
      </w:r>
      <w:r>
        <w:rPr>
          <w:noProof/>
        </w:rPr>
        <w:t xml:space="preserve"> </w:t>
      </w:r>
      <w:r w:rsidR="007E34EA">
        <w:rPr>
          <w:noProof/>
        </w:rPr>
        <w:t>the required performance;</w:t>
      </w:r>
      <w:r w:rsidR="00BA1CE3">
        <w:rPr>
          <w:noProof/>
        </w:rPr>
        <w:t xml:space="preserve"> </w:t>
      </w:r>
    </w:p>
    <w:p w14:paraId="4E0B9AEC" w14:textId="77777777" w:rsidR="007E34EA" w:rsidRDefault="007E34EA" w:rsidP="007E34EA">
      <w:pPr>
        <w:pStyle w:val="IOPText"/>
        <w:numPr>
          <w:ilvl w:val="0"/>
          <w:numId w:val="21"/>
        </w:numPr>
        <w:rPr>
          <w:noProof/>
        </w:rPr>
      </w:pPr>
      <w:r>
        <w:rPr>
          <w:noProof/>
        </w:rPr>
        <w:t>A</w:t>
      </w:r>
      <w:r w:rsidR="00440CC7">
        <w:rPr>
          <w:noProof/>
        </w:rPr>
        <w:t>ll magnets reaching nominal current at 1.9 K showed ability of reaching nominal current (and more) at 4.5 K, thus proving a large temperat</w:t>
      </w:r>
      <w:r>
        <w:rPr>
          <w:noProof/>
        </w:rPr>
        <w:t>ure margin;</w:t>
      </w:r>
    </w:p>
    <w:p w14:paraId="06017FD3" w14:textId="6E9BA09F" w:rsidR="00440CC7" w:rsidRDefault="007E34EA" w:rsidP="007E34EA">
      <w:pPr>
        <w:pStyle w:val="IOPText"/>
        <w:numPr>
          <w:ilvl w:val="0"/>
          <w:numId w:val="21"/>
        </w:numPr>
        <w:rPr>
          <w:noProof/>
        </w:rPr>
      </w:pPr>
      <w:r>
        <w:rPr>
          <w:noProof/>
        </w:rPr>
        <w:t>All magnets showed</w:t>
      </w:r>
      <w:r w:rsidR="00440CC7">
        <w:rPr>
          <w:noProof/>
        </w:rPr>
        <w:t xml:space="preserve"> no need of</w:t>
      </w:r>
      <w:r>
        <w:rPr>
          <w:noProof/>
        </w:rPr>
        <w:t xml:space="preserve"> retraining to operate at nominal current after thermal cycle;</w:t>
      </w:r>
      <w:r w:rsidR="00440CC7">
        <w:rPr>
          <w:noProof/>
        </w:rPr>
        <w:t xml:space="preserve"> </w:t>
      </w:r>
      <w:r>
        <w:rPr>
          <w:noProof/>
        </w:rPr>
        <w:t xml:space="preserve">in </w:t>
      </w:r>
      <w:r w:rsidR="00440CC7">
        <w:rPr>
          <w:noProof/>
        </w:rPr>
        <w:t>many cases</w:t>
      </w:r>
      <w:r>
        <w:rPr>
          <w:noProof/>
        </w:rPr>
        <w:t xml:space="preserve"> no retraining was needed to operate </w:t>
      </w:r>
      <w:r w:rsidR="00A8236A">
        <w:rPr>
          <w:noProof/>
        </w:rPr>
        <w:t xml:space="preserve">even </w:t>
      </w:r>
      <w:r>
        <w:rPr>
          <w:noProof/>
        </w:rPr>
        <w:t>at ultimate current</w:t>
      </w:r>
      <w:r w:rsidR="00440CC7">
        <w:rPr>
          <w:noProof/>
        </w:rPr>
        <w:t>.</w:t>
      </w:r>
      <w:r>
        <w:rPr>
          <w:noProof/>
        </w:rPr>
        <w:t xml:space="preserve"> </w:t>
      </w:r>
    </w:p>
    <w:p w14:paraId="636DDF0F" w14:textId="69C9259E" w:rsidR="002748D8" w:rsidRDefault="002748D8" w:rsidP="007E34EA">
      <w:pPr>
        <w:pStyle w:val="IOPText"/>
        <w:numPr>
          <w:ilvl w:val="0"/>
          <w:numId w:val="21"/>
        </w:numPr>
        <w:rPr>
          <w:noProof/>
        </w:rPr>
      </w:pPr>
      <w:r>
        <w:rPr>
          <w:noProof/>
        </w:rPr>
        <w:t>A peak field of 13.4 T was reached, corresponding to 95% of short sample conditions at 1.9 K, in one short model.</w:t>
      </w:r>
      <w:r w:rsidR="00A85E14">
        <w:rPr>
          <w:noProof/>
        </w:rPr>
        <w:t xml:space="preserve"> This is 18% more than the field required for operating in the LHC at 7 TeV.</w:t>
      </w:r>
    </w:p>
    <w:p w14:paraId="4C06782C" w14:textId="6DAAE4D9" w:rsidR="00567502" w:rsidRDefault="007E34EA" w:rsidP="00DC6C8B">
      <w:pPr>
        <w:pStyle w:val="IOPText"/>
        <w:rPr>
          <w:noProof/>
        </w:rPr>
      </w:pPr>
      <w:r>
        <w:rPr>
          <w:noProof/>
        </w:rPr>
        <w:t>Finally, t</w:t>
      </w:r>
      <w:r w:rsidR="00BA1CE3">
        <w:rPr>
          <w:noProof/>
        </w:rPr>
        <w:t xml:space="preserve">he </w:t>
      </w:r>
      <w:r w:rsidR="00440CC7">
        <w:rPr>
          <w:noProof/>
        </w:rPr>
        <w:t xml:space="preserve">MQXF </w:t>
      </w:r>
      <w:r w:rsidR="00BA1CE3">
        <w:rPr>
          <w:noProof/>
        </w:rPr>
        <w:t xml:space="preserve">magnet </w:t>
      </w:r>
      <w:r w:rsidR="00362B49">
        <w:rPr>
          <w:noProof/>
        </w:rPr>
        <w:t xml:space="preserve">protection </w:t>
      </w:r>
      <w:r w:rsidR="00BA1CE3">
        <w:rPr>
          <w:noProof/>
        </w:rPr>
        <w:t>relies on CLIQ, i.e. a novel quench protection method based on heating the magnet via eddy currents generated by a capacitor discharge.</w:t>
      </w:r>
      <w:r w:rsidR="00D842A2">
        <w:rPr>
          <w:noProof/>
        </w:rPr>
        <w:t xml:space="preserve"> </w:t>
      </w:r>
      <w:r w:rsidR="00BA1CE3">
        <w:rPr>
          <w:noProof/>
        </w:rPr>
        <w:t>This method has been sucesfully tested on the short models.</w:t>
      </w:r>
      <w:r w:rsidR="00B57A4B" w:rsidRPr="00B57A4B">
        <w:rPr>
          <w:noProof/>
        </w:rPr>
        <w:t xml:space="preserve"> </w:t>
      </w:r>
    </w:p>
    <w:p w14:paraId="0157F59A" w14:textId="547FEB59" w:rsidR="00BA1CE3" w:rsidRDefault="00BA1CE3" w:rsidP="00BA1CE3">
      <w:pPr>
        <w:pStyle w:val="IOPText"/>
        <w:rPr>
          <w:noProof/>
        </w:rPr>
      </w:pPr>
      <w:r>
        <w:rPr>
          <w:noProof/>
        </w:rPr>
        <w:t xml:space="preserve">The separation dipole D1 design has been validated through the construction of three short models. </w:t>
      </w:r>
      <w:r w:rsidR="00DB3522" w:rsidRPr="00B37B10">
        <w:rPr>
          <w:noProof/>
        </w:rPr>
        <w:t>The d</w:t>
      </w:r>
      <w:r w:rsidR="00810766" w:rsidRPr="00B37B10">
        <w:rPr>
          <w:noProof/>
        </w:rPr>
        <w:t xml:space="preserve">esign and construction was done in KEK, Japan. </w:t>
      </w:r>
      <w:r w:rsidRPr="00B37B10">
        <w:rPr>
          <w:noProof/>
        </w:rPr>
        <w:t xml:space="preserve">Iterations have been required to optimize the </w:t>
      </w:r>
      <w:r w:rsidR="00B53A43" w:rsidRPr="00B37B10">
        <w:rPr>
          <w:noProof/>
        </w:rPr>
        <w:t>precompression</w:t>
      </w:r>
      <w:r w:rsidRPr="00B37B10">
        <w:rPr>
          <w:noProof/>
        </w:rPr>
        <w:t xml:space="preserve"> and field quality. At the end, all three models reached the target performance, the only missing point is the </w:t>
      </w:r>
      <w:r w:rsidR="0091207A" w:rsidRPr="00B37B10">
        <w:rPr>
          <w:noProof/>
        </w:rPr>
        <w:t>field quality</w:t>
      </w:r>
      <w:r w:rsidRPr="00B37B10">
        <w:rPr>
          <w:noProof/>
        </w:rPr>
        <w:t xml:space="preserve"> fine tuning to minimize the sextupolar component.</w:t>
      </w:r>
    </w:p>
    <w:p w14:paraId="26CA85E4" w14:textId="4FADA241" w:rsidR="00BA1CE3" w:rsidRDefault="00BA1CE3" w:rsidP="00BA1CE3">
      <w:pPr>
        <w:pStyle w:val="IOPText"/>
        <w:rPr>
          <w:noProof/>
        </w:rPr>
      </w:pPr>
      <w:r>
        <w:rPr>
          <w:noProof/>
        </w:rPr>
        <w:t xml:space="preserve">The recombination dipole D2 design has been validated on </w:t>
      </w:r>
      <w:r w:rsidR="00345A16">
        <w:rPr>
          <w:noProof/>
        </w:rPr>
        <w:t>two</w:t>
      </w:r>
      <w:r>
        <w:rPr>
          <w:noProof/>
        </w:rPr>
        <w:t xml:space="preserve"> aperture</w:t>
      </w:r>
      <w:r w:rsidR="00345A16">
        <w:rPr>
          <w:noProof/>
        </w:rPr>
        <w:t>s.</w:t>
      </w:r>
      <w:r w:rsidR="00E34127">
        <w:rPr>
          <w:noProof/>
        </w:rPr>
        <w:t xml:space="preserve"> Design was done in INFN</w:t>
      </w:r>
      <w:r w:rsidR="00A8236A">
        <w:rPr>
          <w:noProof/>
        </w:rPr>
        <w:t>-Ge, Italy, and construction in</w:t>
      </w:r>
      <w:r w:rsidR="00E34127">
        <w:rPr>
          <w:noProof/>
        </w:rPr>
        <w:t xml:space="preserve"> ASG Superconductors.</w:t>
      </w:r>
      <w:r>
        <w:rPr>
          <w:noProof/>
        </w:rPr>
        <w:t xml:space="preserve"> The strategy for the field quality cross-talk compensation </w:t>
      </w:r>
      <w:r w:rsidR="0091207A">
        <w:rPr>
          <w:noProof/>
        </w:rPr>
        <w:t xml:space="preserve">based on an asymmetric coil geometry </w:t>
      </w:r>
      <w:r w:rsidR="00020AF6">
        <w:rPr>
          <w:noProof/>
        </w:rPr>
        <w:t>has been succesfully</w:t>
      </w:r>
      <w:r w:rsidR="000C3DC4">
        <w:rPr>
          <w:noProof/>
        </w:rPr>
        <w:t xml:space="preserve"> validated</w:t>
      </w:r>
      <w:r w:rsidR="00020AF6">
        <w:rPr>
          <w:noProof/>
        </w:rPr>
        <w:t>. The desig</w:t>
      </w:r>
      <w:r w:rsidR="0091207A">
        <w:rPr>
          <w:noProof/>
        </w:rPr>
        <w:t>n required an iteration on the</w:t>
      </w:r>
      <w:r w:rsidR="00020AF6">
        <w:rPr>
          <w:noProof/>
        </w:rPr>
        <w:t xml:space="preserve"> transition from the coil to the cable lead coming out from the winding pole. The initial design weakness provoked two shorts and one severely damaged cable.</w:t>
      </w:r>
    </w:p>
    <w:p w14:paraId="33A020D6" w14:textId="4EADA41E" w:rsidR="00020AF6" w:rsidRDefault="00020AF6" w:rsidP="00BA1CE3">
      <w:pPr>
        <w:pStyle w:val="IOPText"/>
        <w:rPr>
          <w:noProof/>
        </w:rPr>
      </w:pPr>
      <w:r>
        <w:rPr>
          <w:noProof/>
        </w:rPr>
        <w:t xml:space="preserve">The nested corrector proved the soundness of a double collared structure, a prima in magnet technology. </w:t>
      </w:r>
      <w:r w:rsidR="00E34127">
        <w:rPr>
          <w:noProof/>
        </w:rPr>
        <w:t xml:space="preserve">Design and manufacturing was done in CIEMAT, Spain, with collaring at CERN. </w:t>
      </w:r>
      <w:r>
        <w:rPr>
          <w:noProof/>
        </w:rPr>
        <w:t xml:space="preserve">The double collaring allows to withstand the large torque when both magnets are powered. The prototype reached most of the required performance after few iterations on the azimuthal </w:t>
      </w:r>
      <w:r w:rsidR="00B53A43">
        <w:rPr>
          <w:noProof/>
        </w:rPr>
        <w:t>precompression</w:t>
      </w:r>
      <w:r>
        <w:rPr>
          <w:noProof/>
        </w:rPr>
        <w:t xml:space="preserve"> of the stra</w:t>
      </w:r>
      <w:r w:rsidR="00A8236A">
        <w:rPr>
          <w:noProof/>
        </w:rPr>
        <w:t>i</w:t>
      </w:r>
      <w:r>
        <w:rPr>
          <w:noProof/>
        </w:rPr>
        <w:t xml:space="preserve">ght part and of the heads. </w:t>
      </w:r>
    </w:p>
    <w:p w14:paraId="34D548F1" w14:textId="160EA110" w:rsidR="00020AF6" w:rsidRDefault="00020AF6" w:rsidP="00BA1CE3">
      <w:pPr>
        <w:pStyle w:val="IOPText"/>
        <w:rPr>
          <w:noProof/>
        </w:rPr>
      </w:pPr>
      <w:r>
        <w:rPr>
          <w:noProof/>
        </w:rPr>
        <w:t xml:space="preserve">The </w:t>
      </w:r>
      <w:r w:rsidR="00810766">
        <w:rPr>
          <w:noProof/>
        </w:rPr>
        <w:t xml:space="preserve">D2 </w:t>
      </w:r>
      <w:r w:rsidR="00097627">
        <w:rPr>
          <w:noProof/>
        </w:rPr>
        <w:t xml:space="preserve">orbit </w:t>
      </w:r>
      <w:r w:rsidR="00810766">
        <w:rPr>
          <w:noProof/>
        </w:rPr>
        <w:t xml:space="preserve">corrector using the </w:t>
      </w:r>
      <w:r w:rsidR="009C2ABA">
        <w:rPr>
          <w:noProof/>
        </w:rPr>
        <w:t>canted cos</w:t>
      </w:r>
      <w:r w:rsidR="009C2ABA" w:rsidRPr="00431B19">
        <w:rPr>
          <w:rFonts w:ascii="Symbol" w:hAnsi="Symbol"/>
          <w:noProof/>
        </w:rPr>
        <w:t></w:t>
      </w:r>
      <w:r>
        <w:rPr>
          <w:noProof/>
        </w:rPr>
        <w:t xml:space="preserve"> </w:t>
      </w:r>
      <w:r w:rsidR="00810766">
        <w:rPr>
          <w:noProof/>
        </w:rPr>
        <w:t xml:space="preserve">layout </w:t>
      </w:r>
      <w:r>
        <w:rPr>
          <w:noProof/>
        </w:rPr>
        <w:t xml:space="preserve">proved the flexibility and the advantages of </w:t>
      </w:r>
      <w:r w:rsidR="0091207A">
        <w:rPr>
          <w:noProof/>
        </w:rPr>
        <w:t>this</w:t>
      </w:r>
      <w:r>
        <w:rPr>
          <w:noProof/>
        </w:rPr>
        <w:t xml:space="preserve"> design requiring very little tooling, and simple and fast assembly. </w:t>
      </w:r>
      <w:r w:rsidR="00D842A2">
        <w:rPr>
          <w:noProof/>
        </w:rPr>
        <w:t>The magnet development</w:t>
      </w:r>
      <w:r w:rsidR="00810766">
        <w:rPr>
          <w:noProof/>
        </w:rPr>
        <w:t xml:space="preserve"> was succesful and </w:t>
      </w:r>
      <w:r w:rsidR="00E34127">
        <w:rPr>
          <w:noProof/>
        </w:rPr>
        <w:t xml:space="preserve">the technology </w:t>
      </w:r>
      <w:r w:rsidR="00991512">
        <w:rPr>
          <w:noProof/>
        </w:rPr>
        <w:t xml:space="preserve">was </w:t>
      </w:r>
      <w:r w:rsidR="00E34127">
        <w:rPr>
          <w:noProof/>
        </w:rPr>
        <w:t>transfe</w:t>
      </w:r>
      <w:r w:rsidR="00810766">
        <w:rPr>
          <w:noProof/>
        </w:rPr>
        <w:t xml:space="preserve">red to </w:t>
      </w:r>
      <w:r w:rsidR="00323DD0">
        <w:rPr>
          <w:noProof/>
        </w:rPr>
        <w:t xml:space="preserve">the </w:t>
      </w:r>
      <w:r w:rsidR="00810766">
        <w:rPr>
          <w:noProof/>
        </w:rPr>
        <w:t>collaboration led by IHEP</w:t>
      </w:r>
      <w:r w:rsidR="00991512">
        <w:rPr>
          <w:noProof/>
        </w:rPr>
        <w:t>, China</w:t>
      </w:r>
      <w:r w:rsidR="00810766">
        <w:rPr>
          <w:noProof/>
        </w:rPr>
        <w:t>.</w:t>
      </w:r>
    </w:p>
    <w:p w14:paraId="7D8FB5CB" w14:textId="0269F9A3" w:rsidR="00020AF6" w:rsidRDefault="00020AF6" w:rsidP="00BA1CE3">
      <w:pPr>
        <w:pStyle w:val="IOPText"/>
        <w:rPr>
          <w:noProof/>
        </w:rPr>
      </w:pPr>
      <w:r>
        <w:rPr>
          <w:noProof/>
        </w:rPr>
        <w:t xml:space="preserve">The superferric correctors proved to be a </w:t>
      </w:r>
      <w:r w:rsidR="00A8236A">
        <w:rPr>
          <w:noProof/>
        </w:rPr>
        <w:t xml:space="preserve">very </w:t>
      </w:r>
      <w:r w:rsidR="00E34127">
        <w:rPr>
          <w:noProof/>
        </w:rPr>
        <w:t xml:space="preserve">robust technology, and the design and </w:t>
      </w:r>
      <w:r w:rsidR="0091207A">
        <w:rPr>
          <w:noProof/>
        </w:rPr>
        <w:t xml:space="preserve">prototype </w:t>
      </w:r>
      <w:r w:rsidR="00E34127">
        <w:rPr>
          <w:noProof/>
        </w:rPr>
        <w:t xml:space="preserve">construction was done in INFN-LASA, Italy, with the longer magnets manufactured in SAES-RIAL. </w:t>
      </w:r>
      <w:r w:rsidR="00D6488D" w:rsidRPr="00991512">
        <w:rPr>
          <w:noProof/>
        </w:rPr>
        <w:t>The v</w:t>
      </w:r>
      <w:r w:rsidR="00E34127" w:rsidRPr="00991512">
        <w:rPr>
          <w:noProof/>
        </w:rPr>
        <w:t>alidation has been completed with succesful tests, with few iterations on the design to improve the electrical ins</w:t>
      </w:r>
      <w:r w:rsidR="00E34127">
        <w:rPr>
          <w:noProof/>
        </w:rPr>
        <w:t>ulation and the coil support.</w:t>
      </w:r>
    </w:p>
    <w:p w14:paraId="501A56A3" w14:textId="6A988E9D" w:rsidR="00DC6C8B" w:rsidRDefault="00D6488D" w:rsidP="00BA1CE3">
      <w:pPr>
        <w:pStyle w:val="IOPText"/>
        <w:rPr>
          <w:noProof/>
        </w:rPr>
      </w:pPr>
      <w:r w:rsidRPr="00991512">
        <w:rPr>
          <w:noProof/>
        </w:rPr>
        <w:t>The sy</w:t>
      </w:r>
      <w:r w:rsidR="00DC6C8B" w:rsidRPr="00991512">
        <w:rPr>
          <w:noProof/>
        </w:rPr>
        <w:t>nergy between CERN and US laboratories allowed to develop the MQXF program along a short timeline, namely 32 months from aperture selection to short model magnet test, and 50 months from</w:t>
      </w:r>
      <w:r w:rsidR="00DC6C8B">
        <w:rPr>
          <w:noProof/>
        </w:rPr>
        <w:t xml:space="preserve"> aperture selection to 4-m-long prototype test. Typically, 3 years is the minimum time required from aperture selection to short model test for a known technology: this time has been 33 months for the Japanese program on D1, that profited of a preparatory work in the period 2011-2013. For the canted cos</w:t>
      </w:r>
      <w:r w:rsidR="00DC6C8B" w:rsidRPr="00DC6C8B">
        <w:rPr>
          <w:rFonts w:ascii="Symbol" w:hAnsi="Symbol"/>
          <w:noProof/>
        </w:rPr>
        <w:t></w:t>
      </w:r>
      <w:r w:rsidR="00DC6C8B">
        <w:rPr>
          <w:noProof/>
        </w:rPr>
        <w:t xml:space="preserve"> corrector and for the high order correctors, 24 and 22 months were needed from the selection of the aperture to the test of the first prototype.</w:t>
      </w:r>
    </w:p>
    <w:p w14:paraId="76C2767A" w14:textId="77777777" w:rsidR="0091207A" w:rsidRDefault="00E34127" w:rsidP="00BA1CE3">
      <w:pPr>
        <w:pStyle w:val="IOPText"/>
        <w:rPr>
          <w:noProof/>
        </w:rPr>
      </w:pPr>
      <w:r>
        <w:rPr>
          <w:noProof/>
        </w:rPr>
        <w:t xml:space="preserve">The project now enters the construction phase, the main challenge being the </w:t>
      </w:r>
      <w:r w:rsidR="00331222">
        <w:rPr>
          <w:noProof/>
        </w:rPr>
        <w:t>scaling</w:t>
      </w:r>
      <w:r>
        <w:rPr>
          <w:noProof/>
        </w:rPr>
        <w:t xml:space="preserve"> from short model to prototypes for the main magnets. A difficult feature of the project is the </w:t>
      </w:r>
      <w:r w:rsidR="0091207A">
        <w:rPr>
          <w:noProof/>
        </w:rPr>
        <w:t>small</w:t>
      </w:r>
      <w:r>
        <w:rPr>
          <w:noProof/>
        </w:rPr>
        <w:t xml:space="preserve"> number of magnets to be built, allowing very limited feedback during production. </w:t>
      </w:r>
    </w:p>
    <w:p w14:paraId="6EDC4DF2" w14:textId="3C67FEB9" w:rsidR="00E34127" w:rsidRDefault="00E34127" w:rsidP="00BA1CE3">
      <w:pPr>
        <w:pStyle w:val="IOPText"/>
        <w:rPr>
          <w:noProof/>
        </w:rPr>
      </w:pPr>
      <w:r>
        <w:rPr>
          <w:noProof/>
        </w:rPr>
        <w:t>For the Nb</w:t>
      </w:r>
      <w:r w:rsidRPr="00331222">
        <w:rPr>
          <w:noProof/>
          <w:vertAlign w:val="subscript"/>
        </w:rPr>
        <w:t>3</w:t>
      </w:r>
      <w:r>
        <w:rPr>
          <w:noProof/>
        </w:rPr>
        <w:t xml:space="preserve">Sn case, that is the most innovative technology for superconducting magnets in accelerators, </w:t>
      </w:r>
      <w:r w:rsidR="0091207A">
        <w:rPr>
          <w:noProof/>
        </w:rPr>
        <w:t xml:space="preserve">the HL-.LHC project will provide </w:t>
      </w:r>
      <w:r>
        <w:rPr>
          <w:noProof/>
        </w:rPr>
        <w:t xml:space="preserve">a statistics </w:t>
      </w:r>
      <w:r w:rsidR="0091207A">
        <w:rPr>
          <w:noProof/>
        </w:rPr>
        <w:t xml:space="preserve">on the performance of </w:t>
      </w:r>
      <w:r>
        <w:rPr>
          <w:noProof/>
        </w:rPr>
        <w:t>3</w:t>
      </w:r>
      <w:r w:rsidR="00331222">
        <w:rPr>
          <w:noProof/>
        </w:rPr>
        <w:t>0</w:t>
      </w:r>
      <w:r>
        <w:rPr>
          <w:noProof/>
        </w:rPr>
        <w:t xml:space="preserve"> magnets </w:t>
      </w:r>
      <w:r w:rsidR="00331222">
        <w:rPr>
          <w:noProof/>
        </w:rPr>
        <w:t xml:space="preserve">and 5 prototypes </w:t>
      </w:r>
      <w:r>
        <w:rPr>
          <w:noProof/>
        </w:rPr>
        <w:t xml:space="preserve">built with identical cross-section and two different lengths, with three production lines. This will allow drawing precious conclusions for the </w:t>
      </w:r>
      <w:r w:rsidR="00331222">
        <w:rPr>
          <w:noProof/>
        </w:rPr>
        <w:t>potential of the Nb</w:t>
      </w:r>
      <w:r w:rsidR="00331222" w:rsidRPr="00331222">
        <w:rPr>
          <w:noProof/>
          <w:vertAlign w:val="subscript"/>
        </w:rPr>
        <w:t>3</w:t>
      </w:r>
      <w:r w:rsidR="00331222">
        <w:rPr>
          <w:noProof/>
        </w:rPr>
        <w:t xml:space="preserve">Sn </w:t>
      </w:r>
      <w:r>
        <w:rPr>
          <w:noProof/>
        </w:rPr>
        <w:t>technology required in a high field collider to be built after the HL-LHC era.</w:t>
      </w:r>
    </w:p>
    <w:p w14:paraId="776A755E" w14:textId="286B5A11" w:rsidR="00261D27" w:rsidRDefault="00261D27" w:rsidP="00261D27">
      <w:pPr>
        <w:pStyle w:val="IOPH1"/>
        <w:rPr>
          <w:noProof/>
        </w:rPr>
      </w:pPr>
      <w:r>
        <w:rPr>
          <w:noProof/>
        </w:rPr>
        <w:lastRenderedPageBreak/>
        <w:t>Acknowledgements</w:t>
      </w:r>
    </w:p>
    <w:p w14:paraId="27CE1794" w14:textId="09E05150" w:rsidR="00261D27" w:rsidRDefault="00DC6C8B" w:rsidP="00261D27">
      <w:pPr>
        <w:pStyle w:val="IOPText"/>
        <w:ind w:firstLine="0"/>
        <w:rPr>
          <w:noProof/>
        </w:rPr>
      </w:pPr>
      <w:r>
        <w:rPr>
          <w:noProof/>
        </w:rPr>
        <w:t>This work was made possible</w:t>
      </w:r>
      <w:r w:rsidR="00A8236A">
        <w:rPr>
          <w:noProof/>
        </w:rPr>
        <w:t xml:space="preserve"> thanks to the contribution of a large number of </w:t>
      </w:r>
      <w:r>
        <w:rPr>
          <w:noProof/>
        </w:rPr>
        <w:t>colleagues</w:t>
      </w:r>
      <w:r w:rsidR="00A8236A">
        <w:rPr>
          <w:noProof/>
        </w:rPr>
        <w:t>, much longer than the lis</w:t>
      </w:r>
      <w:r>
        <w:rPr>
          <w:noProof/>
        </w:rPr>
        <w:t>t of the authors. In particular</w:t>
      </w:r>
      <w:r w:rsidR="00A8236A">
        <w:rPr>
          <w:noProof/>
        </w:rPr>
        <w:t xml:space="preserve"> we wish to acknowledge all the technicians involved in the prototyping and construction phases</w:t>
      </w:r>
      <w:r>
        <w:rPr>
          <w:noProof/>
        </w:rPr>
        <w:t xml:space="preserve"> of all magnets and in all laboratories</w:t>
      </w:r>
      <w:r w:rsidR="00A8236A">
        <w:rPr>
          <w:noProof/>
        </w:rPr>
        <w:t>. We</w:t>
      </w:r>
      <w:r w:rsidR="00261D27">
        <w:rPr>
          <w:noProof/>
        </w:rPr>
        <w:t xml:space="preserve"> wish to </w:t>
      </w:r>
      <w:r w:rsidR="00A8236A">
        <w:rPr>
          <w:noProof/>
        </w:rPr>
        <w:t>thank</w:t>
      </w:r>
      <w:r w:rsidR="00261D27">
        <w:rPr>
          <w:noProof/>
        </w:rPr>
        <w:t xml:space="preserve"> B. Strauss </w:t>
      </w:r>
      <w:r w:rsidR="00097627">
        <w:rPr>
          <w:noProof/>
        </w:rPr>
        <w:t xml:space="preserve">(DOE, retired) </w:t>
      </w:r>
      <w:r w:rsidR="00261D27">
        <w:rPr>
          <w:noProof/>
        </w:rPr>
        <w:t>for his strong encouragement in purs</w:t>
      </w:r>
      <w:r w:rsidR="00097627">
        <w:rPr>
          <w:noProof/>
        </w:rPr>
        <w:t>u</w:t>
      </w:r>
      <w:r w:rsidR="00261D27">
        <w:rPr>
          <w:noProof/>
        </w:rPr>
        <w:t>ing the project</w:t>
      </w:r>
      <w:r w:rsidR="00A8236A">
        <w:rPr>
          <w:noProof/>
        </w:rPr>
        <w:t>, in all phases</w:t>
      </w:r>
      <w:r w:rsidR="00682903">
        <w:rPr>
          <w:noProof/>
        </w:rPr>
        <w:t xml:space="preserve">. </w:t>
      </w:r>
      <w:r w:rsidR="00A8236A">
        <w:rPr>
          <w:noProof/>
        </w:rPr>
        <w:t>Finally, a</w:t>
      </w:r>
      <w:r w:rsidR="00682903">
        <w:rPr>
          <w:noProof/>
        </w:rPr>
        <w:t xml:space="preserve"> big thank to A. Yamamoto </w:t>
      </w:r>
      <w:r w:rsidR="00097627">
        <w:rPr>
          <w:noProof/>
        </w:rPr>
        <w:t xml:space="preserve">(KEK) </w:t>
      </w:r>
      <w:r w:rsidR="00682903">
        <w:rPr>
          <w:noProof/>
        </w:rPr>
        <w:t xml:space="preserve">and </w:t>
      </w:r>
      <w:r w:rsidR="00261D27">
        <w:rPr>
          <w:noProof/>
        </w:rPr>
        <w:t>D. Tommasin</w:t>
      </w:r>
      <w:r w:rsidR="00682903">
        <w:rPr>
          <w:noProof/>
        </w:rPr>
        <w:t xml:space="preserve">i </w:t>
      </w:r>
      <w:r w:rsidR="00097627">
        <w:rPr>
          <w:noProof/>
        </w:rPr>
        <w:t xml:space="preserve">(CERN) </w:t>
      </w:r>
      <w:r w:rsidR="00682903">
        <w:rPr>
          <w:noProof/>
        </w:rPr>
        <w:t>for serving as revi</w:t>
      </w:r>
      <w:r>
        <w:rPr>
          <w:noProof/>
        </w:rPr>
        <w:t>e</w:t>
      </w:r>
      <w:r w:rsidR="00682903">
        <w:rPr>
          <w:noProof/>
        </w:rPr>
        <w:t xml:space="preserve">wers in </w:t>
      </w:r>
      <w:r>
        <w:rPr>
          <w:noProof/>
        </w:rPr>
        <w:t>several</w:t>
      </w:r>
      <w:r w:rsidR="00682903">
        <w:rPr>
          <w:noProof/>
        </w:rPr>
        <w:t xml:space="preserve"> occasions, together with many others </w:t>
      </w:r>
      <w:r>
        <w:rPr>
          <w:noProof/>
        </w:rPr>
        <w:t>experts of the field</w:t>
      </w:r>
      <w:r w:rsidR="00682903">
        <w:rPr>
          <w:noProof/>
        </w:rPr>
        <w:t>.</w:t>
      </w:r>
    </w:p>
    <w:p w14:paraId="1DFA348A" w14:textId="350A2704" w:rsidR="000363FA" w:rsidRDefault="000363FA" w:rsidP="00261D27">
      <w:pPr>
        <w:pStyle w:val="IOPH1"/>
        <w:rPr>
          <w:noProof/>
        </w:rPr>
      </w:pPr>
      <w:r>
        <w:rPr>
          <w:noProof/>
        </w:rPr>
        <w:t>References</w:t>
      </w:r>
    </w:p>
    <w:p w14:paraId="14DA1323" w14:textId="77777777" w:rsidR="00466367" w:rsidRPr="009F2FBC" w:rsidRDefault="00466367" w:rsidP="00466367">
      <w:pPr>
        <w:pStyle w:val="IOPRefs"/>
      </w:pPr>
      <w:r w:rsidRPr="009F2FBC">
        <w:t>Bruning O, et al.</w:t>
      </w:r>
      <w:r>
        <w:t>,</w:t>
      </w:r>
      <w:r w:rsidRPr="009F2FBC">
        <w:t xml:space="preserve"> Eds. 2004 CERN-2004-003 </w:t>
      </w:r>
    </w:p>
    <w:p w14:paraId="0D1CEB54" w14:textId="77777777" w:rsidR="00466367" w:rsidRPr="00004E0A" w:rsidRDefault="00466367" w:rsidP="00466367">
      <w:pPr>
        <w:pStyle w:val="IOPRefs"/>
      </w:pPr>
      <w:r w:rsidRPr="00004E0A">
        <w:t xml:space="preserve">Perin R, </w:t>
      </w:r>
      <w:r>
        <w:t xml:space="preserve">1989 </w:t>
      </w:r>
      <w:r>
        <w:rPr>
          <w:i/>
        </w:rPr>
        <w:t xml:space="preserve">IEEE Transactions on Magnetics </w:t>
      </w:r>
      <w:r>
        <w:rPr>
          <w:b/>
        </w:rPr>
        <w:t>25</w:t>
      </w:r>
      <w:r>
        <w:t xml:space="preserve"> 1632-5 </w:t>
      </w:r>
    </w:p>
    <w:p w14:paraId="297C9F2D" w14:textId="77777777" w:rsidR="00466367" w:rsidRPr="00235072" w:rsidRDefault="00466367" w:rsidP="00466367">
      <w:pPr>
        <w:pStyle w:val="IOPRefs"/>
        <w:rPr>
          <w:lang w:val="fr-CH"/>
        </w:rPr>
      </w:pPr>
      <w:r w:rsidRPr="009F2FBC">
        <w:t xml:space="preserve">Rossi L, 2003 </w:t>
      </w:r>
      <w:r w:rsidRPr="009F2FBC">
        <w:rPr>
          <w:i/>
        </w:rPr>
        <w:t xml:space="preserve">IEEE </w:t>
      </w:r>
      <w:r>
        <w:rPr>
          <w:i/>
        </w:rPr>
        <w:t>Transactions on Applied Superconductivity</w:t>
      </w:r>
      <w:r>
        <w:t xml:space="preserve"> </w:t>
      </w:r>
      <w:r>
        <w:rPr>
          <w:b/>
        </w:rPr>
        <w:t>13</w:t>
      </w:r>
      <w:r>
        <w:t xml:space="preserve"> 1221-28 </w:t>
      </w:r>
    </w:p>
    <w:p w14:paraId="2CF35AE3" w14:textId="77777777" w:rsidR="00466367" w:rsidRPr="00957E69" w:rsidRDefault="00466367" w:rsidP="00466367">
      <w:pPr>
        <w:pStyle w:val="IOPRefs"/>
      </w:pPr>
      <w:r w:rsidRPr="00957E69">
        <w:t xml:space="preserve">A.A V.V. 1984 CERN 84-10 </w:t>
      </w:r>
    </w:p>
    <w:p w14:paraId="0EF292A1" w14:textId="77777777" w:rsidR="00466367" w:rsidRDefault="00466367" w:rsidP="00466367">
      <w:pPr>
        <w:pStyle w:val="IOPRefs"/>
      </w:pPr>
      <w:r w:rsidRPr="00635DDE">
        <w:t xml:space="preserve">The LHC study group, 1995 CERN/AC/95-05 </w:t>
      </w:r>
    </w:p>
    <w:p w14:paraId="0AEFEE01" w14:textId="77777777" w:rsidR="00466367" w:rsidRPr="00635DDE" w:rsidRDefault="00466367" w:rsidP="00466367">
      <w:pPr>
        <w:pStyle w:val="IOPRefs"/>
      </w:pPr>
      <w:r>
        <w:t xml:space="preserve">Wyss C, 1999 </w:t>
      </w:r>
      <w:r w:rsidRPr="00235072">
        <w:rPr>
          <w:i/>
        </w:rPr>
        <w:t>Particle Accelerator Conference</w:t>
      </w:r>
      <w:r>
        <w:t xml:space="preserve"> 149-153  </w:t>
      </w:r>
    </w:p>
    <w:p w14:paraId="318A42BA" w14:textId="77777777" w:rsidR="00466367" w:rsidRDefault="00466367" w:rsidP="00466367">
      <w:pPr>
        <w:pStyle w:val="IOPRefs"/>
      </w:pPr>
      <w:r w:rsidRPr="00957E69">
        <w:t xml:space="preserve">Billan J, et al.1999 </w:t>
      </w:r>
      <w:r w:rsidRPr="00957E69">
        <w:rPr>
          <w:i/>
        </w:rPr>
        <w:t xml:space="preserve">IEEE </w:t>
      </w:r>
      <w:r>
        <w:rPr>
          <w:i/>
        </w:rPr>
        <w:t>Transactions on Applied Superconductivity</w:t>
      </w:r>
      <w:r>
        <w:t xml:space="preserve"> </w:t>
      </w:r>
      <w:r>
        <w:rPr>
          <w:b/>
        </w:rPr>
        <w:t>9</w:t>
      </w:r>
      <w:r>
        <w:t xml:space="preserve"> 1039-44</w:t>
      </w:r>
    </w:p>
    <w:p w14:paraId="202EB369" w14:textId="77777777" w:rsidR="00466367" w:rsidRDefault="00466367" w:rsidP="00466367">
      <w:pPr>
        <w:pStyle w:val="IOPRefs"/>
      </w:pPr>
      <w:r>
        <w:t xml:space="preserve">Lamont M, et al. 2009 </w:t>
      </w:r>
      <w:r w:rsidRPr="00235072">
        <w:rPr>
          <w:i/>
        </w:rPr>
        <w:t>Particle Accelerator Conference</w:t>
      </w:r>
      <w:r>
        <w:t xml:space="preserve"> 1412-4 </w:t>
      </w:r>
    </w:p>
    <w:p w14:paraId="3AA594D1" w14:textId="77777777" w:rsidR="00466367" w:rsidRDefault="00466367" w:rsidP="00466367">
      <w:pPr>
        <w:pStyle w:val="IOPRefs"/>
      </w:pPr>
      <w:r>
        <w:t xml:space="preserve">ATLAS collaboration 2012 </w:t>
      </w:r>
      <w:r w:rsidRPr="00235072">
        <w:rPr>
          <w:i/>
        </w:rPr>
        <w:t>Phys Lett B</w:t>
      </w:r>
      <w:r>
        <w:t xml:space="preserve"> </w:t>
      </w:r>
      <w:r w:rsidRPr="00533D08">
        <w:rPr>
          <w:b/>
        </w:rPr>
        <w:t>716</w:t>
      </w:r>
      <w:r w:rsidRPr="00533D08">
        <w:t xml:space="preserve"> 1-29</w:t>
      </w:r>
    </w:p>
    <w:p w14:paraId="7D4AEF50" w14:textId="77777777" w:rsidR="00466367" w:rsidRDefault="00466367" w:rsidP="00466367">
      <w:pPr>
        <w:pStyle w:val="IOPRefs"/>
      </w:pPr>
      <w:r>
        <w:t xml:space="preserve">CMS collaboration 2012 </w:t>
      </w:r>
      <w:r w:rsidRPr="00235072">
        <w:rPr>
          <w:i/>
        </w:rPr>
        <w:t>Phys Lett B</w:t>
      </w:r>
      <w:r>
        <w:t xml:space="preserve"> </w:t>
      </w:r>
      <w:r w:rsidRPr="00533D08">
        <w:rPr>
          <w:b/>
        </w:rPr>
        <w:t>716</w:t>
      </w:r>
      <w:r w:rsidRPr="00533D08">
        <w:t xml:space="preserve"> </w:t>
      </w:r>
      <w:r>
        <w:t>30-61</w:t>
      </w:r>
    </w:p>
    <w:p w14:paraId="3ECBC4A7" w14:textId="77777777" w:rsidR="00466367" w:rsidRDefault="00466367" w:rsidP="00466367">
      <w:pPr>
        <w:pStyle w:val="IOPRefs"/>
      </w:pPr>
      <w:r>
        <w:t xml:space="preserve">Rossi L, 2012 </w:t>
      </w:r>
      <w:r>
        <w:rPr>
          <w:i/>
        </w:rPr>
        <w:t>Journal of Cryogenics and Superconductivity Society Japan</w:t>
      </w:r>
      <w:r>
        <w:t xml:space="preserve"> </w:t>
      </w:r>
      <w:r w:rsidRPr="00004E0A">
        <w:rPr>
          <w:b/>
        </w:rPr>
        <w:t>47</w:t>
      </w:r>
      <w:r>
        <w:t xml:space="preserve"> </w:t>
      </w:r>
    </w:p>
    <w:p w14:paraId="2A44066C" w14:textId="77777777" w:rsidR="00466367" w:rsidRPr="00910CD3" w:rsidRDefault="00466367" w:rsidP="00466367">
      <w:pPr>
        <w:pStyle w:val="IOPRefs"/>
        <w:rPr>
          <w:lang w:val="fr-CH"/>
        </w:rPr>
      </w:pPr>
      <w:r w:rsidRPr="00910CD3">
        <w:rPr>
          <w:lang w:val="fr-CH"/>
        </w:rPr>
        <w:t xml:space="preserve">Strait J, et al. 2003 </w:t>
      </w:r>
      <w:r w:rsidRPr="00910CD3">
        <w:rPr>
          <w:i/>
          <w:lang w:val="fr-CH"/>
        </w:rPr>
        <w:t>Particle Accelerator Conference</w:t>
      </w:r>
      <w:r w:rsidRPr="00910CD3">
        <w:rPr>
          <w:lang w:val="fr-CH"/>
        </w:rPr>
        <w:t xml:space="preserve"> 42-44 </w:t>
      </w:r>
    </w:p>
    <w:p w14:paraId="0EB72937" w14:textId="77777777" w:rsidR="00466367" w:rsidRDefault="00466367" w:rsidP="00466367">
      <w:pPr>
        <w:pStyle w:val="IOPRefs"/>
      </w:pPr>
      <w:r>
        <w:t xml:space="preserve">Bruning O, et al. 2002 LHC Project Report 626  </w:t>
      </w:r>
    </w:p>
    <w:p w14:paraId="23B4DD80" w14:textId="77777777" w:rsidR="00466367" w:rsidRDefault="00466367" w:rsidP="00466367">
      <w:pPr>
        <w:pStyle w:val="IOPRefs"/>
      </w:pPr>
      <w:r>
        <w:t xml:space="preserve">Koutchouk J P, 2006 </w:t>
      </w:r>
      <w:r w:rsidRPr="00635DDE">
        <w:rPr>
          <w:i/>
        </w:rPr>
        <w:t>European Particle Accelerator Conference</w:t>
      </w:r>
      <w:r>
        <w:t xml:space="preserve"> </w:t>
      </w:r>
      <w:r w:rsidRPr="00635DDE">
        <w:t>556</w:t>
      </w:r>
      <w:r>
        <w:t xml:space="preserve"> </w:t>
      </w:r>
    </w:p>
    <w:p w14:paraId="6CA24C04" w14:textId="77777777" w:rsidR="00466367" w:rsidRPr="008B0A2C" w:rsidRDefault="00466367" w:rsidP="00466367">
      <w:pPr>
        <w:pStyle w:val="IOPRefs"/>
      </w:pPr>
      <w:r w:rsidRPr="008B0A2C">
        <w:t xml:space="preserve">Bruning O, Rossi L, Eds. </w:t>
      </w:r>
      <w:r>
        <w:t xml:space="preserve">2015 </w:t>
      </w:r>
      <w:r w:rsidRPr="008B0A2C">
        <w:rPr>
          <w:i/>
        </w:rPr>
        <w:t>Advanced series on Directions in High Energy Physics</w:t>
      </w:r>
      <w:r>
        <w:t xml:space="preserve"> </w:t>
      </w:r>
      <w:r w:rsidRPr="008B0A2C">
        <w:rPr>
          <w:b/>
        </w:rPr>
        <w:t>24</w:t>
      </w:r>
      <w:r>
        <w:t xml:space="preserve"> World </w:t>
      </w:r>
    </w:p>
    <w:p w14:paraId="294B3176" w14:textId="77777777" w:rsidR="00466367" w:rsidRPr="00654D38" w:rsidRDefault="00466367" w:rsidP="00466367">
      <w:pPr>
        <w:pStyle w:val="IOPRefs"/>
        <w:rPr>
          <w:lang w:val="fr-CH"/>
        </w:rPr>
      </w:pPr>
      <w:r w:rsidRPr="00654D38">
        <w:rPr>
          <w:lang w:val="fr-CH"/>
        </w:rPr>
        <w:t>Apollinari G, et al.</w:t>
      </w:r>
      <w:r>
        <w:rPr>
          <w:lang w:val="fr-CH"/>
        </w:rPr>
        <w:t>, Eds.</w:t>
      </w:r>
      <w:r w:rsidRPr="00654D38">
        <w:rPr>
          <w:lang w:val="fr-CH"/>
        </w:rPr>
        <w:t xml:space="preserve"> 2017 CERN-2017-007-M</w:t>
      </w:r>
      <w:r>
        <w:rPr>
          <w:lang w:val="fr-CH"/>
        </w:rPr>
        <w:t xml:space="preserve"> </w:t>
      </w:r>
    </w:p>
    <w:p w14:paraId="44B54705" w14:textId="77777777" w:rsidR="00466367" w:rsidRPr="00307EEE" w:rsidRDefault="00466367" w:rsidP="00466367">
      <w:pPr>
        <w:pStyle w:val="IOPRefs"/>
        <w:rPr>
          <w:lang w:val="fr-CH"/>
        </w:rPr>
      </w:pPr>
      <w:r w:rsidRPr="00635DDE">
        <w:t xml:space="preserve">Todesco E, et al. 2014 </w:t>
      </w:r>
      <w:r>
        <w:rPr>
          <w:i/>
        </w:rPr>
        <w:t>IEEE Transactions on Applied Superconductivity</w:t>
      </w:r>
      <w:r>
        <w:t xml:space="preserve"> </w:t>
      </w:r>
      <w:r>
        <w:rPr>
          <w:b/>
        </w:rPr>
        <w:t>24</w:t>
      </w:r>
      <w:r>
        <w:t xml:space="preserve"> 4003305</w:t>
      </w:r>
    </w:p>
    <w:p w14:paraId="79726BC5" w14:textId="77777777" w:rsidR="00466367" w:rsidRDefault="00466367" w:rsidP="00466367">
      <w:pPr>
        <w:pStyle w:val="IOPRefs"/>
        <w:rPr>
          <w:lang w:val="fr-CH"/>
        </w:rPr>
      </w:pPr>
      <w:r w:rsidRPr="00910CD3">
        <w:rPr>
          <w:lang w:val="fr-CH"/>
        </w:rPr>
        <w:t>Ajima, et al.</w:t>
      </w:r>
      <w:r>
        <w:rPr>
          <w:lang w:val="fr-CH"/>
        </w:rPr>
        <w:t xml:space="preserve"> 2005 </w:t>
      </w:r>
      <w:r w:rsidRPr="00910CD3">
        <w:rPr>
          <w:i/>
          <w:lang w:val="fr-CH"/>
        </w:rPr>
        <w:t>Nucl</w:t>
      </w:r>
      <w:r>
        <w:rPr>
          <w:i/>
          <w:lang w:val="fr-CH"/>
        </w:rPr>
        <w:t>.</w:t>
      </w:r>
      <w:r w:rsidRPr="00910CD3">
        <w:rPr>
          <w:i/>
          <w:lang w:val="fr-CH"/>
        </w:rPr>
        <w:t xml:space="preserve"> Instrum</w:t>
      </w:r>
      <w:r>
        <w:rPr>
          <w:i/>
          <w:lang w:val="fr-CH"/>
        </w:rPr>
        <w:t>.</w:t>
      </w:r>
      <w:r w:rsidRPr="00910CD3">
        <w:rPr>
          <w:i/>
          <w:lang w:val="fr-CH"/>
        </w:rPr>
        <w:t xml:space="preserve"> </w:t>
      </w:r>
      <w:r>
        <w:rPr>
          <w:i/>
          <w:lang w:val="fr-CH"/>
        </w:rPr>
        <w:t>M</w:t>
      </w:r>
      <w:r w:rsidRPr="00910CD3">
        <w:rPr>
          <w:i/>
          <w:lang w:val="fr-CH"/>
        </w:rPr>
        <w:t>eth</w:t>
      </w:r>
      <w:r>
        <w:rPr>
          <w:i/>
          <w:lang w:val="fr-CH"/>
        </w:rPr>
        <w:t>.</w:t>
      </w:r>
      <w:r w:rsidRPr="00910CD3">
        <w:rPr>
          <w:i/>
          <w:lang w:val="fr-CH"/>
        </w:rPr>
        <w:t xml:space="preserve"> A</w:t>
      </w:r>
      <w:r>
        <w:rPr>
          <w:lang w:val="fr-CH"/>
        </w:rPr>
        <w:t xml:space="preserve"> </w:t>
      </w:r>
      <w:r w:rsidRPr="00910CD3">
        <w:rPr>
          <w:b/>
          <w:lang w:val="fr-CH"/>
        </w:rPr>
        <w:t>550</w:t>
      </w:r>
      <w:r>
        <w:rPr>
          <w:lang w:val="fr-CH"/>
        </w:rPr>
        <w:t xml:space="preserve"> 499-513 </w:t>
      </w:r>
    </w:p>
    <w:p w14:paraId="359D666B" w14:textId="77777777" w:rsidR="00466367" w:rsidRPr="00910CD3" w:rsidRDefault="00466367" w:rsidP="00466367">
      <w:pPr>
        <w:pStyle w:val="IOPRefs"/>
        <w:rPr>
          <w:lang w:val="fr-CH"/>
        </w:rPr>
      </w:pPr>
      <w:r>
        <w:rPr>
          <w:lang w:val="fr-CH"/>
        </w:rPr>
        <w:t>Bossert R, et al. 2004</w:t>
      </w:r>
      <w:r w:rsidRPr="00910CD3">
        <w:rPr>
          <w:i/>
          <w:lang w:val="fr-CH"/>
        </w:rPr>
        <w:t xml:space="preserve"> IEEE T</w:t>
      </w:r>
      <w:r>
        <w:rPr>
          <w:i/>
          <w:lang w:val="fr-CH"/>
        </w:rPr>
        <w:t>ransactions</w:t>
      </w:r>
      <w:r w:rsidRPr="00910CD3">
        <w:rPr>
          <w:i/>
          <w:lang w:val="fr-CH"/>
        </w:rPr>
        <w:t xml:space="preserve"> on Applied Superconductivity</w:t>
      </w:r>
      <w:r w:rsidRPr="00910CD3">
        <w:rPr>
          <w:lang w:val="fr-CH"/>
        </w:rPr>
        <w:t xml:space="preserve"> </w:t>
      </w:r>
      <w:r>
        <w:rPr>
          <w:b/>
          <w:lang w:val="fr-CH"/>
        </w:rPr>
        <w:t>14</w:t>
      </w:r>
      <w:r>
        <w:rPr>
          <w:lang w:val="fr-CH"/>
        </w:rPr>
        <w:t xml:space="preserve"> 187- 190 </w:t>
      </w:r>
    </w:p>
    <w:p w14:paraId="726EE877" w14:textId="77777777" w:rsidR="00466367" w:rsidRPr="00910CD3" w:rsidRDefault="00466367" w:rsidP="00466367">
      <w:pPr>
        <w:pStyle w:val="IOPRefs"/>
        <w:rPr>
          <w:lang w:val="fr-CH"/>
        </w:rPr>
      </w:pPr>
      <w:r w:rsidRPr="00910CD3">
        <w:rPr>
          <w:lang w:val="fr-CH"/>
        </w:rPr>
        <w:t xml:space="preserve">Feher S, et al. 2006 </w:t>
      </w:r>
      <w:r w:rsidRPr="00910CD3">
        <w:rPr>
          <w:i/>
          <w:lang w:val="fr-CH"/>
        </w:rPr>
        <w:t>IEEE T</w:t>
      </w:r>
      <w:r>
        <w:rPr>
          <w:i/>
          <w:lang w:val="fr-CH"/>
        </w:rPr>
        <w:t>ransactions</w:t>
      </w:r>
      <w:r w:rsidRPr="00910CD3">
        <w:rPr>
          <w:i/>
          <w:lang w:val="fr-CH"/>
        </w:rPr>
        <w:t xml:space="preserve"> on Applied Superconductivity</w:t>
      </w:r>
      <w:r w:rsidRPr="00910CD3">
        <w:rPr>
          <w:lang w:val="fr-CH"/>
        </w:rPr>
        <w:t xml:space="preserve"> </w:t>
      </w:r>
      <w:r w:rsidRPr="00910CD3">
        <w:rPr>
          <w:b/>
          <w:lang w:val="fr-CH"/>
        </w:rPr>
        <w:t>16</w:t>
      </w:r>
      <w:r w:rsidRPr="00910CD3">
        <w:rPr>
          <w:lang w:val="fr-CH"/>
        </w:rPr>
        <w:t xml:space="preserve"> 437-440 </w:t>
      </w:r>
    </w:p>
    <w:p w14:paraId="23D91604" w14:textId="77777777" w:rsidR="00466367" w:rsidRDefault="00466367" w:rsidP="00466367">
      <w:pPr>
        <w:pStyle w:val="IOPRefs"/>
      </w:pPr>
      <w:r>
        <w:rPr>
          <w:lang w:val="fr-CH"/>
        </w:rPr>
        <w:t>Willering</w:t>
      </w:r>
      <w:r w:rsidRPr="00910CD3">
        <w:rPr>
          <w:lang w:val="fr-CH"/>
        </w:rPr>
        <w:t xml:space="preserve"> </w:t>
      </w:r>
      <w:r>
        <w:rPr>
          <w:lang w:val="fr-CH"/>
        </w:rPr>
        <w:t>G</w:t>
      </w:r>
      <w:r w:rsidRPr="00910CD3">
        <w:rPr>
          <w:lang w:val="fr-CH"/>
        </w:rPr>
        <w:t>, et al.</w:t>
      </w:r>
      <w:r>
        <w:rPr>
          <w:lang w:val="fr-CH"/>
        </w:rPr>
        <w:t xml:space="preserve"> 2019</w:t>
      </w:r>
      <w:r w:rsidRPr="00910CD3">
        <w:rPr>
          <w:lang w:val="fr-CH"/>
        </w:rPr>
        <w:t xml:space="preserve"> </w:t>
      </w:r>
      <w:r w:rsidRPr="00910CD3">
        <w:rPr>
          <w:i/>
          <w:lang w:val="fr-CH"/>
        </w:rPr>
        <w:t>IEEE T</w:t>
      </w:r>
      <w:r>
        <w:rPr>
          <w:i/>
          <w:lang w:val="fr-CH"/>
        </w:rPr>
        <w:t>ransactions</w:t>
      </w:r>
      <w:r w:rsidRPr="00533D08">
        <w:rPr>
          <w:i/>
        </w:rPr>
        <w:t xml:space="preserve"> on Applied Superconductivity</w:t>
      </w:r>
      <w:r>
        <w:t xml:space="preserve"> </w:t>
      </w:r>
      <w:r>
        <w:rPr>
          <w:b/>
        </w:rPr>
        <w:t xml:space="preserve">29 </w:t>
      </w:r>
      <w:r>
        <w:t>4004906</w:t>
      </w:r>
    </w:p>
    <w:p w14:paraId="5A2E69CC" w14:textId="77777777" w:rsidR="00466367" w:rsidRPr="00635DDE" w:rsidRDefault="00466367" w:rsidP="00466367">
      <w:pPr>
        <w:pStyle w:val="IOPRefs"/>
        <w:rPr>
          <w:lang w:val="fr-CH"/>
        </w:rPr>
      </w:pPr>
      <w:r>
        <w:t>Zlobin A V,</w:t>
      </w:r>
      <w:r w:rsidRPr="00910CD3">
        <w:rPr>
          <w:lang w:val="fr-CH"/>
        </w:rPr>
        <w:t xml:space="preserve"> et al.</w:t>
      </w:r>
      <w:r>
        <w:rPr>
          <w:lang w:val="fr-CH"/>
        </w:rPr>
        <w:t xml:space="preserve"> 2020</w:t>
      </w:r>
      <w:r w:rsidRPr="00910CD3">
        <w:rPr>
          <w:lang w:val="fr-CH"/>
        </w:rPr>
        <w:t xml:space="preserve"> </w:t>
      </w:r>
      <w:r w:rsidRPr="00910CD3">
        <w:rPr>
          <w:i/>
          <w:lang w:val="fr-CH"/>
        </w:rPr>
        <w:t>IEEE T</w:t>
      </w:r>
      <w:r>
        <w:rPr>
          <w:i/>
          <w:lang w:val="fr-CH"/>
        </w:rPr>
        <w:t>ransactions</w:t>
      </w:r>
      <w:r w:rsidRPr="00533D08">
        <w:rPr>
          <w:i/>
        </w:rPr>
        <w:t xml:space="preserve"> on Applied Superconductivity</w:t>
      </w:r>
      <w:r>
        <w:t xml:space="preserve"> </w:t>
      </w:r>
      <w:r>
        <w:rPr>
          <w:b/>
        </w:rPr>
        <w:t xml:space="preserve">30 </w:t>
      </w:r>
      <w:r>
        <w:t>4001106</w:t>
      </w:r>
    </w:p>
    <w:p w14:paraId="419DA8DA" w14:textId="77777777" w:rsidR="00466367" w:rsidRDefault="00466367" w:rsidP="00466367">
      <w:pPr>
        <w:pStyle w:val="IOPRefs"/>
      </w:pPr>
      <w:r w:rsidRPr="00910CD3">
        <w:rPr>
          <w:lang w:val="fr-CH"/>
        </w:rPr>
        <w:t xml:space="preserve">Ferracin P, et al.2005  </w:t>
      </w:r>
      <w:r w:rsidRPr="00910CD3">
        <w:rPr>
          <w:i/>
          <w:lang w:val="fr-CH"/>
        </w:rPr>
        <w:t>IEEE T</w:t>
      </w:r>
      <w:r>
        <w:rPr>
          <w:i/>
          <w:lang w:val="fr-CH"/>
        </w:rPr>
        <w:t>ransactions</w:t>
      </w:r>
      <w:r w:rsidRPr="00533D08">
        <w:rPr>
          <w:i/>
        </w:rPr>
        <w:t xml:space="preserve"> on Applied Superconductivity</w:t>
      </w:r>
      <w:r>
        <w:t xml:space="preserve"> </w:t>
      </w:r>
      <w:r>
        <w:rPr>
          <w:b/>
        </w:rPr>
        <w:t xml:space="preserve">15 </w:t>
      </w:r>
      <w:r>
        <w:t xml:space="preserve">1132-35 </w:t>
      </w:r>
    </w:p>
    <w:p w14:paraId="586382B1" w14:textId="77777777" w:rsidR="00466367" w:rsidRPr="00910CD3" w:rsidRDefault="00466367" w:rsidP="00466367">
      <w:pPr>
        <w:pStyle w:val="IOPRefs"/>
      </w:pPr>
      <w:r w:rsidRPr="00910CD3">
        <w:t xml:space="preserve">Gourlay S, et al. 2006 </w:t>
      </w:r>
      <w:r w:rsidRPr="00910CD3">
        <w:rPr>
          <w:i/>
        </w:rPr>
        <w:t>IEEE T</w:t>
      </w:r>
      <w:r>
        <w:rPr>
          <w:i/>
        </w:rPr>
        <w:t>ransactions</w:t>
      </w:r>
      <w:r w:rsidRPr="00910CD3">
        <w:rPr>
          <w:i/>
        </w:rPr>
        <w:t xml:space="preserve"> on Applied Superconductivity</w:t>
      </w:r>
      <w:r w:rsidRPr="00910CD3">
        <w:t xml:space="preserve"> </w:t>
      </w:r>
      <w:r w:rsidRPr="00910CD3">
        <w:rPr>
          <w:b/>
        </w:rPr>
        <w:t xml:space="preserve">16 </w:t>
      </w:r>
      <w:r w:rsidRPr="00910CD3">
        <w:t xml:space="preserve">324-327 </w:t>
      </w:r>
    </w:p>
    <w:p w14:paraId="7C99B5C9" w14:textId="77777777" w:rsidR="00466367" w:rsidRPr="00635DDE" w:rsidRDefault="00466367" w:rsidP="00466367">
      <w:pPr>
        <w:pStyle w:val="IOPRefs"/>
      </w:pPr>
      <w:r>
        <w:t xml:space="preserve">Wanderer P 2009 </w:t>
      </w:r>
      <w:r>
        <w:rPr>
          <w:i/>
        </w:rPr>
        <w:t>IEEE Transactions on Applied Superconductivity</w:t>
      </w:r>
      <w:r>
        <w:t xml:space="preserve"> </w:t>
      </w:r>
      <w:r>
        <w:rPr>
          <w:b/>
        </w:rPr>
        <w:t>19</w:t>
      </w:r>
      <w:r>
        <w:t xml:space="preserve"> 1208-11 </w:t>
      </w:r>
    </w:p>
    <w:p w14:paraId="2FDFD908" w14:textId="77777777" w:rsidR="00466367" w:rsidRDefault="00466367" w:rsidP="00466367">
      <w:pPr>
        <w:pStyle w:val="IOPRefs"/>
      </w:pPr>
      <w:r>
        <w:t xml:space="preserve">Caspi S 2010 </w:t>
      </w:r>
      <w:r>
        <w:rPr>
          <w:i/>
        </w:rPr>
        <w:t>IEEE Transactions on Applied Superconductivity</w:t>
      </w:r>
      <w:r>
        <w:t xml:space="preserve"> </w:t>
      </w:r>
      <w:r>
        <w:rPr>
          <w:b/>
        </w:rPr>
        <w:t>20</w:t>
      </w:r>
      <w:r>
        <w:t xml:space="preserve"> 144-7 </w:t>
      </w:r>
    </w:p>
    <w:p w14:paraId="3995C8DF" w14:textId="77777777" w:rsidR="00466367" w:rsidRDefault="00466367" w:rsidP="00466367">
      <w:pPr>
        <w:pStyle w:val="IOPRefs"/>
      </w:pPr>
      <w:r>
        <w:t xml:space="preserve">Ambrosio G, et al. 2008 </w:t>
      </w:r>
      <w:r>
        <w:rPr>
          <w:i/>
        </w:rPr>
        <w:t>IEEE Transactions on Applied Superconductivity</w:t>
      </w:r>
      <w:r>
        <w:t xml:space="preserve"> </w:t>
      </w:r>
      <w:r>
        <w:rPr>
          <w:b/>
        </w:rPr>
        <w:t xml:space="preserve">13 </w:t>
      </w:r>
      <w:r>
        <w:t xml:space="preserve">268-72 </w:t>
      </w:r>
    </w:p>
    <w:p w14:paraId="4247D8FF" w14:textId="77777777" w:rsidR="00466367" w:rsidRDefault="00466367" w:rsidP="00466367">
      <w:pPr>
        <w:pStyle w:val="IOPRefs"/>
      </w:pPr>
      <w:r>
        <w:t xml:space="preserve">Ambrosio G, et al. 2013 </w:t>
      </w:r>
      <w:r>
        <w:rPr>
          <w:i/>
        </w:rPr>
        <w:t>IEEE Transactions on Applied Superconductivity</w:t>
      </w:r>
      <w:r>
        <w:t xml:space="preserve"> </w:t>
      </w:r>
      <w:r>
        <w:rPr>
          <w:b/>
        </w:rPr>
        <w:t xml:space="preserve">23 </w:t>
      </w:r>
      <w:r>
        <w:t xml:space="preserve">4002204 </w:t>
      </w:r>
    </w:p>
    <w:p w14:paraId="595C7B23" w14:textId="77777777" w:rsidR="00466367" w:rsidRDefault="00466367" w:rsidP="00466367">
      <w:pPr>
        <w:pStyle w:val="IOPRefs"/>
      </w:pPr>
      <w:r>
        <w:t xml:space="preserve">Ferracin P, Ambrosio G, et al, 2016 </w:t>
      </w:r>
      <w:r>
        <w:rPr>
          <w:i/>
        </w:rPr>
        <w:t>IEEE Transactions on Applied Superconductivity</w:t>
      </w:r>
      <w:r>
        <w:t xml:space="preserve"> </w:t>
      </w:r>
      <w:r>
        <w:rPr>
          <w:b/>
        </w:rPr>
        <w:t xml:space="preserve">26 </w:t>
      </w:r>
      <w:r>
        <w:t xml:space="preserve">4000207 </w:t>
      </w:r>
    </w:p>
    <w:p w14:paraId="4BECD903" w14:textId="77777777" w:rsidR="00466367" w:rsidRDefault="00466367" w:rsidP="00466367">
      <w:pPr>
        <w:pStyle w:val="IOPRefs"/>
      </w:pPr>
      <w:r>
        <w:t xml:space="preserve">Ferracin P, Ambrosio G, et al, 2019 </w:t>
      </w:r>
      <w:r>
        <w:rPr>
          <w:i/>
        </w:rPr>
        <w:t>IEEE Transactions on Applied Superconductivity</w:t>
      </w:r>
      <w:r>
        <w:t xml:space="preserve"> </w:t>
      </w:r>
      <w:r>
        <w:rPr>
          <w:b/>
        </w:rPr>
        <w:t xml:space="preserve">29 </w:t>
      </w:r>
      <w:r>
        <w:t xml:space="preserve">4000207 </w:t>
      </w:r>
    </w:p>
    <w:p w14:paraId="584E2620" w14:textId="77777777" w:rsidR="00466367" w:rsidRPr="00635DDE" w:rsidRDefault="00466367" w:rsidP="00466367">
      <w:pPr>
        <w:pStyle w:val="IOPRefs"/>
      </w:pPr>
      <w:r>
        <w:t xml:space="preserve">Todesco E 2018 </w:t>
      </w:r>
      <w:r>
        <w:rPr>
          <w:i/>
        </w:rPr>
        <w:t>IEEE Transactions on Applied Superconductivity</w:t>
      </w:r>
      <w:r>
        <w:t xml:space="preserve"> </w:t>
      </w:r>
      <w:r>
        <w:rPr>
          <w:b/>
        </w:rPr>
        <w:t xml:space="preserve">28 </w:t>
      </w:r>
      <w:r>
        <w:t xml:space="preserve">4008809 </w:t>
      </w:r>
    </w:p>
    <w:p w14:paraId="491971E4" w14:textId="77777777" w:rsidR="00466367" w:rsidRDefault="00466367" w:rsidP="00466367">
      <w:pPr>
        <w:pStyle w:val="IOPRefs"/>
      </w:pPr>
      <w:r>
        <w:t xml:space="preserve">Scanlan R, Dietderich D R 2003 </w:t>
      </w:r>
      <w:r>
        <w:rPr>
          <w:i/>
        </w:rPr>
        <w:t>IEEE Transactions on Applied Superconductivity</w:t>
      </w:r>
      <w:r>
        <w:t xml:space="preserve"> </w:t>
      </w:r>
      <w:r>
        <w:rPr>
          <w:b/>
        </w:rPr>
        <w:t xml:space="preserve">13 </w:t>
      </w:r>
      <w:r>
        <w:t>1536-1541</w:t>
      </w:r>
    </w:p>
    <w:p w14:paraId="7033109E" w14:textId="77777777" w:rsidR="00466367" w:rsidRPr="003920DF" w:rsidRDefault="00466367" w:rsidP="00466367">
      <w:pPr>
        <w:pStyle w:val="IOPRefs"/>
      </w:pPr>
      <w:r w:rsidRPr="003920DF">
        <w:t xml:space="preserve">A. Asner et al., </w:t>
      </w:r>
      <w:r>
        <w:t xml:space="preserve">1989 </w:t>
      </w:r>
      <w:r w:rsidRPr="003920DF">
        <w:t>Proceedings of MT-11 (Elsevier Applied Science, New York, 1989), pp.</w:t>
      </w:r>
      <w:r>
        <w:t xml:space="preserve"> 36–41</w:t>
      </w:r>
    </w:p>
    <w:p w14:paraId="7211609A" w14:textId="77777777" w:rsidR="00466367" w:rsidRPr="003920DF" w:rsidRDefault="00466367" w:rsidP="00466367">
      <w:pPr>
        <w:pStyle w:val="IOPRefs"/>
      </w:pPr>
      <w:r w:rsidRPr="003920DF">
        <w:t xml:space="preserve">H. J. Ten Kate et al., </w:t>
      </w:r>
      <w:r>
        <w:t xml:space="preserve">1991 </w:t>
      </w:r>
      <w:r w:rsidRPr="00910CD3">
        <w:rPr>
          <w:i/>
          <w:lang w:val="fr-CH"/>
        </w:rPr>
        <w:t>IEEE T</w:t>
      </w:r>
      <w:r>
        <w:rPr>
          <w:i/>
          <w:lang w:val="fr-CH"/>
        </w:rPr>
        <w:t>ransactions</w:t>
      </w:r>
      <w:r w:rsidRPr="00533D08">
        <w:rPr>
          <w:i/>
        </w:rPr>
        <w:t xml:space="preserve"> on </w:t>
      </w:r>
      <w:r>
        <w:rPr>
          <w:i/>
        </w:rPr>
        <w:t>Magnetics</w:t>
      </w:r>
      <w:r>
        <w:t xml:space="preserve"> 27 1996-1999</w:t>
      </w:r>
    </w:p>
    <w:p w14:paraId="1FB3E0AB" w14:textId="77777777" w:rsidR="00466367" w:rsidRPr="00307EEE" w:rsidRDefault="00466367" w:rsidP="00466367">
      <w:pPr>
        <w:pStyle w:val="IOPRefs"/>
        <w:rPr>
          <w:lang w:val="fr-CH"/>
        </w:rPr>
      </w:pPr>
      <w:r w:rsidRPr="00307EEE">
        <w:rPr>
          <w:lang w:val="fr-CH"/>
        </w:rPr>
        <w:t xml:space="preserve">R. Benjegerdes et al., 1999 </w:t>
      </w:r>
      <w:r w:rsidRPr="00307EEE">
        <w:rPr>
          <w:i/>
          <w:lang w:val="fr-CH"/>
        </w:rPr>
        <w:t>Particle Accelerator Conference</w:t>
      </w:r>
      <w:r w:rsidRPr="00307EEE">
        <w:rPr>
          <w:lang w:val="fr-CH"/>
        </w:rPr>
        <w:t xml:space="preserve"> 3233–3235 (D20)</w:t>
      </w:r>
    </w:p>
    <w:p w14:paraId="52BEC92D" w14:textId="77777777" w:rsidR="00466367" w:rsidRDefault="00466367" w:rsidP="00466367">
      <w:pPr>
        <w:pStyle w:val="IOPRefs"/>
      </w:pPr>
      <w:r>
        <w:rPr>
          <w:lang w:val="fr-CH"/>
        </w:rPr>
        <w:t>Sabbi</w:t>
      </w:r>
      <w:r w:rsidRPr="00910CD3">
        <w:rPr>
          <w:lang w:val="fr-CH"/>
        </w:rPr>
        <w:t xml:space="preserve"> </w:t>
      </w:r>
      <w:r>
        <w:rPr>
          <w:lang w:val="fr-CH"/>
        </w:rPr>
        <w:t>G</w:t>
      </w:r>
      <w:r w:rsidRPr="00910CD3">
        <w:rPr>
          <w:lang w:val="fr-CH"/>
        </w:rPr>
        <w:t>, et al.</w:t>
      </w:r>
      <w:r>
        <w:rPr>
          <w:lang w:val="fr-CH"/>
        </w:rPr>
        <w:t xml:space="preserve"> </w:t>
      </w:r>
      <w:r w:rsidRPr="00910CD3">
        <w:rPr>
          <w:lang w:val="fr-CH"/>
        </w:rPr>
        <w:t xml:space="preserve">2005  </w:t>
      </w:r>
      <w:r w:rsidRPr="00910CD3">
        <w:rPr>
          <w:i/>
          <w:lang w:val="fr-CH"/>
        </w:rPr>
        <w:t>IEEE T</w:t>
      </w:r>
      <w:r>
        <w:rPr>
          <w:i/>
          <w:lang w:val="fr-CH"/>
        </w:rPr>
        <w:t>ransactions</w:t>
      </w:r>
      <w:r w:rsidRPr="00533D08">
        <w:rPr>
          <w:i/>
        </w:rPr>
        <w:t xml:space="preserve"> on Applied Superconductivity</w:t>
      </w:r>
      <w:r>
        <w:t xml:space="preserve"> </w:t>
      </w:r>
      <w:r>
        <w:rPr>
          <w:b/>
        </w:rPr>
        <w:t xml:space="preserve">15 </w:t>
      </w:r>
      <w:r>
        <w:t xml:space="preserve">1128-31 </w:t>
      </w:r>
    </w:p>
    <w:p w14:paraId="7C38A101" w14:textId="77777777" w:rsidR="00466367" w:rsidRDefault="00466367" w:rsidP="00466367">
      <w:pPr>
        <w:pStyle w:val="IOPRefs"/>
      </w:pPr>
      <w:r>
        <w:t>Lietzke A, et al.</w:t>
      </w:r>
      <w:r w:rsidRPr="000E487B">
        <w:t xml:space="preserve"> </w:t>
      </w:r>
      <w:r>
        <w:t xml:space="preserve">2004 </w:t>
      </w:r>
      <w:r>
        <w:rPr>
          <w:i/>
        </w:rPr>
        <w:t>IEEE Transactions on Applied Superconductivity</w:t>
      </w:r>
      <w:r>
        <w:t xml:space="preserve"> </w:t>
      </w:r>
      <w:r>
        <w:rPr>
          <w:b/>
        </w:rPr>
        <w:t xml:space="preserve">14 </w:t>
      </w:r>
      <w:r>
        <w:t>345-348</w:t>
      </w:r>
    </w:p>
    <w:p w14:paraId="2385A584" w14:textId="77777777" w:rsidR="00466367" w:rsidRDefault="00466367" w:rsidP="00466367">
      <w:pPr>
        <w:pStyle w:val="IOPRefs"/>
      </w:pPr>
      <w:r>
        <w:t>Izquiredo Bermudez S, et al.</w:t>
      </w:r>
      <w:r w:rsidRPr="000E487B">
        <w:t xml:space="preserve"> </w:t>
      </w:r>
      <w:r>
        <w:t xml:space="preserve">2017 </w:t>
      </w:r>
      <w:r>
        <w:rPr>
          <w:i/>
        </w:rPr>
        <w:t>IEEE Transactions on Applied Superconductivity</w:t>
      </w:r>
      <w:r>
        <w:t xml:space="preserve"> </w:t>
      </w:r>
      <w:r>
        <w:rPr>
          <w:b/>
        </w:rPr>
        <w:t xml:space="preserve">17 </w:t>
      </w:r>
      <w:r>
        <w:t>4002004</w:t>
      </w:r>
    </w:p>
    <w:p w14:paraId="592B800F" w14:textId="77777777" w:rsidR="00466367" w:rsidRDefault="00466367" w:rsidP="00466367">
      <w:pPr>
        <w:pStyle w:val="IOPRefs"/>
      </w:pPr>
      <w:r>
        <w:t xml:space="preserve">Weijers H W, ten Kate H, van Oort J M, 1993 </w:t>
      </w:r>
      <w:r>
        <w:rPr>
          <w:i/>
        </w:rPr>
        <w:t>IEEE Transactions on Applied Superconductivity</w:t>
      </w:r>
      <w:r>
        <w:t xml:space="preserve"> </w:t>
      </w:r>
      <w:r>
        <w:rPr>
          <w:b/>
        </w:rPr>
        <w:t xml:space="preserve">3 </w:t>
      </w:r>
      <w:r>
        <w:t xml:space="preserve">1334 </w:t>
      </w:r>
    </w:p>
    <w:p w14:paraId="74DCA7BF" w14:textId="77777777" w:rsidR="00466367" w:rsidRDefault="00466367" w:rsidP="00466367">
      <w:pPr>
        <w:pStyle w:val="IOPRefs"/>
      </w:pPr>
      <w:r>
        <w:t xml:space="preserve">ten Haken B, et al., 1999 </w:t>
      </w:r>
      <w:r>
        <w:rPr>
          <w:i/>
        </w:rPr>
        <w:t xml:space="preserve">Journal of Applied Physics </w:t>
      </w:r>
      <w:r>
        <w:rPr>
          <w:b/>
        </w:rPr>
        <w:t xml:space="preserve">85 </w:t>
      </w:r>
    </w:p>
    <w:p w14:paraId="501C4498" w14:textId="77777777" w:rsidR="00466367" w:rsidRDefault="00466367" w:rsidP="00466367">
      <w:pPr>
        <w:pStyle w:val="IOPRefs"/>
      </w:pPr>
      <w:r w:rsidRPr="004B0DB6">
        <w:t xml:space="preserve">Savary F 2017 </w:t>
      </w:r>
      <w:r w:rsidRPr="004B0DB6">
        <w:rPr>
          <w:i/>
        </w:rPr>
        <w:t>IEEE T</w:t>
      </w:r>
      <w:r>
        <w:rPr>
          <w:i/>
        </w:rPr>
        <w:t>ransactions</w:t>
      </w:r>
      <w:r w:rsidRPr="004B0DB6">
        <w:rPr>
          <w:i/>
        </w:rPr>
        <w:t xml:space="preserve"> on Applied Superconductivity</w:t>
      </w:r>
      <w:r w:rsidRPr="004B0DB6">
        <w:t xml:space="preserve"> </w:t>
      </w:r>
      <w:r w:rsidRPr="004B0DB6">
        <w:rPr>
          <w:b/>
        </w:rPr>
        <w:t xml:space="preserve">27 </w:t>
      </w:r>
      <w:r w:rsidRPr="004B0DB6">
        <w:t xml:space="preserve">4003505 </w:t>
      </w:r>
    </w:p>
    <w:p w14:paraId="67805EF2" w14:textId="77777777" w:rsidR="00466367" w:rsidRDefault="00466367" w:rsidP="00466367">
      <w:pPr>
        <w:pStyle w:val="IOPRefs"/>
      </w:pPr>
      <w:r>
        <w:t xml:space="preserve">Tommasini D, et al. 2017 </w:t>
      </w:r>
      <w:r w:rsidRPr="004B0DB6">
        <w:rPr>
          <w:i/>
        </w:rPr>
        <w:t>IEEE T</w:t>
      </w:r>
      <w:r>
        <w:rPr>
          <w:i/>
        </w:rPr>
        <w:t>ransactions</w:t>
      </w:r>
      <w:r w:rsidRPr="004B0DB6">
        <w:rPr>
          <w:i/>
        </w:rPr>
        <w:t xml:space="preserve"> on Applied Superconductivity</w:t>
      </w:r>
      <w:r w:rsidRPr="004B0DB6">
        <w:t xml:space="preserve"> </w:t>
      </w:r>
      <w:r>
        <w:rPr>
          <w:b/>
        </w:rPr>
        <w:t>27</w:t>
      </w:r>
      <w:r w:rsidRPr="004B0DB6">
        <w:t xml:space="preserve"> </w:t>
      </w:r>
      <w:r>
        <w:t xml:space="preserve">4000405 </w:t>
      </w:r>
    </w:p>
    <w:p w14:paraId="42C7610D" w14:textId="77777777" w:rsidR="00466367" w:rsidRDefault="00466367" w:rsidP="00466367">
      <w:pPr>
        <w:pStyle w:val="IOPRefs"/>
      </w:pPr>
      <w:r>
        <w:t xml:space="preserve">Tommasini D, et al. 2018 </w:t>
      </w:r>
      <w:r w:rsidRPr="004B0DB6">
        <w:rPr>
          <w:i/>
        </w:rPr>
        <w:t>IEEE T</w:t>
      </w:r>
      <w:r>
        <w:rPr>
          <w:i/>
        </w:rPr>
        <w:t>ransactions</w:t>
      </w:r>
      <w:r w:rsidRPr="004B0DB6">
        <w:rPr>
          <w:i/>
        </w:rPr>
        <w:t xml:space="preserve"> on Applied Superconductivity</w:t>
      </w:r>
      <w:r w:rsidRPr="004B0DB6">
        <w:t xml:space="preserve"> </w:t>
      </w:r>
      <w:r>
        <w:rPr>
          <w:b/>
        </w:rPr>
        <w:t>28</w:t>
      </w:r>
      <w:r w:rsidRPr="004B0DB6">
        <w:t xml:space="preserve"> </w:t>
      </w:r>
      <w:r>
        <w:t xml:space="preserve">4001305 </w:t>
      </w:r>
    </w:p>
    <w:p w14:paraId="75E30237" w14:textId="77777777" w:rsidR="00466367" w:rsidRPr="004B0DB6" w:rsidRDefault="00466367" w:rsidP="00466367">
      <w:pPr>
        <w:pStyle w:val="IOPRefs"/>
      </w:pPr>
      <w:r w:rsidRPr="004B0DB6">
        <w:t xml:space="preserve">Xu Q, et al. 2012 </w:t>
      </w:r>
      <w:r w:rsidRPr="004B0DB6">
        <w:rPr>
          <w:i/>
        </w:rPr>
        <w:t>IEEE T</w:t>
      </w:r>
      <w:r>
        <w:rPr>
          <w:i/>
        </w:rPr>
        <w:t>ransactions</w:t>
      </w:r>
      <w:r w:rsidRPr="004B0DB6">
        <w:rPr>
          <w:i/>
        </w:rPr>
        <w:t xml:space="preserve"> on Applied Superconductivity</w:t>
      </w:r>
      <w:r w:rsidRPr="004B0DB6">
        <w:t xml:space="preserve"> </w:t>
      </w:r>
      <w:r w:rsidRPr="004B0DB6">
        <w:rPr>
          <w:b/>
        </w:rPr>
        <w:t>22</w:t>
      </w:r>
      <w:r>
        <w:t xml:space="preserve"> 4901404 </w:t>
      </w:r>
    </w:p>
    <w:p w14:paraId="20D8F7A9" w14:textId="77777777" w:rsidR="00466367" w:rsidRDefault="00466367" w:rsidP="00466367">
      <w:pPr>
        <w:pStyle w:val="IOPRefs"/>
      </w:pPr>
      <w:r>
        <w:t xml:space="preserve">Nakamoto T, et al. 2015 </w:t>
      </w:r>
      <w:r>
        <w:rPr>
          <w:i/>
        </w:rPr>
        <w:t>IEEE Transactions on Applied Superconductivity</w:t>
      </w:r>
      <w:r>
        <w:t xml:space="preserve"> </w:t>
      </w:r>
      <w:r>
        <w:rPr>
          <w:b/>
        </w:rPr>
        <w:t>25</w:t>
      </w:r>
      <w:r>
        <w:t xml:space="preserve"> 4000505 </w:t>
      </w:r>
    </w:p>
    <w:p w14:paraId="3EA1D5A7" w14:textId="77777777" w:rsidR="00466367" w:rsidRDefault="00466367" w:rsidP="00466367">
      <w:pPr>
        <w:pStyle w:val="IOPRefs"/>
      </w:pPr>
      <w:r>
        <w:t xml:space="preserve">Sugano M, et al. 2017 </w:t>
      </w:r>
      <w:r w:rsidRPr="00590A60">
        <w:rPr>
          <w:i/>
        </w:rPr>
        <w:t>IEEE T</w:t>
      </w:r>
      <w:r>
        <w:rPr>
          <w:i/>
        </w:rPr>
        <w:t>ransactions</w:t>
      </w:r>
      <w:r w:rsidRPr="00590A60">
        <w:rPr>
          <w:i/>
        </w:rPr>
        <w:t xml:space="preserve"> on Applied </w:t>
      </w:r>
      <w:r>
        <w:rPr>
          <w:i/>
        </w:rPr>
        <w:t>Superconductivity</w:t>
      </w:r>
      <w:r>
        <w:t xml:space="preserve"> </w:t>
      </w:r>
      <w:r w:rsidRPr="00590A60">
        <w:rPr>
          <w:b/>
        </w:rPr>
        <w:t>2</w:t>
      </w:r>
      <w:r>
        <w:rPr>
          <w:b/>
        </w:rPr>
        <w:t>7</w:t>
      </w:r>
      <w:r>
        <w:t xml:space="preserve"> 4002409 </w:t>
      </w:r>
    </w:p>
    <w:p w14:paraId="618E378A" w14:textId="77777777" w:rsidR="00466367" w:rsidRDefault="00466367" w:rsidP="00466367">
      <w:pPr>
        <w:pStyle w:val="IOPRefs"/>
      </w:pPr>
      <w:r>
        <w:t xml:space="preserve">Sugano M, et al. 2018 </w:t>
      </w:r>
      <w:r>
        <w:rPr>
          <w:i/>
        </w:rPr>
        <w:t>IEEE Transactions on Applied Superconductivity</w:t>
      </w:r>
      <w:r>
        <w:t xml:space="preserve"> </w:t>
      </w:r>
      <w:r>
        <w:rPr>
          <w:b/>
        </w:rPr>
        <w:t>28</w:t>
      </w:r>
      <w:r>
        <w:t xml:space="preserve"> 4000805 </w:t>
      </w:r>
    </w:p>
    <w:p w14:paraId="27F59B1A" w14:textId="77777777" w:rsidR="00466367" w:rsidRDefault="00466367" w:rsidP="00466367">
      <w:pPr>
        <w:pStyle w:val="IOPRefs"/>
      </w:pPr>
      <w:r>
        <w:t xml:space="preserve">Enomoto S, et al. 2018 </w:t>
      </w:r>
      <w:r>
        <w:rPr>
          <w:i/>
        </w:rPr>
        <w:t>IEEE Transactions on Applied Superconductivity</w:t>
      </w:r>
      <w:r>
        <w:t xml:space="preserve"> </w:t>
      </w:r>
      <w:r>
        <w:rPr>
          <w:b/>
        </w:rPr>
        <w:t>28</w:t>
      </w:r>
      <w:r>
        <w:t xml:space="preserve"> 4004505 </w:t>
      </w:r>
    </w:p>
    <w:p w14:paraId="144BF27D" w14:textId="77777777" w:rsidR="00466367" w:rsidRDefault="00466367" w:rsidP="00466367">
      <w:pPr>
        <w:pStyle w:val="IOPRefs"/>
      </w:pPr>
      <w:r>
        <w:t xml:space="preserve">Nilsson E, et al. 2018 </w:t>
      </w:r>
      <w:r w:rsidRPr="00590A60">
        <w:rPr>
          <w:i/>
        </w:rPr>
        <w:t>IEEE T</w:t>
      </w:r>
      <w:r>
        <w:rPr>
          <w:i/>
        </w:rPr>
        <w:t>ransactions</w:t>
      </w:r>
      <w:r w:rsidRPr="00590A60">
        <w:rPr>
          <w:i/>
        </w:rPr>
        <w:t xml:space="preserve"> on Applied </w:t>
      </w:r>
      <w:r>
        <w:rPr>
          <w:i/>
        </w:rPr>
        <w:t>Superconductivity</w:t>
      </w:r>
      <w:r>
        <w:t xml:space="preserve"> </w:t>
      </w:r>
      <w:r w:rsidRPr="00590A60">
        <w:rPr>
          <w:b/>
        </w:rPr>
        <w:t>2</w:t>
      </w:r>
      <w:r>
        <w:rPr>
          <w:b/>
        </w:rPr>
        <w:t>8</w:t>
      </w:r>
      <w:r>
        <w:t xml:space="preserve"> 4003005 </w:t>
      </w:r>
    </w:p>
    <w:p w14:paraId="40A2682C" w14:textId="77777777" w:rsidR="00466367" w:rsidRDefault="00466367" w:rsidP="00466367">
      <w:pPr>
        <w:pStyle w:val="IOPRefs"/>
      </w:pPr>
      <w:r>
        <w:t xml:space="preserve">Suzuki K, et al. 2019 </w:t>
      </w:r>
      <w:r w:rsidRPr="00590A60">
        <w:rPr>
          <w:i/>
        </w:rPr>
        <w:t>IEEE T</w:t>
      </w:r>
      <w:r>
        <w:rPr>
          <w:i/>
        </w:rPr>
        <w:t>ransactions</w:t>
      </w:r>
      <w:r w:rsidRPr="00590A60">
        <w:rPr>
          <w:i/>
        </w:rPr>
        <w:t xml:space="preserve"> on Applied </w:t>
      </w:r>
      <w:r>
        <w:rPr>
          <w:i/>
        </w:rPr>
        <w:t>Superconductivity</w:t>
      </w:r>
      <w:r>
        <w:t xml:space="preserve"> </w:t>
      </w:r>
      <w:r w:rsidRPr="00590A60">
        <w:rPr>
          <w:b/>
        </w:rPr>
        <w:t>2</w:t>
      </w:r>
      <w:r>
        <w:rPr>
          <w:b/>
        </w:rPr>
        <w:t>9</w:t>
      </w:r>
      <w:r>
        <w:t xml:space="preserve"> 4000905 </w:t>
      </w:r>
    </w:p>
    <w:p w14:paraId="318333C1" w14:textId="77777777" w:rsidR="00466367" w:rsidRDefault="00466367" w:rsidP="00466367">
      <w:pPr>
        <w:pStyle w:val="IOPRefs"/>
      </w:pPr>
      <w:r>
        <w:t xml:space="preserve">Sugano M, et al. 2019 </w:t>
      </w:r>
      <w:r w:rsidRPr="00590A60">
        <w:rPr>
          <w:i/>
        </w:rPr>
        <w:t>IEEE T</w:t>
      </w:r>
      <w:r>
        <w:rPr>
          <w:i/>
        </w:rPr>
        <w:t>ransactions</w:t>
      </w:r>
      <w:r w:rsidRPr="00590A60">
        <w:rPr>
          <w:i/>
        </w:rPr>
        <w:t xml:space="preserve"> on Applied </w:t>
      </w:r>
      <w:r>
        <w:rPr>
          <w:i/>
        </w:rPr>
        <w:t>Superconductivity</w:t>
      </w:r>
      <w:r>
        <w:t xml:space="preserve"> </w:t>
      </w:r>
      <w:r w:rsidRPr="00590A60">
        <w:rPr>
          <w:b/>
        </w:rPr>
        <w:t>2</w:t>
      </w:r>
      <w:r>
        <w:rPr>
          <w:b/>
        </w:rPr>
        <w:t>9</w:t>
      </w:r>
      <w:r>
        <w:t xml:space="preserve"> 4003607 </w:t>
      </w:r>
    </w:p>
    <w:p w14:paraId="11654FCE" w14:textId="77777777" w:rsidR="00466367" w:rsidRDefault="00466367" w:rsidP="00466367">
      <w:pPr>
        <w:pStyle w:val="IOPRefs"/>
      </w:pPr>
      <w:r>
        <w:t xml:space="preserve">Farinon S, et al. 2016 </w:t>
      </w:r>
      <w:r w:rsidRPr="00590A60">
        <w:rPr>
          <w:i/>
        </w:rPr>
        <w:t>IEEE T</w:t>
      </w:r>
      <w:r>
        <w:rPr>
          <w:i/>
        </w:rPr>
        <w:t>ransactions</w:t>
      </w:r>
      <w:r w:rsidRPr="00590A60">
        <w:rPr>
          <w:i/>
        </w:rPr>
        <w:t xml:space="preserve"> on Applied </w:t>
      </w:r>
      <w:r>
        <w:rPr>
          <w:i/>
        </w:rPr>
        <w:t>Superconductivity</w:t>
      </w:r>
      <w:r>
        <w:t xml:space="preserve"> </w:t>
      </w:r>
      <w:r w:rsidRPr="00590A60">
        <w:rPr>
          <w:b/>
        </w:rPr>
        <w:t>2</w:t>
      </w:r>
      <w:r>
        <w:rPr>
          <w:b/>
        </w:rPr>
        <w:t>6</w:t>
      </w:r>
      <w:r>
        <w:t xml:space="preserve"> 4001504 </w:t>
      </w:r>
    </w:p>
    <w:p w14:paraId="76B33965" w14:textId="77777777" w:rsidR="00466367" w:rsidRDefault="00466367" w:rsidP="00466367">
      <w:pPr>
        <w:pStyle w:val="IOPRefs"/>
      </w:pPr>
      <w:r>
        <w:t xml:space="preserve">Fabbricatore P, et al. 2018 </w:t>
      </w:r>
      <w:r w:rsidRPr="00D7257C">
        <w:rPr>
          <w:i/>
        </w:rPr>
        <w:t>IEEE T</w:t>
      </w:r>
      <w:r>
        <w:rPr>
          <w:i/>
        </w:rPr>
        <w:t>ransactions</w:t>
      </w:r>
      <w:r w:rsidRPr="00D7257C">
        <w:rPr>
          <w:i/>
        </w:rPr>
        <w:t xml:space="preserve"> on Applied Superconductivity</w:t>
      </w:r>
      <w:r>
        <w:t xml:space="preserve"> </w:t>
      </w:r>
      <w:r w:rsidRPr="00D7257C">
        <w:rPr>
          <w:b/>
        </w:rPr>
        <w:t>2</w:t>
      </w:r>
      <w:r>
        <w:rPr>
          <w:b/>
        </w:rPr>
        <w:t>8</w:t>
      </w:r>
      <w:r>
        <w:t xml:space="preserve"> 4000105 </w:t>
      </w:r>
    </w:p>
    <w:p w14:paraId="54ADD44C" w14:textId="77777777" w:rsidR="00466367" w:rsidRDefault="00466367" w:rsidP="00466367">
      <w:pPr>
        <w:pStyle w:val="IOPRefs"/>
      </w:pPr>
      <w:r>
        <w:t xml:space="preserve">Bersani A, et al. 2019 </w:t>
      </w:r>
      <w:r w:rsidRPr="00D7257C">
        <w:rPr>
          <w:i/>
        </w:rPr>
        <w:t>IEEE T</w:t>
      </w:r>
      <w:r>
        <w:rPr>
          <w:i/>
        </w:rPr>
        <w:t>ransactions</w:t>
      </w:r>
      <w:r w:rsidRPr="00D7257C">
        <w:rPr>
          <w:i/>
        </w:rPr>
        <w:t xml:space="preserve"> on Applied Superconductivity</w:t>
      </w:r>
      <w:r>
        <w:t xml:space="preserve"> </w:t>
      </w:r>
      <w:r w:rsidRPr="00D7257C">
        <w:rPr>
          <w:b/>
        </w:rPr>
        <w:t>2</w:t>
      </w:r>
      <w:r>
        <w:rPr>
          <w:b/>
        </w:rPr>
        <w:t>9</w:t>
      </w:r>
      <w:r>
        <w:t xml:space="preserve"> 4003305 </w:t>
      </w:r>
    </w:p>
    <w:p w14:paraId="2BB64426" w14:textId="77777777" w:rsidR="00466367" w:rsidRDefault="00466367" w:rsidP="00466367">
      <w:pPr>
        <w:pStyle w:val="IOPRefs"/>
      </w:pPr>
      <w:r>
        <w:t xml:space="preserve">Foussat A, et al., 2020 </w:t>
      </w:r>
      <w:r w:rsidRPr="00D7257C">
        <w:rPr>
          <w:i/>
        </w:rPr>
        <w:t>IEEE T</w:t>
      </w:r>
      <w:r>
        <w:rPr>
          <w:i/>
        </w:rPr>
        <w:t>ransactions</w:t>
      </w:r>
      <w:r w:rsidRPr="00D7257C">
        <w:rPr>
          <w:i/>
        </w:rPr>
        <w:t xml:space="preserve"> on Applied Superconductivity</w:t>
      </w:r>
      <w:r>
        <w:t xml:space="preserve"> </w:t>
      </w:r>
      <w:r>
        <w:rPr>
          <w:b/>
        </w:rPr>
        <w:t>30</w:t>
      </w:r>
      <w:r>
        <w:t xml:space="preserve"> 4003405 </w:t>
      </w:r>
    </w:p>
    <w:p w14:paraId="0A6125CC" w14:textId="77777777" w:rsidR="00466367" w:rsidRPr="00E1641A" w:rsidRDefault="00466367" w:rsidP="00466367">
      <w:pPr>
        <w:pStyle w:val="IOPRefs"/>
      </w:pPr>
      <w:r w:rsidRPr="00E1641A">
        <w:t xml:space="preserve">Kashikin V, Zlobin A </w:t>
      </w:r>
      <w:r>
        <w:t>2007</w:t>
      </w:r>
      <w:r w:rsidRPr="00E1641A">
        <w:t xml:space="preserve"> </w:t>
      </w:r>
      <w:r>
        <w:rPr>
          <w:i/>
        </w:rPr>
        <w:t xml:space="preserve">Particle Accelrator Conference </w:t>
      </w:r>
      <w:r>
        <w:rPr>
          <w:b/>
        </w:rPr>
        <w:t xml:space="preserve">464-466 </w:t>
      </w:r>
      <w:r w:rsidRPr="00E1641A">
        <w:t xml:space="preserve"> </w:t>
      </w:r>
    </w:p>
    <w:p w14:paraId="4BF3BB3B" w14:textId="77777777" w:rsidR="00466367" w:rsidRPr="00307EEE" w:rsidRDefault="00466367" w:rsidP="00466367">
      <w:pPr>
        <w:pStyle w:val="IOPRefs"/>
        <w:rPr>
          <w:lang w:val="fr-CH"/>
        </w:rPr>
      </w:pPr>
      <w:r w:rsidRPr="00307EEE">
        <w:rPr>
          <w:lang w:val="fr-CH"/>
        </w:rPr>
        <w:t xml:space="preserve">Ogitsu T, et al. 2005 </w:t>
      </w:r>
      <w:r w:rsidRPr="00307EEE">
        <w:rPr>
          <w:i/>
          <w:lang w:val="fr-CH"/>
        </w:rPr>
        <w:t>IEEE Transactions on Applied Superconductivity</w:t>
      </w:r>
      <w:r w:rsidRPr="00307EEE">
        <w:rPr>
          <w:lang w:val="fr-CH"/>
        </w:rPr>
        <w:t xml:space="preserve"> </w:t>
      </w:r>
      <w:r w:rsidRPr="00307EEE">
        <w:rPr>
          <w:b/>
          <w:lang w:val="fr-CH"/>
        </w:rPr>
        <w:t xml:space="preserve">15 </w:t>
      </w:r>
      <w:r w:rsidRPr="00307EEE">
        <w:rPr>
          <w:lang w:val="fr-CH"/>
        </w:rPr>
        <w:t xml:space="preserve">1175-80 </w:t>
      </w:r>
    </w:p>
    <w:p w14:paraId="6062A225" w14:textId="77777777" w:rsidR="00466367" w:rsidRPr="00AC1499" w:rsidRDefault="00466367" w:rsidP="00466367">
      <w:pPr>
        <w:pStyle w:val="IOPRefs"/>
        <w:rPr>
          <w:lang w:val="fr-CH"/>
        </w:rPr>
      </w:pPr>
      <w:r w:rsidRPr="00AC1499">
        <w:rPr>
          <w:lang w:val="fr-CH"/>
        </w:rPr>
        <w:t xml:space="preserve">Garcia-Matos J, et al. </w:t>
      </w:r>
      <w:r>
        <w:rPr>
          <w:lang w:val="fr-CH"/>
        </w:rPr>
        <w:t>2016</w:t>
      </w:r>
      <w:r w:rsidRPr="00AC1499">
        <w:rPr>
          <w:i/>
        </w:rPr>
        <w:t xml:space="preserve"> </w:t>
      </w:r>
      <w:r w:rsidRPr="00D7257C">
        <w:rPr>
          <w:i/>
        </w:rPr>
        <w:t>IEEE T</w:t>
      </w:r>
      <w:r>
        <w:rPr>
          <w:i/>
        </w:rPr>
        <w:t>ransactions</w:t>
      </w:r>
      <w:r w:rsidRPr="00D7257C">
        <w:rPr>
          <w:i/>
        </w:rPr>
        <w:t xml:space="preserve"> on Applied Superconductivity</w:t>
      </w:r>
      <w:r>
        <w:t xml:space="preserve"> </w:t>
      </w:r>
      <w:r w:rsidRPr="00D7257C">
        <w:rPr>
          <w:b/>
        </w:rPr>
        <w:t>2</w:t>
      </w:r>
      <w:r>
        <w:rPr>
          <w:b/>
        </w:rPr>
        <w:t>6</w:t>
      </w:r>
      <w:r>
        <w:t xml:space="preserve"> 4102005 </w:t>
      </w:r>
    </w:p>
    <w:p w14:paraId="42F34BDE" w14:textId="77777777" w:rsidR="00466367" w:rsidRPr="00AC1499" w:rsidRDefault="00466367" w:rsidP="00466367">
      <w:pPr>
        <w:pStyle w:val="IOPRefs"/>
        <w:rPr>
          <w:lang w:val="fr-CH"/>
        </w:rPr>
      </w:pPr>
      <w:r w:rsidRPr="00AC1499">
        <w:rPr>
          <w:lang w:val="fr-CH"/>
        </w:rPr>
        <w:lastRenderedPageBreak/>
        <w:t xml:space="preserve">Garcia-Matos J, et al. </w:t>
      </w:r>
      <w:r>
        <w:rPr>
          <w:lang w:val="fr-CH"/>
        </w:rPr>
        <w:t>2018</w:t>
      </w:r>
      <w:r w:rsidRPr="00AC1499">
        <w:rPr>
          <w:i/>
        </w:rPr>
        <w:t xml:space="preserve"> </w:t>
      </w:r>
      <w:r w:rsidRPr="00D7257C">
        <w:rPr>
          <w:i/>
        </w:rPr>
        <w:t>IEEE T</w:t>
      </w:r>
      <w:r>
        <w:rPr>
          <w:i/>
        </w:rPr>
        <w:t>ransactions</w:t>
      </w:r>
      <w:r w:rsidRPr="00D7257C">
        <w:rPr>
          <w:i/>
        </w:rPr>
        <w:t xml:space="preserve"> on Applied Superconductivity</w:t>
      </w:r>
      <w:r>
        <w:t xml:space="preserve"> </w:t>
      </w:r>
      <w:r w:rsidRPr="00D7257C">
        <w:rPr>
          <w:b/>
        </w:rPr>
        <w:t>2</w:t>
      </w:r>
      <w:r>
        <w:rPr>
          <w:b/>
        </w:rPr>
        <w:t>8</w:t>
      </w:r>
      <w:r>
        <w:t xml:space="preserve"> 4101005 </w:t>
      </w:r>
    </w:p>
    <w:p w14:paraId="0AB2691B" w14:textId="77777777" w:rsidR="00466367" w:rsidRPr="00AC1499" w:rsidRDefault="00466367" w:rsidP="00466367">
      <w:pPr>
        <w:pStyle w:val="IOPRefs"/>
        <w:rPr>
          <w:lang w:val="fr-CH"/>
        </w:rPr>
      </w:pPr>
      <w:r w:rsidRPr="00AC1499">
        <w:rPr>
          <w:lang w:val="fr-CH"/>
        </w:rPr>
        <w:t xml:space="preserve">Garcia-Matos J, et al. </w:t>
      </w:r>
      <w:r>
        <w:rPr>
          <w:lang w:val="fr-CH"/>
        </w:rPr>
        <w:t>2019</w:t>
      </w:r>
      <w:r w:rsidRPr="00AC1499">
        <w:rPr>
          <w:i/>
        </w:rPr>
        <w:t xml:space="preserve"> </w:t>
      </w:r>
      <w:r w:rsidRPr="00D7257C">
        <w:rPr>
          <w:i/>
        </w:rPr>
        <w:t>IEEE T</w:t>
      </w:r>
      <w:r>
        <w:rPr>
          <w:i/>
        </w:rPr>
        <w:t>ransactions</w:t>
      </w:r>
      <w:r w:rsidRPr="00D7257C">
        <w:rPr>
          <w:i/>
        </w:rPr>
        <w:t xml:space="preserve"> on Applied Superconductivity</w:t>
      </w:r>
      <w:r>
        <w:t xml:space="preserve"> </w:t>
      </w:r>
      <w:r w:rsidRPr="00D7257C">
        <w:rPr>
          <w:b/>
        </w:rPr>
        <w:t>2</w:t>
      </w:r>
      <w:r>
        <w:rPr>
          <w:b/>
        </w:rPr>
        <w:t>9</w:t>
      </w:r>
      <w:r>
        <w:t xml:space="preserve"> 4002205 </w:t>
      </w:r>
    </w:p>
    <w:p w14:paraId="7976E209" w14:textId="77777777" w:rsidR="00466367" w:rsidRDefault="00466367" w:rsidP="00466367">
      <w:pPr>
        <w:pStyle w:val="IOPRefs"/>
      </w:pPr>
      <w:r>
        <w:t xml:space="preserve">Kirby G, et al. 2017 </w:t>
      </w:r>
      <w:r w:rsidRPr="00D7257C">
        <w:rPr>
          <w:i/>
        </w:rPr>
        <w:t>IEEE T</w:t>
      </w:r>
      <w:r>
        <w:rPr>
          <w:i/>
        </w:rPr>
        <w:t>ransactions</w:t>
      </w:r>
      <w:r w:rsidRPr="00D7257C">
        <w:rPr>
          <w:i/>
        </w:rPr>
        <w:t xml:space="preserve"> on Applied Superconductivity</w:t>
      </w:r>
      <w:r>
        <w:t xml:space="preserve"> </w:t>
      </w:r>
      <w:r w:rsidRPr="00D7257C">
        <w:rPr>
          <w:b/>
        </w:rPr>
        <w:t>2</w:t>
      </w:r>
      <w:r>
        <w:rPr>
          <w:b/>
        </w:rPr>
        <w:t>7</w:t>
      </w:r>
      <w:r>
        <w:t xml:space="preserve"> 4002805 </w:t>
      </w:r>
    </w:p>
    <w:p w14:paraId="60CA5A12" w14:textId="77777777" w:rsidR="00466367" w:rsidRDefault="00466367" w:rsidP="00466367">
      <w:pPr>
        <w:pStyle w:val="IOPRefs"/>
      </w:pPr>
      <w:r>
        <w:t xml:space="preserve">Kirby G, et al. 2018 </w:t>
      </w:r>
      <w:r w:rsidRPr="00D7257C">
        <w:rPr>
          <w:i/>
        </w:rPr>
        <w:t>IEEE T</w:t>
      </w:r>
      <w:r>
        <w:rPr>
          <w:i/>
        </w:rPr>
        <w:t>ransactions</w:t>
      </w:r>
      <w:r w:rsidRPr="00D7257C">
        <w:rPr>
          <w:i/>
        </w:rPr>
        <w:t xml:space="preserve"> on Applied Superconductivity</w:t>
      </w:r>
      <w:r>
        <w:t xml:space="preserve"> </w:t>
      </w:r>
      <w:r w:rsidRPr="00D7257C">
        <w:rPr>
          <w:b/>
        </w:rPr>
        <w:t>2</w:t>
      </w:r>
      <w:r>
        <w:rPr>
          <w:b/>
        </w:rPr>
        <w:t>8</w:t>
      </w:r>
      <w:r>
        <w:t xml:space="preserve"> 4002205 design </w:t>
      </w:r>
    </w:p>
    <w:p w14:paraId="4DEE4678" w14:textId="77777777" w:rsidR="00466367" w:rsidRDefault="00466367" w:rsidP="00466367">
      <w:pPr>
        <w:pStyle w:val="IOPRefs"/>
      </w:pPr>
      <w:r>
        <w:t xml:space="preserve">Mangiarotti F, et al. 2019 </w:t>
      </w:r>
      <w:r w:rsidRPr="00D7257C">
        <w:rPr>
          <w:i/>
        </w:rPr>
        <w:t>IEEE T</w:t>
      </w:r>
      <w:r>
        <w:rPr>
          <w:i/>
        </w:rPr>
        <w:t>ransactions</w:t>
      </w:r>
      <w:r w:rsidRPr="00D7257C">
        <w:rPr>
          <w:i/>
        </w:rPr>
        <w:t xml:space="preserve"> on Applied Superconductivity</w:t>
      </w:r>
      <w:r>
        <w:t xml:space="preserve"> </w:t>
      </w:r>
      <w:r w:rsidRPr="00D7257C">
        <w:rPr>
          <w:b/>
        </w:rPr>
        <w:t>2</w:t>
      </w:r>
      <w:r>
        <w:rPr>
          <w:b/>
        </w:rPr>
        <w:t>9</w:t>
      </w:r>
      <w:r>
        <w:t xml:space="preserve"> 4002305 design </w:t>
      </w:r>
    </w:p>
    <w:p w14:paraId="491252F1" w14:textId="77777777" w:rsidR="00466367" w:rsidRDefault="00466367" w:rsidP="00466367">
      <w:pPr>
        <w:pStyle w:val="IOPRefs"/>
      </w:pPr>
      <w:r>
        <w:t xml:space="preserve">Meyer D I and Flasck R 1970 </w:t>
      </w:r>
      <w:r w:rsidRPr="00B474F6">
        <w:rPr>
          <w:i/>
        </w:rPr>
        <w:t xml:space="preserve">Nuclear Instruments and </w:t>
      </w:r>
      <w:r>
        <w:rPr>
          <w:i/>
        </w:rPr>
        <w:t>M</w:t>
      </w:r>
      <w:r w:rsidRPr="00B474F6">
        <w:rPr>
          <w:i/>
        </w:rPr>
        <w:t>ethods</w:t>
      </w:r>
      <w:r>
        <w:t xml:space="preserve"> </w:t>
      </w:r>
      <w:r w:rsidRPr="00B474F6">
        <w:rPr>
          <w:b/>
        </w:rPr>
        <w:t>80</w:t>
      </w:r>
      <w:r>
        <w:rPr>
          <w:b/>
        </w:rPr>
        <w:t xml:space="preserve"> </w:t>
      </w:r>
      <w:r>
        <w:t>339-341.</w:t>
      </w:r>
      <w:r w:rsidRPr="00957E69">
        <w:rPr>
          <w:highlight w:val="yellow"/>
        </w:rPr>
        <w:t xml:space="preserve"> </w:t>
      </w:r>
    </w:p>
    <w:p w14:paraId="5F04D039" w14:textId="77777777" w:rsidR="00466367" w:rsidRDefault="00466367" w:rsidP="00466367">
      <w:pPr>
        <w:pStyle w:val="IOPRefs"/>
      </w:pPr>
      <w:r>
        <w:t xml:space="preserve">Goodzeit C. L., et al 2003 </w:t>
      </w:r>
      <w:r w:rsidRPr="00590A60">
        <w:rPr>
          <w:i/>
        </w:rPr>
        <w:t>IEEE T</w:t>
      </w:r>
      <w:r>
        <w:rPr>
          <w:i/>
        </w:rPr>
        <w:t>ransactions</w:t>
      </w:r>
      <w:r w:rsidRPr="00590A60">
        <w:rPr>
          <w:i/>
        </w:rPr>
        <w:t xml:space="preserve"> on Applied </w:t>
      </w:r>
      <w:r>
        <w:rPr>
          <w:i/>
        </w:rPr>
        <w:t>Superconductivity</w:t>
      </w:r>
      <w:r>
        <w:t xml:space="preserve"> </w:t>
      </w:r>
      <w:r>
        <w:rPr>
          <w:b/>
        </w:rPr>
        <w:t>13</w:t>
      </w:r>
      <w:r>
        <w:t xml:space="preserve"> 1365-8 </w:t>
      </w:r>
    </w:p>
    <w:p w14:paraId="56B51164" w14:textId="77777777" w:rsidR="00466367" w:rsidRDefault="00466367" w:rsidP="00466367">
      <w:pPr>
        <w:pStyle w:val="IOPRefs"/>
      </w:pPr>
      <w:r>
        <w:t xml:space="preserve">Caspi S, et al 2014 </w:t>
      </w:r>
      <w:r w:rsidRPr="00590A60">
        <w:rPr>
          <w:i/>
        </w:rPr>
        <w:t>IEEE T</w:t>
      </w:r>
      <w:r>
        <w:rPr>
          <w:i/>
        </w:rPr>
        <w:t>ransactions</w:t>
      </w:r>
      <w:r w:rsidRPr="00590A60">
        <w:rPr>
          <w:i/>
        </w:rPr>
        <w:t xml:space="preserve"> on Applied </w:t>
      </w:r>
      <w:r>
        <w:rPr>
          <w:i/>
        </w:rPr>
        <w:t>Superconductivity</w:t>
      </w:r>
      <w:r>
        <w:t xml:space="preserve"> </w:t>
      </w:r>
      <w:r>
        <w:rPr>
          <w:b/>
        </w:rPr>
        <w:t>24</w:t>
      </w:r>
      <w:r>
        <w:t xml:space="preserve"> 4001804 </w:t>
      </w:r>
    </w:p>
    <w:p w14:paraId="7B691EBD" w14:textId="77777777" w:rsidR="00466367" w:rsidRDefault="00466367" w:rsidP="00466367">
      <w:pPr>
        <w:pStyle w:val="IOPRefs"/>
      </w:pPr>
      <w:r>
        <w:t xml:space="preserve">Volpini G, et al. 2015 </w:t>
      </w:r>
      <w:r w:rsidRPr="00D7257C">
        <w:rPr>
          <w:i/>
        </w:rPr>
        <w:t>IEEE T</w:t>
      </w:r>
      <w:r>
        <w:rPr>
          <w:i/>
        </w:rPr>
        <w:t>ransactions</w:t>
      </w:r>
      <w:r w:rsidRPr="00D7257C">
        <w:rPr>
          <w:i/>
        </w:rPr>
        <w:t xml:space="preserve"> on Applied Superconductivity</w:t>
      </w:r>
      <w:r>
        <w:t xml:space="preserve"> </w:t>
      </w:r>
      <w:r w:rsidRPr="00D7257C">
        <w:rPr>
          <w:b/>
        </w:rPr>
        <w:t>2</w:t>
      </w:r>
      <w:r>
        <w:rPr>
          <w:b/>
        </w:rPr>
        <w:t>5</w:t>
      </w:r>
      <w:r>
        <w:t xml:space="preserve"> 4002605 </w:t>
      </w:r>
    </w:p>
    <w:p w14:paraId="0ACD2AB4" w14:textId="77777777" w:rsidR="00466367" w:rsidRPr="00292B58" w:rsidRDefault="00466367" w:rsidP="00466367">
      <w:pPr>
        <w:pStyle w:val="IOPRefs"/>
      </w:pPr>
      <w:r>
        <w:t xml:space="preserve">Statera M, et al. 2017 </w:t>
      </w:r>
      <w:r w:rsidRPr="00D7257C">
        <w:rPr>
          <w:i/>
        </w:rPr>
        <w:t>IEEE T</w:t>
      </w:r>
      <w:r>
        <w:rPr>
          <w:i/>
        </w:rPr>
        <w:t>ransactions</w:t>
      </w:r>
      <w:r w:rsidRPr="00D7257C">
        <w:rPr>
          <w:i/>
        </w:rPr>
        <w:t xml:space="preserve"> on Applied </w:t>
      </w:r>
      <w:r w:rsidRPr="00292B58">
        <w:rPr>
          <w:i/>
        </w:rPr>
        <w:t>Superconductivity</w:t>
      </w:r>
      <w:r w:rsidRPr="00292B58">
        <w:t xml:space="preserve"> </w:t>
      </w:r>
      <w:r w:rsidRPr="00292B58">
        <w:rPr>
          <w:b/>
        </w:rPr>
        <w:t>27</w:t>
      </w:r>
      <w:r w:rsidRPr="00292B58">
        <w:t xml:space="preserve"> 4003205</w:t>
      </w:r>
    </w:p>
    <w:p w14:paraId="7BEC008C" w14:textId="77777777" w:rsidR="00466367" w:rsidRPr="00292B58" w:rsidRDefault="00466367" w:rsidP="00466367">
      <w:pPr>
        <w:pStyle w:val="IOPRefs"/>
      </w:pPr>
      <w:r w:rsidRPr="00292B58">
        <w:t xml:space="preserve">Statera M, et al. 2018 </w:t>
      </w:r>
      <w:r w:rsidRPr="00292B58">
        <w:rPr>
          <w:i/>
        </w:rPr>
        <w:t>IEEE T</w:t>
      </w:r>
      <w:r>
        <w:rPr>
          <w:i/>
        </w:rPr>
        <w:t>ransactions</w:t>
      </w:r>
      <w:r w:rsidRPr="00292B58">
        <w:rPr>
          <w:i/>
        </w:rPr>
        <w:t xml:space="preserve"> on Applied Superconductivity</w:t>
      </w:r>
      <w:r w:rsidRPr="00292B58">
        <w:t xml:space="preserve"> </w:t>
      </w:r>
      <w:r w:rsidRPr="00292B58">
        <w:rPr>
          <w:b/>
        </w:rPr>
        <w:t>28</w:t>
      </w:r>
      <w:r w:rsidRPr="00292B58">
        <w:t xml:space="preserve"> 4008705 </w:t>
      </w:r>
    </w:p>
    <w:p w14:paraId="27DDEDCD" w14:textId="77777777" w:rsidR="00466367" w:rsidRPr="00292B58" w:rsidRDefault="00466367" w:rsidP="00466367">
      <w:pPr>
        <w:pStyle w:val="IOPRefs"/>
      </w:pPr>
      <w:r w:rsidRPr="00292B58">
        <w:t xml:space="preserve">Sorbi M, et al. 2018 </w:t>
      </w:r>
      <w:r w:rsidRPr="00292B58">
        <w:rPr>
          <w:i/>
        </w:rPr>
        <w:t>IEEE T</w:t>
      </w:r>
      <w:r>
        <w:rPr>
          <w:i/>
        </w:rPr>
        <w:t>ransactions</w:t>
      </w:r>
      <w:r w:rsidRPr="00292B58">
        <w:rPr>
          <w:i/>
        </w:rPr>
        <w:t xml:space="preserve"> on Applied Superconductivity</w:t>
      </w:r>
      <w:r w:rsidRPr="00292B58">
        <w:t xml:space="preserve"> </w:t>
      </w:r>
      <w:r w:rsidRPr="00292B58">
        <w:rPr>
          <w:b/>
        </w:rPr>
        <w:t>28</w:t>
      </w:r>
      <w:r w:rsidRPr="00292B58">
        <w:t xml:space="preserve"> 4100205 </w:t>
      </w:r>
    </w:p>
    <w:p w14:paraId="07F89D87" w14:textId="77777777" w:rsidR="00466367" w:rsidRPr="00292B58" w:rsidRDefault="00466367" w:rsidP="00466367">
      <w:pPr>
        <w:pStyle w:val="IOPRefs"/>
      </w:pPr>
      <w:r w:rsidRPr="00292B58">
        <w:t xml:space="preserve">Statera M, et al. 2019 </w:t>
      </w:r>
      <w:r w:rsidRPr="00292B58">
        <w:rPr>
          <w:i/>
        </w:rPr>
        <w:t>IEEE T</w:t>
      </w:r>
      <w:r>
        <w:rPr>
          <w:i/>
        </w:rPr>
        <w:t>ransactions</w:t>
      </w:r>
      <w:r w:rsidRPr="00292B58">
        <w:rPr>
          <w:i/>
        </w:rPr>
        <w:t xml:space="preserve"> on Applied Superconductivity</w:t>
      </w:r>
      <w:r w:rsidRPr="00292B58">
        <w:t xml:space="preserve"> </w:t>
      </w:r>
      <w:r w:rsidRPr="00292B58">
        <w:rPr>
          <w:b/>
        </w:rPr>
        <w:t>29</w:t>
      </w:r>
      <w:r w:rsidRPr="00292B58">
        <w:t xml:space="preserve"> 4004305 </w:t>
      </w:r>
    </w:p>
    <w:p w14:paraId="67C00587" w14:textId="77777777" w:rsidR="00466367" w:rsidRDefault="00466367" w:rsidP="00466367">
      <w:pPr>
        <w:pStyle w:val="IOPRefs"/>
      </w:pPr>
      <w:r w:rsidRPr="00292B58">
        <w:t>Sorbi</w:t>
      </w:r>
      <w:r>
        <w:t xml:space="preserve"> M, et al. 2019 </w:t>
      </w:r>
      <w:r w:rsidRPr="00D7257C">
        <w:rPr>
          <w:i/>
        </w:rPr>
        <w:t>IEEE T</w:t>
      </w:r>
      <w:r>
        <w:rPr>
          <w:i/>
        </w:rPr>
        <w:t>ransactions</w:t>
      </w:r>
      <w:r w:rsidRPr="00D7257C">
        <w:rPr>
          <w:i/>
        </w:rPr>
        <w:t xml:space="preserve"> on Applied Superconductivity</w:t>
      </w:r>
      <w:r>
        <w:t xml:space="preserve"> </w:t>
      </w:r>
      <w:r w:rsidRPr="00D7257C">
        <w:rPr>
          <w:b/>
        </w:rPr>
        <w:t>2</w:t>
      </w:r>
      <w:r>
        <w:rPr>
          <w:b/>
        </w:rPr>
        <w:t>9</w:t>
      </w:r>
      <w:r>
        <w:t xml:space="preserve"> 4001905 </w:t>
      </w:r>
    </w:p>
    <w:p w14:paraId="4CA102CE" w14:textId="77777777" w:rsidR="00466367" w:rsidRDefault="00466367" w:rsidP="00466367">
      <w:pPr>
        <w:pStyle w:val="IOPRefs"/>
      </w:pPr>
      <w:r>
        <w:t xml:space="preserve">Fiscarelli L, et al. 2019 </w:t>
      </w:r>
      <w:r w:rsidRPr="00D7257C">
        <w:rPr>
          <w:i/>
        </w:rPr>
        <w:t>IEEE T</w:t>
      </w:r>
      <w:r>
        <w:rPr>
          <w:i/>
        </w:rPr>
        <w:t>ransactions</w:t>
      </w:r>
      <w:r w:rsidRPr="00D7257C">
        <w:rPr>
          <w:i/>
        </w:rPr>
        <w:t xml:space="preserve"> on Applied Superconductivity</w:t>
      </w:r>
      <w:r>
        <w:t xml:space="preserve"> </w:t>
      </w:r>
      <w:r w:rsidRPr="00D7257C">
        <w:rPr>
          <w:b/>
        </w:rPr>
        <w:t>2</w:t>
      </w:r>
      <w:r>
        <w:rPr>
          <w:b/>
        </w:rPr>
        <w:t>9</w:t>
      </w:r>
      <w:r>
        <w:t xml:space="preserve"> 4003505 </w:t>
      </w:r>
    </w:p>
    <w:p w14:paraId="57F56EDA" w14:textId="77777777" w:rsidR="00466367" w:rsidRDefault="00466367" w:rsidP="00466367">
      <w:pPr>
        <w:pStyle w:val="IOPRefs"/>
      </w:pPr>
      <w:r w:rsidRPr="00EC247E">
        <w:t xml:space="preserve">Abramian P, et al. </w:t>
      </w:r>
      <w:r>
        <w:t xml:space="preserve">2012 </w:t>
      </w:r>
      <w:r w:rsidRPr="00D7257C">
        <w:rPr>
          <w:i/>
        </w:rPr>
        <w:t>IEEE T</w:t>
      </w:r>
      <w:r>
        <w:rPr>
          <w:i/>
        </w:rPr>
        <w:t>ransactions</w:t>
      </w:r>
      <w:r w:rsidRPr="00D7257C">
        <w:rPr>
          <w:i/>
        </w:rPr>
        <w:t xml:space="preserve"> on Applied Superconductivity</w:t>
      </w:r>
      <w:r>
        <w:t xml:space="preserve"> </w:t>
      </w:r>
      <w:r>
        <w:rPr>
          <w:b/>
        </w:rPr>
        <w:t xml:space="preserve">22 </w:t>
      </w:r>
      <w:r>
        <w:t xml:space="preserve">4902104 </w:t>
      </w:r>
    </w:p>
    <w:p w14:paraId="7DAA8F1D" w14:textId="77777777" w:rsidR="00466367" w:rsidRDefault="00466367" w:rsidP="00466367">
      <w:pPr>
        <w:pStyle w:val="IOPRefs"/>
      </w:pPr>
      <w:r w:rsidRPr="00EC247E">
        <w:t xml:space="preserve">Abramian P, et al. </w:t>
      </w:r>
      <w:r>
        <w:t xml:space="preserve">2013 </w:t>
      </w:r>
      <w:r w:rsidRPr="00D7257C">
        <w:rPr>
          <w:i/>
        </w:rPr>
        <w:t>IEEE T</w:t>
      </w:r>
      <w:r>
        <w:rPr>
          <w:i/>
        </w:rPr>
        <w:t>ransactions</w:t>
      </w:r>
      <w:r w:rsidRPr="00D7257C">
        <w:rPr>
          <w:i/>
        </w:rPr>
        <w:t xml:space="preserve"> on Applied Superconductivity</w:t>
      </w:r>
      <w:r>
        <w:t xml:space="preserve"> </w:t>
      </w:r>
      <w:r>
        <w:rPr>
          <w:b/>
        </w:rPr>
        <w:t xml:space="preserve">23 </w:t>
      </w:r>
      <w:r>
        <w:t xml:space="preserve">4101204 </w:t>
      </w:r>
    </w:p>
    <w:p w14:paraId="13413749" w14:textId="77777777" w:rsidR="00466367" w:rsidRDefault="00466367" w:rsidP="00466367">
      <w:pPr>
        <w:pStyle w:val="IOPRefs"/>
      </w:pPr>
      <w:r>
        <w:t xml:space="preserve">Tollestrup A, Todesco E, 2008 </w:t>
      </w:r>
      <w:r w:rsidRPr="00EC247E">
        <w:rPr>
          <w:i/>
        </w:rPr>
        <w:t>Rev. Sci. Accel. Tech.</w:t>
      </w:r>
      <w:r>
        <w:t xml:space="preserve">1 185-210 </w:t>
      </w:r>
    </w:p>
    <w:p w14:paraId="47F2A6CA" w14:textId="77777777" w:rsidR="00466367" w:rsidRDefault="00466367" w:rsidP="00466367">
      <w:pPr>
        <w:pStyle w:val="IOPRefs"/>
      </w:pPr>
      <w:r w:rsidRPr="001B2E75">
        <w:t xml:space="preserve">Bordini </w:t>
      </w:r>
      <w:r>
        <w:t xml:space="preserve">B, </w:t>
      </w:r>
      <w:r w:rsidRPr="001B2E75">
        <w:t xml:space="preserve">et al., </w:t>
      </w:r>
      <w:r>
        <w:t xml:space="preserve">2008 </w:t>
      </w:r>
      <w:r w:rsidRPr="00D7257C">
        <w:rPr>
          <w:i/>
        </w:rPr>
        <w:t>IEEE T</w:t>
      </w:r>
      <w:r>
        <w:rPr>
          <w:i/>
        </w:rPr>
        <w:t>ransactions</w:t>
      </w:r>
      <w:r w:rsidRPr="00D7257C">
        <w:rPr>
          <w:i/>
        </w:rPr>
        <w:t xml:space="preserve"> on Applied Superconductivity</w:t>
      </w:r>
      <w:r>
        <w:t xml:space="preserve"> </w:t>
      </w:r>
      <w:r>
        <w:rPr>
          <w:b/>
        </w:rPr>
        <w:t>18</w:t>
      </w:r>
      <w:r>
        <w:t xml:space="preserve"> 1309-1312 </w:t>
      </w:r>
    </w:p>
    <w:p w14:paraId="42F560DC" w14:textId="77777777" w:rsidR="00466367" w:rsidRPr="001B2E75" w:rsidRDefault="00466367" w:rsidP="00466367">
      <w:pPr>
        <w:pStyle w:val="IOPRefs"/>
      </w:pPr>
      <w:r w:rsidRPr="001B2E75">
        <w:t xml:space="preserve">Bordini </w:t>
      </w:r>
      <w:r>
        <w:t xml:space="preserve">B, </w:t>
      </w:r>
      <w:r w:rsidRPr="001B2E75">
        <w:t xml:space="preserve">et al., </w:t>
      </w:r>
      <w:r>
        <w:t xml:space="preserve">2010 </w:t>
      </w:r>
      <w:r w:rsidRPr="00D7257C">
        <w:rPr>
          <w:i/>
        </w:rPr>
        <w:t>IEEE T</w:t>
      </w:r>
      <w:r>
        <w:rPr>
          <w:i/>
        </w:rPr>
        <w:t>ransactions</w:t>
      </w:r>
      <w:r w:rsidRPr="00D7257C">
        <w:rPr>
          <w:i/>
        </w:rPr>
        <w:t xml:space="preserve"> on Applied Superconductivity</w:t>
      </w:r>
      <w:r>
        <w:t xml:space="preserve"> </w:t>
      </w:r>
      <w:r w:rsidRPr="00D7257C">
        <w:rPr>
          <w:b/>
        </w:rPr>
        <w:t>2</w:t>
      </w:r>
      <w:r>
        <w:rPr>
          <w:b/>
        </w:rPr>
        <w:t>0</w:t>
      </w:r>
      <w:r>
        <w:t xml:space="preserve"> </w:t>
      </w:r>
      <w:r w:rsidRPr="001B2E75">
        <w:t>274–278</w:t>
      </w:r>
    </w:p>
    <w:p w14:paraId="5A91AAB7" w14:textId="77777777" w:rsidR="00466367" w:rsidRPr="0000589C" w:rsidRDefault="00466367" w:rsidP="00466367">
      <w:pPr>
        <w:pStyle w:val="IOPRefs"/>
        <w:rPr>
          <w:lang w:val="fr-CH"/>
        </w:rPr>
      </w:pPr>
      <w:r w:rsidRPr="00A73C11">
        <w:rPr>
          <w:lang w:val="fr-CH"/>
        </w:rPr>
        <w:t>Ravaioli E, Kirby G et al</w:t>
      </w:r>
      <w:r>
        <w:rPr>
          <w:lang w:val="fr-CH"/>
        </w:rPr>
        <w:t xml:space="preserve"> 2015 </w:t>
      </w:r>
      <w:r w:rsidRPr="00D7257C">
        <w:rPr>
          <w:i/>
        </w:rPr>
        <w:t>IEEE T</w:t>
      </w:r>
      <w:r>
        <w:rPr>
          <w:i/>
        </w:rPr>
        <w:t>ransactions</w:t>
      </w:r>
      <w:r w:rsidRPr="00D7257C">
        <w:rPr>
          <w:i/>
        </w:rPr>
        <w:t xml:space="preserve"> on Applied Superconductivity</w:t>
      </w:r>
      <w:r>
        <w:t xml:space="preserve"> </w:t>
      </w:r>
      <w:r>
        <w:rPr>
          <w:b/>
        </w:rPr>
        <w:t>22</w:t>
      </w:r>
      <w:r>
        <w:t xml:space="preserve"> 4001305 </w:t>
      </w:r>
    </w:p>
    <w:p w14:paraId="214F23AC" w14:textId="77777777" w:rsidR="00466367" w:rsidRPr="008667B9" w:rsidRDefault="00466367" w:rsidP="00466367">
      <w:pPr>
        <w:pStyle w:val="IOPRefs"/>
      </w:pPr>
      <w:r>
        <w:t xml:space="preserve">H. Felice, et al, </w:t>
      </w:r>
      <w:r w:rsidRPr="00D7257C">
        <w:rPr>
          <w:i/>
        </w:rPr>
        <w:t>IEEE T</w:t>
      </w:r>
      <w:r>
        <w:rPr>
          <w:i/>
        </w:rPr>
        <w:t>ransactions</w:t>
      </w:r>
      <w:r w:rsidRPr="00D7257C">
        <w:rPr>
          <w:i/>
        </w:rPr>
        <w:t xml:space="preserve"> on Applied Superconductivity</w:t>
      </w:r>
      <w:r>
        <w:t xml:space="preserve"> </w:t>
      </w:r>
      <w:r>
        <w:rPr>
          <w:b/>
        </w:rPr>
        <w:t xml:space="preserve">28 </w:t>
      </w:r>
      <w:r>
        <w:t xml:space="preserve">4500105 </w:t>
      </w:r>
    </w:p>
    <w:p w14:paraId="74183441" w14:textId="77777777" w:rsidR="00466367" w:rsidRPr="00957E69" w:rsidRDefault="00466367" w:rsidP="00466367">
      <w:pPr>
        <w:pStyle w:val="IOPRefs"/>
      </w:pPr>
      <w:r w:rsidRPr="00724559">
        <w:rPr>
          <w:lang w:val="fr-CH"/>
        </w:rPr>
        <w:t xml:space="preserve">Rossi L, Todesco E 2007 </w:t>
      </w:r>
      <w:r w:rsidRPr="00724559">
        <w:rPr>
          <w:i/>
          <w:lang w:val="fr-CH"/>
        </w:rPr>
        <w:t xml:space="preserve">Phys. </w:t>
      </w:r>
      <w:r w:rsidRPr="00957E69">
        <w:rPr>
          <w:i/>
        </w:rPr>
        <w:t>Rev. STAB</w:t>
      </w:r>
      <w:r w:rsidRPr="00957E69">
        <w:t xml:space="preserve"> </w:t>
      </w:r>
      <w:r w:rsidRPr="00957E69">
        <w:rPr>
          <w:b/>
        </w:rPr>
        <w:t>10</w:t>
      </w:r>
      <w:r w:rsidRPr="00957E69">
        <w:t xml:space="preserve"> 112401</w:t>
      </w:r>
      <w:r>
        <w:t xml:space="preserve"> </w:t>
      </w:r>
    </w:p>
    <w:p w14:paraId="5F999959" w14:textId="77777777" w:rsidR="00466367" w:rsidRPr="00957E69" w:rsidRDefault="00466367" w:rsidP="00466367">
      <w:pPr>
        <w:pStyle w:val="IOPRefs"/>
      </w:pPr>
      <w:r w:rsidRPr="00724559">
        <w:rPr>
          <w:lang w:val="fr-CH"/>
        </w:rPr>
        <w:t xml:space="preserve">Rossi L, Todesco E 2006 </w:t>
      </w:r>
      <w:r w:rsidRPr="00724559">
        <w:rPr>
          <w:i/>
          <w:lang w:val="fr-CH"/>
        </w:rPr>
        <w:t xml:space="preserve">Phys. </w:t>
      </w:r>
      <w:r w:rsidRPr="00957E69">
        <w:rPr>
          <w:i/>
        </w:rPr>
        <w:t>Rev. STAB</w:t>
      </w:r>
      <w:r w:rsidRPr="00957E69">
        <w:t xml:space="preserve"> </w:t>
      </w:r>
      <w:r w:rsidRPr="00957E69">
        <w:rPr>
          <w:b/>
        </w:rPr>
        <w:t>9</w:t>
      </w:r>
      <w:r w:rsidRPr="00957E69">
        <w:t xml:space="preserve"> 102401</w:t>
      </w:r>
    </w:p>
    <w:p w14:paraId="229CCF5D" w14:textId="77777777" w:rsidR="00466367" w:rsidRDefault="00466367" w:rsidP="00466367">
      <w:pPr>
        <w:pStyle w:val="IOPRefs"/>
      </w:pPr>
      <w:r>
        <w:t xml:space="preserve">Fessia P, et al., 2009 </w:t>
      </w:r>
      <w:r w:rsidRPr="00D7257C">
        <w:rPr>
          <w:i/>
        </w:rPr>
        <w:t>IEEE T</w:t>
      </w:r>
      <w:r>
        <w:rPr>
          <w:i/>
        </w:rPr>
        <w:t>ransactions</w:t>
      </w:r>
      <w:r w:rsidRPr="00D7257C">
        <w:rPr>
          <w:i/>
        </w:rPr>
        <w:t xml:space="preserve"> on Applied Superconductivity</w:t>
      </w:r>
      <w:r>
        <w:t xml:space="preserve"> </w:t>
      </w:r>
      <w:r>
        <w:rPr>
          <w:b/>
        </w:rPr>
        <w:t xml:space="preserve">19 </w:t>
      </w:r>
      <w:r>
        <w:t xml:space="preserve">1203-1207 </w:t>
      </w:r>
    </w:p>
    <w:p w14:paraId="74CBE911" w14:textId="77777777" w:rsidR="00466367" w:rsidRDefault="00466367" w:rsidP="00466367">
      <w:pPr>
        <w:pStyle w:val="IOPRefs"/>
      </w:pPr>
      <w:r>
        <w:t xml:space="preserve">Fessia P, et al., 2007 </w:t>
      </w:r>
      <w:r w:rsidRPr="00D7257C">
        <w:rPr>
          <w:i/>
        </w:rPr>
        <w:t>IEEE T</w:t>
      </w:r>
      <w:r>
        <w:rPr>
          <w:i/>
        </w:rPr>
        <w:t>ransactions</w:t>
      </w:r>
      <w:r w:rsidRPr="00D7257C">
        <w:rPr>
          <w:i/>
        </w:rPr>
        <w:t xml:space="preserve"> on Applied Superconductivity</w:t>
      </w:r>
      <w:r>
        <w:t xml:space="preserve"> </w:t>
      </w:r>
      <w:r>
        <w:rPr>
          <w:b/>
        </w:rPr>
        <w:t xml:space="preserve">17 </w:t>
      </w:r>
      <w:r>
        <w:t xml:space="preserve">1269-72 </w:t>
      </w:r>
      <w:r>
        <w:rPr>
          <w:highlight w:val="yellow"/>
        </w:rPr>
        <w:t xml:space="preserve"> </w:t>
      </w:r>
    </w:p>
    <w:p w14:paraId="4DB9198D" w14:textId="77777777" w:rsidR="00466367" w:rsidRPr="00965ADC" w:rsidRDefault="00466367" w:rsidP="00466367">
      <w:pPr>
        <w:pStyle w:val="IOPRefs"/>
      </w:pPr>
      <w:r>
        <w:t xml:space="preserve">Todesco E 2013 CERN 2013-006 10-16 </w:t>
      </w:r>
    </w:p>
    <w:p w14:paraId="5116111C" w14:textId="77777777" w:rsidR="00466367" w:rsidRDefault="00466367" w:rsidP="00466367">
      <w:pPr>
        <w:pStyle w:val="IOPRefs"/>
      </w:pPr>
      <w:r>
        <w:t xml:space="preserve">Cooley L, et al. 2017 </w:t>
      </w:r>
      <w:r w:rsidRPr="00514841">
        <w:rPr>
          <w:i/>
        </w:rPr>
        <w:t>IEEE T</w:t>
      </w:r>
      <w:r>
        <w:rPr>
          <w:i/>
        </w:rPr>
        <w:t>ransactions</w:t>
      </w:r>
      <w:r w:rsidRPr="00514841">
        <w:rPr>
          <w:i/>
        </w:rPr>
        <w:t xml:space="preserve"> on Applied Superconductivity</w:t>
      </w:r>
      <w:r>
        <w:t xml:space="preserve"> </w:t>
      </w:r>
      <w:r w:rsidRPr="00514841">
        <w:rPr>
          <w:b/>
        </w:rPr>
        <w:t xml:space="preserve">27 </w:t>
      </w:r>
      <w:r>
        <w:t xml:space="preserve">6000505 </w:t>
      </w:r>
    </w:p>
    <w:p w14:paraId="569B45AC" w14:textId="77777777" w:rsidR="00466367" w:rsidRDefault="00466367" w:rsidP="00466367">
      <w:pPr>
        <w:pStyle w:val="IOPRefs"/>
      </w:pPr>
      <w:r>
        <w:t xml:space="preserve">Bordini B, et al. 2017 </w:t>
      </w:r>
      <w:r>
        <w:rPr>
          <w:i/>
        </w:rPr>
        <w:t>IEEE Transactions on Applied Superconductivity</w:t>
      </w:r>
      <w:r>
        <w:t xml:space="preserve"> </w:t>
      </w:r>
      <w:r>
        <w:rPr>
          <w:b/>
        </w:rPr>
        <w:t xml:space="preserve">27 </w:t>
      </w:r>
      <w:r>
        <w:t xml:space="preserve">6000706  </w:t>
      </w:r>
    </w:p>
    <w:p w14:paraId="1DCCC3E8" w14:textId="77777777" w:rsidR="00466367" w:rsidRDefault="00466367" w:rsidP="00466367">
      <w:pPr>
        <w:pStyle w:val="IOPRefs"/>
      </w:pPr>
      <w:r>
        <w:t xml:space="preserve">Izquiredo Bermudez S, et al. 2018 </w:t>
      </w:r>
      <w:r w:rsidRPr="00514841">
        <w:rPr>
          <w:i/>
        </w:rPr>
        <w:t>IEEE T</w:t>
      </w:r>
      <w:r>
        <w:rPr>
          <w:i/>
        </w:rPr>
        <w:t>ransactions</w:t>
      </w:r>
      <w:r w:rsidRPr="00514841">
        <w:rPr>
          <w:i/>
        </w:rPr>
        <w:t xml:space="preserve"> on Applied Superconductivity</w:t>
      </w:r>
      <w:r>
        <w:t xml:space="preserve"> </w:t>
      </w:r>
      <w:r>
        <w:rPr>
          <w:b/>
        </w:rPr>
        <w:t>28</w:t>
      </w:r>
      <w:r w:rsidRPr="00514841">
        <w:rPr>
          <w:b/>
        </w:rPr>
        <w:t xml:space="preserve"> </w:t>
      </w:r>
      <w:r>
        <w:t>4008406</w:t>
      </w:r>
    </w:p>
    <w:p w14:paraId="53846EC0" w14:textId="77777777" w:rsidR="00466367" w:rsidRDefault="00466367" w:rsidP="00466367">
      <w:pPr>
        <w:pStyle w:val="IOPRefs"/>
      </w:pPr>
      <w:r>
        <w:t xml:space="preserve">Levitan J, et al. 2019 </w:t>
      </w:r>
      <w:r>
        <w:rPr>
          <w:i/>
        </w:rPr>
        <w:t>IEEE Transactions on Applied Superconductivity</w:t>
      </w:r>
      <w:r>
        <w:t xml:space="preserve"> </w:t>
      </w:r>
      <w:r>
        <w:rPr>
          <w:b/>
        </w:rPr>
        <w:t xml:space="preserve">29 </w:t>
      </w:r>
      <w:r>
        <w:t xml:space="preserve">6000904 </w:t>
      </w:r>
    </w:p>
    <w:p w14:paraId="1A99A2EE" w14:textId="77777777" w:rsidR="00466367" w:rsidRDefault="00466367" w:rsidP="00466367">
      <w:pPr>
        <w:pStyle w:val="IOPRefs"/>
      </w:pPr>
      <w:r>
        <w:t xml:space="preserve">Pong I, et al. 2019 </w:t>
      </w:r>
      <w:r>
        <w:rPr>
          <w:i/>
        </w:rPr>
        <w:t>IEEE Transactions on Applied Superconductivity</w:t>
      </w:r>
      <w:r>
        <w:t xml:space="preserve"> </w:t>
      </w:r>
      <w:r>
        <w:rPr>
          <w:b/>
        </w:rPr>
        <w:t xml:space="preserve">29 </w:t>
      </w:r>
      <w:r>
        <w:t xml:space="preserve">6001505 </w:t>
      </w:r>
    </w:p>
    <w:p w14:paraId="130C3C83" w14:textId="77777777" w:rsidR="00466367" w:rsidRDefault="00466367" w:rsidP="00466367">
      <w:pPr>
        <w:pStyle w:val="IOPRefs"/>
      </w:pPr>
      <w:r>
        <w:t xml:space="preserve">Chlachidze G, et al. 2017 </w:t>
      </w:r>
      <w:r>
        <w:rPr>
          <w:i/>
        </w:rPr>
        <w:t>IEEE Transactions on Applied Superconductivity</w:t>
      </w:r>
      <w:r>
        <w:t xml:space="preserve"> </w:t>
      </w:r>
      <w:r>
        <w:rPr>
          <w:b/>
        </w:rPr>
        <w:t xml:space="preserve">27 </w:t>
      </w:r>
      <w:r>
        <w:t>4000205</w:t>
      </w:r>
    </w:p>
    <w:p w14:paraId="577A1BF8" w14:textId="77777777" w:rsidR="00466367" w:rsidRDefault="00466367" w:rsidP="00466367">
      <w:pPr>
        <w:pStyle w:val="IOPRefs"/>
      </w:pPr>
      <w:r>
        <w:t xml:space="preserve">Stoynev S, et al. 2018 </w:t>
      </w:r>
      <w:r>
        <w:rPr>
          <w:i/>
        </w:rPr>
        <w:t>IEEE Transactions on Applied Superconductivity</w:t>
      </w:r>
      <w:r>
        <w:t xml:space="preserve"> </w:t>
      </w:r>
      <w:r>
        <w:rPr>
          <w:b/>
        </w:rPr>
        <w:t xml:space="preserve">28 </w:t>
      </w:r>
      <w:r>
        <w:t xml:space="preserve">4001705 </w:t>
      </w:r>
    </w:p>
    <w:p w14:paraId="028FE3A5" w14:textId="77777777" w:rsidR="00466367" w:rsidRDefault="00466367" w:rsidP="00466367">
      <w:pPr>
        <w:pStyle w:val="IOPRefs"/>
      </w:pPr>
      <w:r>
        <w:t xml:space="preserve">Bajas H, et al 2018 </w:t>
      </w:r>
      <w:r>
        <w:rPr>
          <w:i/>
        </w:rPr>
        <w:t>IEEE Transactions on Applied Superconductivity</w:t>
      </w:r>
      <w:r>
        <w:t xml:space="preserve"> </w:t>
      </w:r>
      <w:r>
        <w:rPr>
          <w:b/>
        </w:rPr>
        <w:t xml:space="preserve">28 </w:t>
      </w:r>
      <w:r>
        <w:t xml:space="preserve">4007006 </w:t>
      </w:r>
    </w:p>
    <w:p w14:paraId="651CEFA8" w14:textId="77777777" w:rsidR="00466367" w:rsidRDefault="00466367" w:rsidP="00466367">
      <w:pPr>
        <w:pStyle w:val="IOPRefs"/>
      </w:pPr>
      <w:r>
        <w:t xml:space="preserve">Mangiarotti F, et al. 2019 </w:t>
      </w:r>
      <w:r>
        <w:rPr>
          <w:i/>
        </w:rPr>
        <w:t>IEEE Transactions on Applied Superconductivity</w:t>
      </w:r>
      <w:r>
        <w:t xml:space="preserve"> </w:t>
      </w:r>
      <w:r>
        <w:rPr>
          <w:b/>
        </w:rPr>
        <w:t xml:space="preserve">29 </w:t>
      </w:r>
      <w:r>
        <w:t xml:space="preserve">4001705 </w:t>
      </w:r>
    </w:p>
    <w:p w14:paraId="2222DB26" w14:textId="77777777" w:rsidR="00466367" w:rsidRDefault="00466367" w:rsidP="00466367">
      <w:pPr>
        <w:pStyle w:val="IOPRefs"/>
      </w:pPr>
      <w:r>
        <w:t xml:space="preserve">Muratore J, et al. 2020 </w:t>
      </w:r>
      <w:r>
        <w:rPr>
          <w:i/>
        </w:rPr>
        <w:t>IEEE Transactions on Applied Superconductivity</w:t>
      </w:r>
      <w:r>
        <w:t xml:space="preserve"> </w:t>
      </w:r>
      <w:r>
        <w:rPr>
          <w:b/>
        </w:rPr>
        <w:t xml:space="preserve">30 </w:t>
      </w:r>
      <w:r>
        <w:t>xxxxx (in press)</w:t>
      </w:r>
    </w:p>
    <w:p w14:paraId="2E3E067D" w14:textId="77777777" w:rsidR="00466367" w:rsidRDefault="00466367" w:rsidP="00466367">
      <w:pPr>
        <w:pStyle w:val="IOPRefs"/>
      </w:pPr>
      <w:r>
        <w:t xml:space="preserve">Izquierdo Bermudez S, et al. 2019 </w:t>
      </w:r>
      <w:r>
        <w:rPr>
          <w:i/>
        </w:rPr>
        <w:t>IEEE Transactions on Applied Superconductivity</w:t>
      </w:r>
      <w:r>
        <w:t xml:space="preserve"> </w:t>
      </w:r>
      <w:r>
        <w:rPr>
          <w:b/>
        </w:rPr>
        <w:t xml:space="preserve">29 </w:t>
      </w:r>
      <w:r>
        <w:t>4901705</w:t>
      </w:r>
    </w:p>
    <w:p w14:paraId="1C8BC068" w14:textId="77777777" w:rsidR="00466367" w:rsidRDefault="00466367" w:rsidP="00466367">
      <w:pPr>
        <w:pStyle w:val="IOPRefs"/>
      </w:pPr>
      <w:r>
        <w:t xml:space="preserve">Izquierdo Bermudez S, et al. 2018 </w:t>
      </w:r>
      <w:r>
        <w:rPr>
          <w:i/>
        </w:rPr>
        <w:t>IEEE Transactions on Applied Superconductivity</w:t>
      </w:r>
      <w:r>
        <w:t xml:space="preserve"> </w:t>
      </w:r>
      <w:r>
        <w:rPr>
          <w:b/>
        </w:rPr>
        <w:t xml:space="preserve">28 </w:t>
      </w:r>
      <w:r>
        <w:t>4008406</w:t>
      </w:r>
    </w:p>
    <w:p w14:paraId="386104D6" w14:textId="77777777" w:rsidR="00466367" w:rsidRDefault="00466367" w:rsidP="00466367">
      <w:pPr>
        <w:pStyle w:val="IOPRefs"/>
      </w:pPr>
      <w:r>
        <w:t xml:space="preserve">Ravaioli E, et al. 2019 </w:t>
      </w:r>
      <w:r>
        <w:rPr>
          <w:i/>
        </w:rPr>
        <w:t>IEEE Transactions on Applied Superconductivity</w:t>
      </w:r>
      <w:r>
        <w:t xml:space="preserve"> </w:t>
      </w:r>
      <w:r>
        <w:rPr>
          <w:b/>
        </w:rPr>
        <w:t xml:space="preserve">29 </w:t>
      </w:r>
      <w:r>
        <w:t xml:space="preserve">4701405 </w:t>
      </w:r>
    </w:p>
    <w:p w14:paraId="7D036246" w14:textId="77777777" w:rsidR="00466367" w:rsidRDefault="00466367" w:rsidP="00466367">
      <w:pPr>
        <w:pStyle w:val="IOPRefs"/>
      </w:pPr>
      <w:r>
        <w:t xml:space="preserve">Fleiter J, et al. 2017 </w:t>
      </w:r>
      <w:r>
        <w:rPr>
          <w:i/>
        </w:rPr>
        <w:t>IEEE Transactions on Applied Superconductivity</w:t>
      </w:r>
      <w:r>
        <w:t xml:space="preserve"> </w:t>
      </w:r>
      <w:r>
        <w:rPr>
          <w:b/>
        </w:rPr>
        <w:t xml:space="preserve">27 </w:t>
      </w:r>
      <w:r>
        <w:t xml:space="preserve">4004305 </w:t>
      </w:r>
    </w:p>
    <w:p w14:paraId="05DE2426" w14:textId="77777777" w:rsidR="00466367" w:rsidRDefault="00466367" w:rsidP="00466367">
      <w:pPr>
        <w:pStyle w:val="IOPRefs"/>
      </w:pPr>
      <w:r>
        <w:t xml:space="preserve">Anarella M, et al. 2003 </w:t>
      </w:r>
      <w:r>
        <w:rPr>
          <w:i/>
        </w:rPr>
        <w:t xml:space="preserve">Nuclear Instruments and methods </w:t>
      </w:r>
      <w:r w:rsidRPr="00EF51B7">
        <w:rPr>
          <w:b/>
        </w:rPr>
        <w:t xml:space="preserve">A </w:t>
      </w:r>
      <w:r>
        <w:rPr>
          <w:b/>
        </w:rPr>
        <w:t xml:space="preserve">499 </w:t>
      </w:r>
      <w:r>
        <w:t xml:space="preserve">280-315 </w:t>
      </w:r>
    </w:p>
    <w:p w14:paraId="361D7E14" w14:textId="77777777" w:rsidR="00466367" w:rsidRPr="003A1E39" w:rsidRDefault="00466367" w:rsidP="00466367">
      <w:pPr>
        <w:pStyle w:val="IOPRefs"/>
      </w:pPr>
      <w:r>
        <w:t xml:space="preserve">Sorbi M, et al. 2008 </w:t>
      </w:r>
      <w:r w:rsidRPr="00D7257C">
        <w:rPr>
          <w:i/>
        </w:rPr>
        <w:t>IEEE T</w:t>
      </w:r>
      <w:r>
        <w:rPr>
          <w:i/>
        </w:rPr>
        <w:t>ransactions</w:t>
      </w:r>
      <w:r w:rsidRPr="00D7257C">
        <w:rPr>
          <w:i/>
        </w:rPr>
        <w:t xml:space="preserve"> on Applied Superconductivity</w:t>
      </w:r>
      <w:r>
        <w:t xml:space="preserve"> </w:t>
      </w:r>
      <w:r>
        <w:rPr>
          <w:b/>
        </w:rPr>
        <w:t>18</w:t>
      </w:r>
      <w:r>
        <w:t xml:space="preserve"> 138-141 </w:t>
      </w:r>
    </w:p>
    <w:p w14:paraId="247A888E" w14:textId="77777777" w:rsidR="00466367" w:rsidRDefault="00466367" w:rsidP="00466367">
      <w:pPr>
        <w:pStyle w:val="IOPRefs"/>
      </w:pPr>
      <w:r>
        <w:t xml:space="preserve">Malyshev I F, U. S. Patent 1698 890/26-25, Oct. 12 1973 </w:t>
      </w:r>
    </w:p>
    <w:p w14:paraId="0BD56769" w14:textId="77777777" w:rsidR="00466367" w:rsidRDefault="00466367" w:rsidP="00466367">
      <w:pPr>
        <w:pStyle w:val="IOPRefs"/>
      </w:pPr>
      <w:r>
        <w:t>Kashikhin V 2010</w:t>
      </w:r>
      <w:r w:rsidRPr="006F2B4E">
        <w:rPr>
          <w:i/>
        </w:rPr>
        <w:t xml:space="preserve"> </w:t>
      </w:r>
      <w:r w:rsidRPr="00D7257C">
        <w:rPr>
          <w:i/>
        </w:rPr>
        <w:t>IEEE T</w:t>
      </w:r>
      <w:r>
        <w:rPr>
          <w:i/>
        </w:rPr>
        <w:t>ransactions</w:t>
      </w:r>
      <w:r w:rsidRPr="00D7257C">
        <w:rPr>
          <w:i/>
        </w:rPr>
        <w:t xml:space="preserve"> on Applied Superconductivity</w:t>
      </w:r>
      <w:r>
        <w:t xml:space="preserve"> </w:t>
      </w:r>
      <w:r>
        <w:rPr>
          <w:b/>
        </w:rPr>
        <w:t xml:space="preserve">20 </w:t>
      </w:r>
      <w:r>
        <w:t xml:space="preserve">196-200 </w:t>
      </w:r>
    </w:p>
    <w:p w14:paraId="14ECE6FD" w14:textId="77777777" w:rsidR="00466367" w:rsidRDefault="00466367" w:rsidP="00466367">
      <w:pPr>
        <w:pStyle w:val="IOPRefs"/>
      </w:pPr>
      <w:r>
        <w:t xml:space="preserve">Mariotto S, et al. 2018 </w:t>
      </w:r>
      <w:r w:rsidRPr="00D7257C">
        <w:rPr>
          <w:i/>
        </w:rPr>
        <w:t>IEEE T</w:t>
      </w:r>
      <w:r>
        <w:rPr>
          <w:i/>
        </w:rPr>
        <w:t>ransactions</w:t>
      </w:r>
      <w:r w:rsidRPr="00D7257C">
        <w:rPr>
          <w:i/>
        </w:rPr>
        <w:t xml:space="preserve"> on Applied Superconductivity</w:t>
      </w:r>
      <w:r>
        <w:t xml:space="preserve"> </w:t>
      </w:r>
      <w:r>
        <w:rPr>
          <w:b/>
        </w:rPr>
        <w:t>28</w:t>
      </w:r>
      <w:r>
        <w:t xml:space="preserve"> 4003305 </w:t>
      </w:r>
    </w:p>
    <w:p w14:paraId="5F662218" w14:textId="77777777" w:rsidR="00466367" w:rsidRDefault="00466367" w:rsidP="00466367">
      <w:pPr>
        <w:pStyle w:val="IOPRefs"/>
      </w:pPr>
      <w:r>
        <w:t xml:space="preserve">Mariotto S, et al. 2019 </w:t>
      </w:r>
      <w:r w:rsidRPr="00D7257C">
        <w:rPr>
          <w:i/>
        </w:rPr>
        <w:t>IEEE T</w:t>
      </w:r>
      <w:r>
        <w:rPr>
          <w:i/>
        </w:rPr>
        <w:t>ransactions</w:t>
      </w:r>
      <w:r w:rsidRPr="00D7257C">
        <w:rPr>
          <w:i/>
        </w:rPr>
        <w:t xml:space="preserve"> on Applied Superconductivity</w:t>
      </w:r>
      <w:r>
        <w:t xml:space="preserve"> </w:t>
      </w:r>
      <w:r>
        <w:rPr>
          <w:b/>
        </w:rPr>
        <w:t>29</w:t>
      </w:r>
      <w:r>
        <w:t xml:space="preserve"> 4004505</w:t>
      </w:r>
    </w:p>
    <w:p w14:paraId="0771126D" w14:textId="5DCEA41C" w:rsidR="002A4837" w:rsidRDefault="00941BE4" w:rsidP="002A4837">
      <w:pPr>
        <w:pStyle w:val="IOPH1"/>
      </w:pPr>
      <w:r>
        <w:t>Appendix</w:t>
      </w:r>
      <w:r w:rsidR="002A4837">
        <w:t xml:space="preserve"> </w:t>
      </w:r>
      <w:r>
        <w:t xml:space="preserve">A: </w:t>
      </w:r>
      <w:r w:rsidR="002A4837">
        <w:t xml:space="preserve">stress estimate in </w:t>
      </w:r>
      <w:r w:rsidR="009C2ABA">
        <w:t>sector</w:t>
      </w:r>
      <w:r w:rsidR="002A4837">
        <w:t xml:space="preserve"> magnets </w:t>
      </w:r>
    </w:p>
    <w:p w14:paraId="03E1594D" w14:textId="3AF9208E" w:rsidR="00E56F01" w:rsidRDefault="002A4837" w:rsidP="00871B68">
      <w:pPr>
        <w:pStyle w:val="IOPText"/>
        <w:rPr>
          <w:noProof/>
        </w:rPr>
      </w:pPr>
      <w:r>
        <w:rPr>
          <w:noProof/>
        </w:rPr>
        <w:t xml:space="preserve">In this section we give a more refined estimate for the accumulation of the stress in the midplane </w:t>
      </w:r>
      <w:r w:rsidR="00E56F01">
        <w:rPr>
          <w:noProof/>
        </w:rPr>
        <w:t>in a</w:t>
      </w:r>
      <w:r>
        <w:rPr>
          <w:noProof/>
        </w:rPr>
        <w:t xml:space="preserve"> </w:t>
      </w:r>
      <w:r w:rsidR="009C2ABA">
        <w:rPr>
          <w:noProof/>
        </w:rPr>
        <w:t>sector coil</w:t>
      </w:r>
      <w:r w:rsidR="00E56F01">
        <w:rPr>
          <w:noProof/>
        </w:rPr>
        <w:t xml:space="preserve"> dipole and quadrupole. </w:t>
      </w:r>
      <w:r>
        <w:rPr>
          <w:noProof/>
        </w:rPr>
        <w:t>Following the approach outlined in [</w:t>
      </w:r>
      <w:r w:rsidR="00A001D4">
        <w:rPr>
          <w:noProof/>
        </w:rPr>
        <w:t>79</w:t>
      </w:r>
      <w:r>
        <w:rPr>
          <w:noProof/>
        </w:rPr>
        <w:t xml:space="preserve">], </w:t>
      </w:r>
      <w:r w:rsidR="00E56F01">
        <w:rPr>
          <w:noProof/>
        </w:rPr>
        <w:t xml:space="preserve">Eq. (3) for a dipole </w:t>
      </w:r>
      <w:r w:rsidR="00871B68">
        <w:rPr>
          <w:noProof/>
        </w:rPr>
        <w:t>one can estimate the accumulation of stress in the midplane at the position</w:t>
      </w:r>
      <w:r w:rsidR="00323DD0">
        <w:rPr>
          <w:noProof/>
        </w:rPr>
        <w:t xml:space="preserve"> </w:t>
      </w:r>
      <w:r w:rsidR="00323DD0" w:rsidRPr="00323DD0">
        <w:rPr>
          <w:i/>
          <w:noProof/>
        </w:rPr>
        <w:t>x</w:t>
      </w:r>
    </w:p>
    <w:p w14:paraId="006AEC38" w14:textId="77777777" w:rsidR="00871B68" w:rsidRPr="00871B68" w:rsidRDefault="00871B68" w:rsidP="00871B68">
      <w:pPr>
        <w:pStyle w:val="IOPText"/>
        <w:rPr>
          <w:noProof/>
        </w:rPr>
      </w:pPr>
    </w:p>
    <w:p w14:paraId="0932CB69" w14:textId="43BE3A22" w:rsidR="00E56F01" w:rsidRDefault="00D1283E" w:rsidP="00871B68">
      <w:pPr>
        <w:pStyle w:val="IOPText"/>
        <w:rPr>
          <w:noProof/>
        </w:rPr>
      </w:pPr>
      <m:oMathPara>
        <m:oMath>
          <m:r>
            <w:rPr>
              <w:rFonts w:ascii="Cambria Math" w:hAnsi="Cambria Math"/>
              <w:noProof/>
            </w:rPr>
            <m:t>σ(x)=</m:t>
          </m:r>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j</m:t>
                  </m:r>
                </m:e>
                <m:sup>
                  <m:r>
                    <w:rPr>
                      <w:rFonts w:ascii="Cambria Math" w:hAnsi="Cambria Math"/>
                      <w:noProof/>
                    </w:rPr>
                    <m:t>2</m:t>
                  </m:r>
                </m:sup>
              </m:sSup>
              <m:sSub>
                <m:sSubPr>
                  <m:ctrlPr>
                    <w:rPr>
                      <w:rFonts w:ascii="Cambria Math" w:hAnsi="Cambria Math"/>
                      <w:i/>
                      <w:noProof/>
                    </w:rPr>
                  </m:ctrlPr>
                </m:sSubPr>
                <m:e>
                  <m:r>
                    <w:rPr>
                      <w:rFonts w:ascii="Cambria Math" w:hAnsi="Cambria Math"/>
                      <w:noProof/>
                    </w:rPr>
                    <m:t>μ</m:t>
                  </m:r>
                </m:e>
                <m:sub>
                  <m:r>
                    <w:rPr>
                      <w:rFonts w:ascii="Cambria Math" w:hAnsi="Cambria Math"/>
                      <w:noProof/>
                    </w:rPr>
                    <m:t>0</m:t>
                  </m:r>
                </m:sub>
              </m:sSub>
              <m:rad>
                <m:radPr>
                  <m:degHide m:val="1"/>
                  <m:ctrlPr>
                    <w:rPr>
                      <w:rFonts w:ascii="Cambria Math" w:hAnsi="Cambria Math"/>
                      <w:i/>
                      <w:noProof/>
                    </w:rPr>
                  </m:ctrlPr>
                </m:radPr>
                <m:deg/>
                <m:e>
                  <m:r>
                    <w:rPr>
                      <w:rFonts w:ascii="Cambria Math" w:hAnsi="Cambria Math"/>
                      <w:noProof/>
                    </w:rPr>
                    <m:t>3</m:t>
                  </m:r>
                </m:e>
              </m:rad>
            </m:num>
            <m:den>
              <m:r>
                <w:rPr>
                  <w:rFonts w:ascii="Cambria Math" w:hAnsi="Cambria Math"/>
                  <w:noProof/>
                </w:rPr>
                <m:t>6π(r+x)</m:t>
              </m:r>
            </m:den>
          </m:f>
          <m:r>
            <w:rPr>
              <w:rFonts w:ascii="Cambria Math" w:hAnsi="Cambria Math"/>
              <w:noProof/>
            </w:rPr>
            <m:t>[2(</m:t>
          </m:r>
          <m:sSup>
            <m:sSupPr>
              <m:ctrlPr>
                <w:rPr>
                  <w:rFonts w:ascii="Cambria Math" w:hAnsi="Cambria Math"/>
                  <w:i/>
                  <w:noProof/>
                </w:rPr>
              </m:ctrlPr>
            </m:sSupPr>
            <m:e>
              <m:r>
                <w:rPr>
                  <w:rFonts w:ascii="Cambria Math" w:hAnsi="Cambria Math"/>
                  <w:noProof/>
                </w:rPr>
                <m:t>r+x)</m:t>
              </m:r>
            </m:e>
            <m:sup>
              <m:r>
                <w:rPr>
                  <w:rFonts w:ascii="Cambria Math" w:hAnsi="Cambria Math"/>
                  <w:noProof/>
                </w:rPr>
                <m:t>3</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3</m:t>
              </m:r>
            </m:sup>
          </m:sSup>
          <m:r>
            <w:rPr>
              <w:rFonts w:ascii="Cambria Math" w:hAnsi="Cambria Math"/>
              <w:noProof/>
            </w:rPr>
            <m:t>-3(</m:t>
          </m:r>
          <m:sSup>
            <m:sSupPr>
              <m:ctrlPr>
                <w:rPr>
                  <w:rFonts w:ascii="Cambria Math" w:hAnsi="Cambria Math"/>
                  <w:i/>
                  <w:noProof/>
                </w:rPr>
              </m:ctrlPr>
            </m:sSupPr>
            <m:e>
              <m:r>
                <w:rPr>
                  <w:rFonts w:ascii="Cambria Math" w:hAnsi="Cambria Math"/>
                  <w:noProof/>
                </w:rPr>
                <m:t>r+x)</m:t>
              </m:r>
            </m:e>
            <m:sup>
              <m:r>
                <w:rPr>
                  <w:rFonts w:ascii="Cambria Math" w:hAnsi="Cambria Math"/>
                  <w:noProof/>
                </w:rPr>
                <m:t>2</m:t>
              </m:r>
            </m:sup>
          </m:sSup>
          <m:d>
            <m:dPr>
              <m:ctrlPr>
                <w:rPr>
                  <w:rFonts w:ascii="Cambria Math" w:hAnsi="Cambria Math"/>
                  <w:i/>
                  <w:noProof/>
                </w:rPr>
              </m:ctrlPr>
            </m:dPr>
            <m:e>
              <m:r>
                <w:rPr>
                  <w:rFonts w:ascii="Cambria Math" w:hAnsi="Cambria Math"/>
                  <w:noProof/>
                </w:rPr>
                <m:t>r+w</m:t>
              </m:r>
            </m:e>
          </m:d>
          <m:r>
            <w:rPr>
              <w:rFonts w:ascii="Cambria Math" w:hAnsi="Cambria Math"/>
              <w:noProof/>
            </w:rPr>
            <m:t>]</m:t>
          </m:r>
        </m:oMath>
      </m:oMathPara>
    </w:p>
    <w:p w14:paraId="73C8FBA5" w14:textId="2AC877EA" w:rsidR="00871B68" w:rsidRDefault="00BB2FB2" w:rsidP="006228A2">
      <w:pPr>
        <w:pStyle w:val="IOPText"/>
        <w:ind w:firstLine="0"/>
        <w:rPr>
          <w:noProof/>
        </w:rPr>
      </w:pPr>
      <w:r>
        <w:rPr>
          <w:noProof/>
        </w:rPr>
        <w:t>(A.1)</w:t>
      </w:r>
    </w:p>
    <w:p w14:paraId="3688088C" w14:textId="4442C0EA" w:rsidR="00D1283E" w:rsidRDefault="00E56F01" w:rsidP="006228A2">
      <w:pPr>
        <w:pStyle w:val="IOPText"/>
        <w:ind w:firstLine="0"/>
        <w:rPr>
          <w:noProof/>
        </w:rPr>
      </w:pPr>
      <w:r>
        <w:rPr>
          <w:noProof/>
        </w:rPr>
        <w:t xml:space="preserve">where </w:t>
      </w:r>
      <w:r w:rsidRPr="00871B68">
        <w:rPr>
          <w:i/>
          <w:noProof/>
        </w:rPr>
        <w:t>x</w:t>
      </w:r>
      <w:r>
        <w:rPr>
          <w:noProof/>
        </w:rPr>
        <w:t xml:space="preserve"> spans from 0 </w:t>
      </w:r>
      <w:r w:rsidR="00871B68">
        <w:rPr>
          <w:noProof/>
        </w:rPr>
        <w:t xml:space="preserve">(at the magnet bore) </w:t>
      </w:r>
      <w:r>
        <w:rPr>
          <w:noProof/>
        </w:rPr>
        <w:t xml:space="preserve">to the coil width </w:t>
      </w:r>
      <w:r>
        <w:rPr>
          <w:i/>
          <w:noProof/>
        </w:rPr>
        <w:t>w</w:t>
      </w:r>
      <w:r w:rsidR="00323DD0">
        <w:rPr>
          <w:noProof/>
        </w:rPr>
        <w:t xml:space="preserve"> (on the outer ra</w:t>
      </w:r>
      <w:r w:rsidR="00871B68">
        <w:rPr>
          <w:noProof/>
        </w:rPr>
        <w:t>dius of the coil)</w:t>
      </w:r>
      <w:r>
        <w:rPr>
          <w:noProof/>
        </w:rPr>
        <w:t>. Since for a 60</w:t>
      </w:r>
      <w:r w:rsidR="00871B68">
        <w:rPr>
          <w:rFonts w:cs="Times New Roman"/>
          <w:noProof/>
        </w:rPr>
        <w:t>°</w:t>
      </w:r>
      <w:r>
        <w:rPr>
          <w:noProof/>
        </w:rPr>
        <w:t xml:space="preserve"> coil one has</w:t>
      </w:r>
    </w:p>
    <w:p w14:paraId="633E89CE" w14:textId="77777777" w:rsidR="00E56F01" w:rsidRPr="00E56F01" w:rsidRDefault="00E56F01" w:rsidP="006228A2">
      <w:pPr>
        <w:pStyle w:val="IOPText"/>
        <w:ind w:firstLine="0"/>
        <w:rPr>
          <w:noProof/>
        </w:rPr>
      </w:pPr>
    </w:p>
    <w:p w14:paraId="44421CE0" w14:textId="7C7F64A4" w:rsidR="00D1283E" w:rsidRDefault="00D1283E" w:rsidP="00BB2FB2">
      <w:pPr>
        <w:pStyle w:val="IOPText"/>
        <w:jc w:val="right"/>
        <w:rPr>
          <w:noProof/>
        </w:rPr>
      </w:pPr>
      <m:oMath>
        <m:r>
          <w:rPr>
            <w:rFonts w:ascii="Cambria Math" w:hAnsi="Cambria Math"/>
            <w:noProof/>
          </w:rPr>
          <m:t>B=γjw=</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μ</m:t>
                </m:r>
              </m:e>
              <m:sub>
                <m:r>
                  <w:rPr>
                    <w:rFonts w:ascii="Cambria Math" w:hAnsi="Cambria Math"/>
                    <w:noProof/>
                  </w:rPr>
                  <m:t>0</m:t>
                </m:r>
              </m:sub>
            </m:sSub>
            <m:rad>
              <m:radPr>
                <m:degHide m:val="1"/>
                <m:ctrlPr>
                  <w:rPr>
                    <w:rFonts w:ascii="Cambria Math" w:hAnsi="Cambria Math"/>
                    <w:i/>
                    <w:noProof/>
                  </w:rPr>
                </m:ctrlPr>
              </m:radPr>
              <m:deg/>
              <m:e>
                <m:r>
                  <w:rPr>
                    <w:rFonts w:ascii="Cambria Math" w:hAnsi="Cambria Math"/>
                    <w:noProof/>
                  </w:rPr>
                  <m:t>3</m:t>
                </m:r>
              </m:e>
            </m:rad>
          </m:num>
          <m:den>
            <m:r>
              <w:rPr>
                <w:rFonts w:ascii="Cambria Math" w:hAnsi="Cambria Math"/>
                <w:noProof/>
              </w:rPr>
              <m:t>π</m:t>
            </m:r>
          </m:den>
        </m:f>
        <m:r>
          <w:rPr>
            <w:rFonts w:ascii="Cambria Math" w:hAnsi="Cambria Math"/>
            <w:noProof/>
          </w:rPr>
          <m:t>jw</m:t>
        </m:r>
      </m:oMath>
      <w:r w:rsidR="00BB2FB2">
        <w:rPr>
          <w:rFonts w:eastAsiaTheme="minorEastAsia"/>
          <w:noProof/>
        </w:rPr>
        <w:t xml:space="preserve"> </w:t>
      </w:r>
      <w:r w:rsidR="00BB2FB2">
        <w:rPr>
          <w:rFonts w:eastAsiaTheme="minorEastAsia"/>
          <w:noProof/>
        </w:rPr>
        <w:tab/>
      </w:r>
      <w:r w:rsidR="00BB2FB2">
        <w:rPr>
          <w:rFonts w:eastAsiaTheme="minorEastAsia"/>
          <w:noProof/>
        </w:rPr>
        <w:tab/>
        <w:t>(A.2)</w:t>
      </w:r>
    </w:p>
    <w:p w14:paraId="38521CBC" w14:textId="77777777" w:rsidR="00E56F01" w:rsidRDefault="00E56F01" w:rsidP="006228A2">
      <w:pPr>
        <w:pStyle w:val="IOPText"/>
        <w:ind w:firstLine="0"/>
        <w:rPr>
          <w:noProof/>
        </w:rPr>
      </w:pPr>
    </w:p>
    <w:p w14:paraId="2031E96A" w14:textId="0C3069A9" w:rsidR="005223F4" w:rsidRDefault="00E56F01" w:rsidP="006228A2">
      <w:pPr>
        <w:pStyle w:val="IOPText"/>
        <w:ind w:firstLine="0"/>
        <w:rPr>
          <w:noProof/>
        </w:rPr>
      </w:pPr>
      <w:r>
        <w:rPr>
          <w:noProof/>
        </w:rPr>
        <w:t xml:space="preserve">the previous equation </w:t>
      </w:r>
      <w:r w:rsidR="00D1283E" w:rsidRPr="00D1283E">
        <w:rPr>
          <w:noProof/>
        </w:rPr>
        <w:t>can be cast in the form</w:t>
      </w:r>
    </w:p>
    <w:p w14:paraId="5994D93F" w14:textId="77777777" w:rsidR="00E56F01" w:rsidRDefault="00E56F01" w:rsidP="00D1283E">
      <w:pPr>
        <w:pStyle w:val="IOPText"/>
        <w:rPr>
          <w:rFonts w:eastAsiaTheme="minorEastAsia"/>
          <w:noProof/>
        </w:rPr>
      </w:pPr>
    </w:p>
    <w:p w14:paraId="0444A56E" w14:textId="4BBFFC59" w:rsidR="00D1283E" w:rsidRDefault="00871B68" w:rsidP="00BB2FB2">
      <w:pPr>
        <w:pStyle w:val="IOPText"/>
        <w:jc w:val="right"/>
        <w:rPr>
          <w:noProof/>
        </w:rPr>
      </w:pPr>
      <m:oMath>
        <m:r>
          <w:rPr>
            <w:rFonts w:ascii="Cambria Math" w:hAnsi="Cambria Math"/>
            <w:noProof/>
          </w:rPr>
          <m:t>σ</m:t>
        </m:r>
        <m:d>
          <m:dPr>
            <m:ctrlPr>
              <w:rPr>
                <w:rFonts w:ascii="Cambria Math" w:hAnsi="Cambria Math"/>
                <w:i/>
                <w:noProof/>
              </w:rPr>
            </m:ctrlPr>
          </m:dPr>
          <m:e>
            <m:r>
              <w:rPr>
                <w:rFonts w:ascii="Cambria Math" w:hAnsi="Cambria Math"/>
                <w:noProof/>
              </w:rPr>
              <m:t>x</m:t>
            </m:r>
          </m:e>
        </m:d>
        <m:r>
          <w:rPr>
            <w:rFonts w:ascii="Cambria Math" w:hAnsi="Cambria Math"/>
            <w:noProof/>
          </w:rPr>
          <m:t>=</m:t>
        </m:r>
        <m:f>
          <m:fPr>
            <m:ctrlPr>
              <w:rPr>
                <w:rFonts w:ascii="Cambria Math" w:hAnsi="Cambria Math"/>
                <w:i/>
                <w:noProof/>
              </w:rPr>
            </m:ctrlPr>
          </m:fPr>
          <m:num>
            <m:r>
              <w:rPr>
                <w:rFonts w:ascii="Cambria Math" w:hAnsi="Cambria Math"/>
                <w:noProof/>
              </w:rPr>
              <m:t>Bjr</m:t>
            </m:r>
          </m:num>
          <m:den>
            <m:r>
              <w:rPr>
                <w:rFonts w:ascii="Cambria Math" w:hAnsi="Cambria Math"/>
                <w:noProof/>
              </w:rPr>
              <m:t>2</m:t>
            </m:r>
          </m:den>
        </m:f>
        <m:f>
          <m:fPr>
            <m:ctrlPr>
              <w:rPr>
                <w:rFonts w:ascii="Cambria Math" w:hAnsi="Cambria Math"/>
                <w:i/>
                <w:noProof/>
              </w:rPr>
            </m:ctrlPr>
          </m:fPr>
          <m:num>
            <m:r>
              <w:rPr>
                <w:rFonts w:ascii="Cambria Math" w:hAnsi="Cambria Math"/>
                <w:noProof/>
              </w:rPr>
              <m:t>2(</m:t>
            </m:r>
            <m:sSup>
              <m:sSupPr>
                <m:ctrlPr>
                  <w:rPr>
                    <w:rFonts w:ascii="Cambria Math" w:hAnsi="Cambria Math"/>
                    <w:i/>
                    <w:noProof/>
                  </w:rPr>
                </m:ctrlPr>
              </m:sSupPr>
              <m:e>
                <m:r>
                  <w:rPr>
                    <w:rFonts w:ascii="Cambria Math" w:hAnsi="Cambria Math"/>
                    <w:noProof/>
                  </w:rPr>
                  <m:t>r+x)</m:t>
                </m:r>
              </m:e>
              <m:sup>
                <m:r>
                  <w:rPr>
                    <w:rFonts w:ascii="Cambria Math" w:hAnsi="Cambria Math"/>
                    <w:noProof/>
                  </w:rPr>
                  <m:t>3</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3</m:t>
                </m:r>
              </m:sup>
            </m:sSup>
            <m:r>
              <w:rPr>
                <w:rFonts w:ascii="Cambria Math" w:hAnsi="Cambria Math"/>
                <w:noProof/>
              </w:rPr>
              <m:t>-3(</m:t>
            </m:r>
            <m:sSup>
              <m:sSupPr>
                <m:ctrlPr>
                  <w:rPr>
                    <w:rFonts w:ascii="Cambria Math" w:hAnsi="Cambria Math"/>
                    <w:i/>
                    <w:noProof/>
                  </w:rPr>
                </m:ctrlPr>
              </m:sSupPr>
              <m:e>
                <m:r>
                  <w:rPr>
                    <w:rFonts w:ascii="Cambria Math" w:hAnsi="Cambria Math"/>
                    <w:noProof/>
                  </w:rPr>
                  <m:t>r+x)</m:t>
                </m:r>
              </m:e>
              <m:sup>
                <m:r>
                  <w:rPr>
                    <w:rFonts w:ascii="Cambria Math" w:hAnsi="Cambria Math"/>
                    <w:noProof/>
                  </w:rPr>
                  <m:t>2</m:t>
                </m:r>
              </m:sup>
            </m:sSup>
            <m:d>
              <m:dPr>
                <m:ctrlPr>
                  <w:rPr>
                    <w:rFonts w:ascii="Cambria Math" w:hAnsi="Cambria Math"/>
                    <w:i/>
                    <w:noProof/>
                  </w:rPr>
                </m:ctrlPr>
              </m:dPr>
              <m:e>
                <m:r>
                  <w:rPr>
                    <w:rFonts w:ascii="Cambria Math" w:hAnsi="Cambria Math"/>
                    <w:noProof/>
                  </w:rPr>
                  <m:t>r+w</m:t>
                </m:r>
              </m:e>
            </m:d>
          </m:num>
          <m:den>
            <m:r>
              <w:rPr>
                <w:rFonts w:ascii="Cambria Math" w:hAnsi="Cambria Math"/>
                <w:noProof/>
              </w:rPr>
              <m:t>3wr</m:t>
            </m:r>
            <m:d>
              <m:dPr>
                <m:ctrlPr>
                  <w:rPr>
                    <w:rFonts w:ascii="Cambria Math" w:hAnsi="Cambria Math"/>
                    <w:i/>
                    <w:noProof/>
                  </w:rPr>
                </m:ctrlPr>
              </m:dPr>
              <m:e>
                <m:r>
                  <w:rPr>
                    <w:rFonts w:ascii="Cambria Math" w:hAnsi="Cambria Math"/>
                    <w:noProof/>
                  </w:rPr>
                  <m:t>r+x</m:t>
                </m:r>
              </m:e>
            </m:d>
          </m:den>
        </m:f>
      </m:oMath>
      <w:r w:rsidR="00BB2FB2">
        <w:rPr>
          <w:rFonts w:eastAsiaTheme="minorEastAsia"/>
          <w:noProof/>
        </w:rPr>
        <w:t xml:space="preserve"> </w:t>
      </w:r>
      <w:r w:rsidR="00BB2FB2">
        <w:rPr>
          <w:rFonts w:eastAsiaTheme="minorEastAsia"/>
          <w:noProof/>
        </w:rPr>
        <w:tab/>
        <w:t>(A.3)</w:t>
      </w:r>
    </w:p>
    <w:p w14:paraId="57311C61" w14:textId="77777777" w:rsidR="00E56F01" w:rsidRDefault="00E56F01" w:rsidP="006228A2">
      <w:pPr>
        <w:pStyle w:val="IOPText"/>
        <w:ind w:firstLine="0"/>
        <w:rPr>
          <w:noProof/>
        </w:rPr>
      </w:pPr>
    </w:p>
    <w:p w14:paraId="57FC0C16" w14:textId="34B17C60" w:rsidR="00D1283E" w:rsidRDefault="00E56F01" w:rsidP="006228A2">
      <w:pPr>
        <w:pStyle w:val="IOPText"/>
        <w:ind w:firstLine="0"/>
        <w:rPr>
          <w:noProof/>
        </w:rPr>
      </w:pPr>
      <w:r>
        <w:rPr>
          <w:noProof/>
        </w:rPr>
        <w:t>and f</w:t>
      </w:r>
      <w:r w:rsidR="00C348F9">
        <w:rPr>
          <w:noProof/>
        </w:rPr>
        <w:t xml:space="preserve">or </w:t>
      </w:r>
      <w:r w:rsidR="00C348F9" w:rsidRPr="00871B68">
        <w:rPr>
          <w:i/>
          <w:noProof/>
        </w:rPr>
        <w:t>x</w:t>
      </w:r>
      <w:r w:rsidR="00C348F9">
        <w:rPr>
          <w:noProof/>
        </w:rPr>
        <w:t>=0, i.e. on the edge of the aperture, one finds</w:t>
      </w:r>
    </w:p>
    <w:p w14:paraId="19D0E3FA" w14:textId="5262EAA7" w:rsidR="00C348F9" w:rsidRDefault="00F1436C" w:rsidP="00BB2FB2">
      <w:pPr>
        <w:pStyle w:val="IOPText"/>
        <w:jc w:val="right"/>
        <w:rPr>
          <w:noProof/>
        </w:rPr>
      </w:pPr>
      <m:oMath>
        <m:sSub>
          <m:sSubPr>
            <m:ctrlPr>
              <w:rPr>
                <w:rFonts w:ascii="Cambria Math" w:hAnsi="Cambria Math"/>
                <w:i/>
                <w:noProof/>
              </w:rPr>
            </m:ctrlPr>
          </m:sSubPr>
          <m:e>
            <m:r>
              <w:rPr>
                <w:rFonts w:ascii="Cambria Math" w:hAnsi="Cambria Math"/>
                <w:noProof/>
              </w:rPr>
              <m:t>σ</m:t>
            </m:r>
          </m:e>
          <m:sub>
            <m:r>
              <w:rPr>
                <w:rFonts w:ascii="Cambria Math" w:hAnsi="Cambria Math"/>
                <w:noProof/>
              </w:rPr>
              <m:t>r</m:t>
            </m:r>
          </m:sub>
        </m:sSub>
        <m:r>
          <w:rPr>
            <w:rFonts w:ascii="Cambria Math" w:hAnsi="Cambria Math"/>
            <w:noProof/>
          </w:rPr>
          <m:t>=σ</m:t>
        </m:r>
        <m:d>
          <m:dPr>
            <m:ctrlPr>
              <w:rPr>
                <w:rFonts w:ascii="Cambria Math" w:hAnsi="Cambria Math"/>
                <w:i/>
                <w:noProof/>
              </w:rPr>
            </m:ctrlPr>
          </m:dPr>
          <m:e>
            <m:r>
              <w:rPr>
                <w:rFonts w:ascii="Cambria Math" w:hAnsi="Cambria Math"/>
                <w:noProof/>
              </w:rPr>
              <m:t>0</m:t>
            </m:r>
          </m:e>
        </m:d>
        <m:r>
          <w:rPr>
            <w:rFonts w:ascii="Cambria Math" w:hAnsi="Cambria Math"/>
            <w:noProof/>
          </w:rPr>
          <m:t>=</m:t>
        </m:r>
        <m:f>
          <m:fPr>
            <m:ctrlPr>
              <w:rPr>
                <w:rFonts w:ascii="Cambria Math" w:hAnsi="Cambria Math"/>
                <w:i/>
                <w:noProof/>
              </w:rPr>
            </m:ctrlPr>
          </m:fPr>
          <m:num>
            <m:r>
              <w:rPr>
                <w:rFonts w:ascii="Cambria Math" w:hAnsi="Cambria Math"/>
                <w:noProof/>
              </w:rPr>
              <m:t>Bjr</m:t>
            </m:r>
          </m:num>
          <m:den>
            <m:r>
              <w:rPr>
                <w:rFonts w:ascii="Cambria Math" w:hAnsi="Cambria Math"/>
                <w:noProof/>
              </w:rPr>
              <m:t>2</m:t>
            </m:r>
          </m:den>
        </m:f>
        <m:f>
          <m:fPr>
            <m:ctrlPr>
              <w:rPr>
                <w:rFonts w:ascii="Cambria Math" w:hAnsi="Cambria Math"/>
                <w:i/>
                <w:noProof/>
              </w:rPr>
            </m:ctrlPr>
          </m:fPr>
          <m:num>
            <m:r>
              <w:rPr>
                <w:rFonts w:ascii="Cambria Math" w:hAnsi="Cambria Math"/>
                <w:noProof/>
              </w:rPr>
              <m:t>1</m:t>
            </m:r>
          </m:num>
          <m:den>
            <m:r>
              <w:rPr>
                <w:rFonts w:ascii="Cambria Math" w:hAnsi="Cambria Math"/>
                <w:noProof/>
              </w:rPr>
              <m:t>3w</m:t>
            </m:r>
            <m:sSup>
              <m:sSupPr>
                <m:ctrlPr>
                  <w:rPr>
                    <w:rFonts w:ascii="Cambria Math" w:hAnsi="Cambria Math"/>
                    <w:i/>
                    <w:noProof/>
                  </w:rPr>
                </m:ctrlPr>
              </m:sSupPr>
              <m:e>
                <m:r>
                  <w:rPr>
                    <w:rFonts w:ascii="Cambria Math" w:hAnsi="Cambria Math"/>
                    <w:noProof/>
                  </w:rPr>
                  <m:t>r</m:t>
                </m:r>
              </m:e>
              <m:sup>
                <m:r>
                  <w:rPr>
                    <w:rFonts w:ascii="Cambria Math" w:hAnsi="Cambria Math"/>
                    <w:noProof/>
                  </w:rPr>
                  <m:t>2</m:t>
                </m:r>
              </m:sup>
            </m:sSup>
          </m:den>
        </m:f>
        <m:d>
          <m:dPr>
            <m:begChr m:val="["/>
            <m:endChr m:val="]"/>
            <m:ctrlPr>
              <w:rPr>
                <w:rFonts w:ascii="Cambria Math" w:hAnsi="Cambria Math"/>
                <w:i/>
                <w:noProof/>
              </w:rPr>
            </m:ctrlPr>
          </m:dPr>
          <m:e>
            <m:r>
              <w:rPr>
                <w:rFonts w:ascii="Cambria Math" w:hAnsi="Cambria Math"/>
                <w:noProof/>
              </w:rPr>
              <m:t>-3w</m:t>
            </m:r>
            <m:sSup>
              <m:sSupPr>
                <m:ctrlPr>
                  <w:rPr>
                    <w:rFonts w:ascii="Cambria Math" w:hAnsi="Cambria Math"/>
                    <w:i/>
                    <w:noProof/>
                  </w:rPr>
                </m:ctrlPr>
              </m:sSupPr>
              <m:e>
                <m:r>
                  <w:rPr>
                    <w:rFonts w:ascii="Cambria Math" w:hAnsi="Cambria Math"/>
                    <w:noProof/>
                  </w:rPr>
                  <m:t>r</m:t>
                </m:r>
              </m:e>
              <m:sup>
                <m:r>
                  <w:rPr>
                    <w:rFonts w:ascii="Cambria Math" w:hAnsi="Cambria Math"/>
                    <w:noProof/>
                  </w:rPr>
                  <m:t>2</m:t>
                </m:r>
              </m:sup>
            </m:sSup>
          </m:e>
        </m:d>
        <m:r>
          <w:rPr>
            <w:rFonts w:ascii="Cambria Math" w:hAnsi="Cambria Math"/>
            <w:noProof/>
          </w:rPr>
          <m:t>=-</m:t>
        </m:r>
        <m:f>
          <m:fPr>
            <m:ctrlPr>
              <w:rPr>
                <w:rFonts w:ascii="Cambria Math" w:hAnsi="Cambria Math"/>
                <w:i/>
                <w:noProof/>
              </w:rPr>
            </m:ctrlPr>
          </m:fPr>
          <m:num>
            <m:r>
              <w:rPr>
                <w:rFonts w:ascii="Cambria Math" w:hAnsi="Cambria Math"/>
                <w:noProof/>
              </w:rPr>
              <m:t>Bjr</m:t>
            </m:r>
          </m:num>
          <m:den>
            <m:r>
              <w:rPr>
                <w:rFonts w:ascii="Cambria Math" w:hAnsi="Cambria Math"/>
                <w:noProof/>
              </w:rPr>
              <m:t>2</m:t>
            </m:r>
          </m:den>
        </m:f>
      </m:oMath>
      <w:r w:rsidR="00BB2FB2">
        <w:rPr>
          <w:rFonts w:eastAsiaTheme="minorEastAsia"/>
          <w:noProof/>
        </w:rPr>
        <w:t xml:space="preserve"> </w:t>
      </w:r>
      <w:r w:rsidR="00BB2FB2">
        <w:rPr>
          <w:rFonts w:eastAsiaTheme="minorEastAsia"/>
          <w:noProof/>
        </w:rPr>
        <w:tab/>
        <w:t>(A.4)</w:t>
      </w:r>
    </w:p>
    <w:p w14:paraId="0AF4D213" w14:textId="77777777" w:rsidR="00E56F01" w:rsidRDefault="00E56F01" w:rsidP="006228A2">
      <w:pPr>
        <w:pStyle w:val="IOPText"/>
        <w:ind w:firstLine="0"/>
        <w:rPr>
          <w:noProof/>
        </w:rPr>
      </w:pPr>
    </w:p>
    <w:p w14:paraId="03CDA794" w14:textId="6D1C85FA" w:rsidR="00C348F9" w:rsidRDefault="00C348F9" w:rsidP="006228A2">
      <w:pPr>
        <w:pStyle w:val="IOPText"/>
        <w:ind w:firstLine="0"/>
        <w:rPr>
          <w:noProof/>
        </w:rPr>
      </w:pPr>
      <w:r>
        <w:rPr>
          <w:noProof/>
        </w:rPr>
        <w:lastRenderedPageBreak/>
        <w:t>Therefore the maximum of the stress is given by</w:t>
      </w:r>
    </w:p>
    <w:p w14:paraId="7A4CC15A" w14:textId="77777777" w:rsidR="00E56F01" w:rsidRDefault="00E56F01" w:rsidP="006228A2">
      <w:pPr>
        <w:pStyle w:val="IOPText"/>
        <w:ind w:firstLine="0"/>
        <w:rPr>
          <w:noProof/>
        </w:rPr>
      </w:pPr>
    </w:p>
    <w:p w14:paraId="69D38833" w14:textId="297AD20D" w:rsidR="00C348F9" w:rsidRPr="00C348F9" w:rsidRDefault="00F1436C" w:rsidP="006228A2">
      <w:pPr>
        <w:pStyle w:val="IOPText"/>
        <w:ind w:firstLine="0"/>
        <w:rPr>
          <w:rFonts w:eastAsiaTheme="minorEastAsia"/>
          <w:noProof/>
        </w:rPr>
      </w:pPr>
      <m:oMath>
        <m:sSub>
          <m:sSubPr>
            <m:ctrlPr>
              <w:rPr>
                <w:rFonts w:ascii="Cambria Math" w:hAnsi="Cambria Math"/>
                <w:i/>
                <w:noProof/>
              </w:rPr>
            </m:ctrlPr>
          </m:sSubPr>
          <m:e>
            <m:r>
              <w:rPr>
                <w:rFonts w:ascii="Cambria Math" w:hAnsi="Cambria Math"/>
                <w:noProof/>
              </w:rPr>
              <m:t>σ</m:t>
            </m:r>
          </m:e>
          <m:sub>
            <m:r>
              <w:rPr>
                <w:rFonts w:ascii="Cambria Math" w:hAnsi="Cambria Math"/>
                <w:noProof/>
              </w:rPr>
              <m:t>max</m:t>
            </m:r>
          </m:sub>
        </m:sSub>
        <m:r>
          <w:rPr>
            <w:rFonts w:ascii="Cambria Math" w:hAnsi="Cambria Math"/>
            <w:noProof/>
          </w:rPr>
          <m:t>=</m:t>
        </m:r>
        <m:sSub>
          <m:sSubPr>
            <m:ctrlPr>
              <w:rPr>
                <w:rFonts w:ascii="Cambria Math" w:hAnsi="Cambria Math"/>
                <w:i/>
                <w:noProof/>
              </w:rPr>
            </m:ctrlPr>
          </m:sSubPr>
          <m:e>
            <m:sSub>
              <m:sSubPr>
                <m:ctrlPr>
                  <w:rPr>
                    <w:rFonts w:ascii="Cambria Math" w:hAnsi="Cambria Math"/>
                    <w:i/>
                    <w:noProof/>
                  </w:rPr>
                </m:ctrlPr>
              </m:sSubPr>
              <m:e>
                <m:r>
                  <w:rPr>
                    <w:rFonts w:ascii="Cambria Math" w:hAnsi="Cambria Math"/>
                    <w:noProof/>
                  </w:rPr>
                  <m:t>σ</m:t>
                </m:r>
              </m:e>
              <m:sub>
                <m:r>
                  <w:rPr>
                    <w:rFonts w:ascii="Cambria Math" w:hAnsi="Cambria Math"/>
                    <w:noProof/>
                  </w:rPr>
                  <m:t>r</m:t>
                </m:r>
              </m:sub>
            </m:sSub>
            <m:r>
              <m:rPr>
                <m:sty m:val="p"/>
              </m:rPr>
              <w:rPr>
                <w:rFonts w:ascii="Cambria Math" w:hAnsi="Cambria Math"/>
                <w:noProof/>
                <w:szCs w:val="20"/>
              </w:rPr>
              <m:t>Max</m:t>
            </m:r>
          </m:e>
          <m:sub>
            <m:r>
              <w:rPr>
                <w:rFonts w:ascii="Cambria Math" w:hAnsi="Cambria Math"/>
                <w:noProof/>
              </w:rPr>
              <m:t>0&lt;x&lt;w</m:t>
            </m:r>
          </m:sub>
        </m:sSub>
        <m:f>
          <m:fPr>
            <m:ctrlPr>
              <w:rPr>
                <w:rFonts w:ascii="Cambria Math" w:hAnsi="Cambria Math"/>
                <w:i/>
                <w:noProof/>
              </w:rPr>
            </m:ctrlPr>
          </m:fPr>
          <m:num>
            <m:r>
              <w:rPr>
                <w:rFonts w:ascii="Cambria Math" w:hAnsi="Cambria Math"/>
                <w:noProof/>
              </w:rPr>
              <m:t>2(</m:t>
            </m:r>
            <m:sSup>
              <m:sSupPr>
                <m:ctrlPr>
                  <w:rPr>
                    <w:rFonts w:ascii="Cambria Math" w:hAnsi="Cambria Math"/>
                    <w:i/>
                    <w:noProof/>
                  </w:rPr>
                </m:ctrlPr>
              </m:sSupPr>
              <m:e>
                <m:r>
                  <w:rPr>
                    <w:rFonts w:ascii="Cambria Math" w:hAnsi="Cambria Math"/>
                    <w:noProof/>
                  </w:rPr>
                  <m:t>r+x)</m:t>
                </m:r>
              </m:e>
              <m:sup>
                <m:r>
                  <w:rPr>
                    <w:rFonts w:ascii="Cambria Math" w:hAnsi="Cambria Math"/>
                    <w:noProof/>
                  </w:rPr>
                  <m:t>3</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3</m:t>
                </m:r>
              </m:sup>
            </m:sSup>
            <m:r>
              <w:rPr>
                <w:rFonts w:ascii="Cambria Math" w:hAnsi="Cambria Math"/>
                <w:noProof/>
              </w:rPr>
              <m:t>-3(</m:t>
            </m:r>
            <m:sSup>
              <m:sSupPr>
                <m:ctrlPr>
                  <w:rPr>
                    <w:rFonts w:ascii="Cambria Math" w:hAnsi="Cambria Math"/>
                    <w:i/>
                    <w:noProof/>
                  </w:rPr>
                </m:ctrlPr>
              </m:sSupPr>
              <m:e>
                <m:r>
                  <w:rPr>
                    <w:rFonts w:ascii="Cambria Math" w:hAnsi="Cambria Math"/>
                    <w:noProof/>
                  </w:rPr>
                  <m:t>r+x)</m:t>
                </m:r>
              </m:e>
              <m:sup>
                <m:r>
                  <w:rPr>
                    <w:rFonts w:ascii="Cambria Math" w:hAnsi="Cambria Math"/>
                    <w:noProof/>
                  </w:rPr>
                  <m:t>2</m:t>
                </m:r>
              </m:sup>
            </m:sSup>
            <m:d>
              <m:dPr>
                <m:ctrlPr>
                  <w:rPr>
                    <w:rFonts w:ascii="Cambria Math" w:hAnsi="Cambria Math"/>
                    <w:i/>
                    <w:noProof/>
                  </w:rPr>
                </m:ctrlPr>
              </m:dPr>
              <m:e>
                <m:r>
                  <w:rPr>
                    <w:rFonts w:ascii="Cambria Math" w:hAnsi="Cambria Math"/>
                    <w:noProof/>
                  </w:rPr>
                  <m:t>r+w</m:t>
                </m:r>
              </m:e>
            </m:d>
          </m:num>
          <m:den>
            <m:r>
              <w:rPr>
                <w:rFonts w:ascii="Cambria Math" w:hAnsi="Cambria Math"/>
                <w:noProof/>
              </w:rPr>
              <m:t>3wr(r+x)</m:t>
            </m:r>
          </m:den>
        </m:f>
      </m:oMath>
      <w:r w:rsidR="00BB2FB2">
        <w:rPr>
          <w:rFonts w:eastAsiaTheme="minorEastAsia"/>
          <w:noProof/>
        </w:rPr>
        <w:tab/>
        <w:t>(A.5)</w:t>
      </w:r>
    </w:p>
    <w:p w14:paraId="4AB94284" w14:textId="77777777" w:rsidR="00E56F01" w:rsidRDefault="00E56F01" w:rsidP="006228A2">
      <w:pPr>
        <w:pStyle w:val="IOPText"/>
        <w:ind w:firstLine="0"/>
        <w:rPr>
          <w:rFonts w:eastAsiaTheme="minorEastAsia"/>
          <w:noProof/>
        </w:rPr>
      </w:pPr>
    </w:p>
    <w:p w14:paraId="7DE09BB1" w14:textId="1EC64540" w:rsidR="00C348F9" w:rsidRDefault="00C348F9" w:rsidP="006228A2">
      <w:pPr>
        <w:pStyle w:val="IOPText"/>
        <w:ind w:firstLine="0"/>
        <w:rPr>
          <w:rFonts w:eastAsiaTheme="minorEastAsia"/>
          <w:noProof/>
        </w:rPr>
      </w:pPr>
      <w:r>
        <w:rPr>
          <w:rFonts w:eastAsiaTheme="minorEastAsia"/>
          <w:noProof/>
        </w:rPr>
        <w:t>For a quadrupole one can compute (see Eq. (1) in [</w:t>
      </w:r>
      <w:r w:rsidR="00A001D4">
        <w:rPr>
          <w:rFonts w:eastAsiaTheme="minorEastAsia"/>
          <w:noProof/>
        </w:rPr>
        <w:t>80</w:t>
      </w:r>
      <w:r>
        <w:rPr>
          <w:rFonts w:eastAsiaTheme="minorEastAsia"/>
          <w:noProof/>
        </w:rPr>
        <w:t>], assuming a 30</w:t>
      </w:r>
      <w:r w:rsidR="00871B68">
        <w:rPr>
          <w:rFonts w:eastAsiaTheme="minorEastAsia" w:cs="Times New Roman"/>
          <w:noProof/>
        </w:rPr>
        <w:t>°</w:t>
      </w:r>
      <w:r>
        <w:rPr>
          <w:rFonts w:eastAsiaTheme="minorEastAsia"/>
          <w:noProof/>
        </w:rPr>
        <w:t xml:space="preserve"> sector coil)</w:t>
      </w:r>
    </w:p>
    <w:p w14:paraId="398A1C2B" w14:textId="77777777" w:rsidR="00E56F01" w:rsidRDefault="00E56F01" w:rsidP="006228A2">
      <w:pPr>
        <w:pStyle w:val="IOPText"/>
        <w:ind w:firstLine="0"/>
        <w:rPr>
          <w:rFonts w:eastAsiaTheme="minorEastAsia"/>
          <w:noProof/>
        </w:rPr>
      </w:pPr>
    </w:p>
    <w:p w14:paraId="7A7E014B" w14:textId="3170E8C9" w:rsidR="00BB2FB2" w:rsidRDefault="00C348F9" w:rsidP="00BB2FB2">
      <w:pPr>
        <w:pStyle w:val="IOPText"/>
        <w:jc w:val="right"/>
        <w:rPr>
          <w:rFonts w:eastAsiaTheme="minorEastAsia"/>
          <w:noProof/>
        </w:rPr>
      </w:pPr>
      <m:oMathPara>
        <m:oMath>
          <m:r>
            <w:rPr>
              <w:rFonts w:ascii="Cambria Math" w:hAnsi="Cambria Math"/>
              <w:noProof/>
            </w:rPr>
            <m:t>σ(x)=</m:t>
          </m:r>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j</m:t>
                  </m:r>
                </m:e>
                <m:sup>
                  <m:r>
                    <w:rPr>
                      <w:rFonts w:ascii="Cambria Math" w:hAnsi="Cambria Math"/>
                      <w:noProof/>
                    </w:rPr>
                    <m:t>2</m:t>
                  </m:r>
                </m:sup>
              </m:sSup>
              <m:sSub>
                <m:sSubPr>
                  <m:ctrlPr>
                    <w:rPr>
                      <w:rFonts w:ascii="Cambria Math" w:hAnsi="Cambria Math"/>
                      <w:i/>
                      <w:noProof/>
                    </w:rPr>
                  </m:ctrlPr>
                </m:sSubPr>
                <m:e>
                  <m:r>
                    <w:rPr>
                      <w:rFonts w:ascii="Cambria Math" w:hAnsi="Cambria Math"/>
                      <w:noProof/>
                    </w:rPr>
                    <m:t>μ</m:t>
                  </m:r>
                </m:e>
                <m:sub>
                  <m:r>
                    <w:rPr>
                      <w:rFonts w:ascii="Cambria Math" w:hAnsi="Cambria Math"/>
                      <w:noProof/>
                    </w:rPr>
                    <m:t>0</m:t>
                  </m:r>
                </m:sub>
              </m:sSub>
              <m:rad>
                <m:radPr>
                  <m:degHide m:val="1"/>
                  <m:ctrlPr>
                    <w:rPr>
                      <w:rFonts w:ascii="Cambria Math" w:hAnsi="Cambria Math"/>
                      <w:i/>
                      <w:noProof/>
                    </w:rPr>
                  </m:ctrlPr>
                </m:radPr>
                <m:deg/>
                <m:e>
                  <m:r>
                    <w:rPr>
                      <w:rFonts w:ascii="Cambria Math" w:hAnsi="Cambria Math"/>
                      <w:noProof/>
                    </w:rPr>
                    <m:t>3</m:t>
                  </m:r>
                </m:e>
              </m:rad>
            </m:num>
            <m:den>
              <m:r>
                <w:rPr>
                  <w:rFonts w:ascii="Cambria Math" w:hAnsi="Cambria Math"/>
                  <w:noProof/>
                </w:rPr>
                <m:t>16π</m:t>
              </m:r>
            </m:den>
          </m:f>
          <m:f>
            <m:fPr>
              <m:ctrlPr>
                <w:rPr>
                  <w:rFonts w:ascii="Cambria Math" w:hAnsi="Cambria Math"/>
                  <w:i/>
                  <w:noProof/>
                </w:rPr>
              </m:ctrlPr>
            </m:fPr>
            <m:num>
              <m:r>
                <w:rPr>
                  <w:rFonts w:ascii="Cambria Math" w:hAnsi="Cambria Math"/>
                  <w:noProof/>
                </w:rPr>
                <m:t>(</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4</m:t>
                  </m:r>
                </m:sup>
              </m:sSup>
              <m:r>
                <w:rPr>
                  <w:rFonts w:ascii="Cambria Math" w:hAnsi="Cambria Math"/>
                  <w:noProof/>
                </w:rPr>
                <m:t>+4(</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r>
                <w:rPr>
                  <w:rFonts w:ascii="Cambria Math" w:hAnsi="Cambria Math"/>
                  <w:noProof/>
                </w:rPr>
                <m:t>ln</m:t>
              </m:r>
              <m:d>
                <m:dPr>
                  <m:ctrlPr>
                    <w:rPr>
                      <w:rFonts w:ascii="Cambria Math" w:hAnsi="Cambria Math"/>
                      <w:i/>
                      <w:noProof/>
                    </w:rPr>
                  </m:ctrlPr>
                </m:dPr>
                <m:e>
                  <m:f>
                    <m:fPr>
                      <m:ctrlPr>
                        <w:rPr>
                          <w:rFonts w:ascii="Cambria Math" w:hAnsi="Cambria Math"/>
                          <w:i/>
                          <w:noProof/>
                        </w:rPr>
                      </m:ctrlPr>
                    </m:fPr>
                    <m:num>
                      <m:r>
                        <w:rPr>
                          <w:rFonts w:ascii="Cambria Math" w:hAnsi="Cambria Math"/>
                          <w:noProof/>
                        </w:rPr>
                        <m:t>r+w</m:t>
                      </m:r>
                    </m:num>
                    <m:den>
                      <m:r>
                        <w:rPr>
                          <w:rFonts w:ascii="Cambria Math" w:hAnsi="Cambria Math"/>
                          <w:noProof/>
                        </w:rPr>
                        <m:t>r+x</m:t>
                      </m:r>
                    </m:den>
                  </m:f>
                </m:e>
              </m:d>
            </m:num>
            <m:den>
              <m:sSup>
                <m:sSupPr>
                  <m:ctrlPr>
                    <w:rPr>
                      <w:rFonts w:ascii="Cambria Math" w:hAnsi="Cambria Math"/>
                      <w:i/>
                      <w:noProof/>
                    </w:rPr>
                  </m:ctrlPr>
                </m:sSupPr>
                <m:e>
                  <m:r>
                    <w:rPr>
                      <w:rFonts w:ascii="Cambria Math" w:hAnsi="Cambria Math"/>
                      <w:noProof/>
                    </w:rPr>
                    <m:t>(r+x)</m:t>
                  </m:r>
                </m:e>
                <m:sup>
                  <m:r>
                    <w:rPr>
                      <w:rFonts w:ascii="Cambria Math" w:hAnsi="Cambria Math"/>
                      <w:noProof/>
                    </w:rPr>
                    <m:t>2</m:t>
                  </m:r>
                </m:sup>
              </m:sSup>
            </m:den>
          </m:f>
        </m:oMath>
      </m:oMathPara>
    </w:p>
    <w:p w14:paraId="68DC3D1E" w14:textId="55E62DF5" w:rsidR="00C348F9" w:rsidRDefault="00BB2FB2" w:rsidP="00BB2FB2">
      <w:pPr>
        <w:pStyle w:val="IOPText"/>
        <w:jc w:val="right"/>
        <w:rPr>
          <w:noProof/>
        </w:rPr>
      </w:pPr>
      <w:r>
        <w:rPr>
          <w:rFonts w:eastAsiaTheme="minorEastAsia"/>
          <w:noProof/>
        </w:rPr>
        <w:t>(A.6)</w:t>
      </w:r>
    </w:p>
    <w:p w14:paraId="56140984" w14:textId="77777777" w:rsidR="00E56F01" w:rsidRDefault="00E56F01" w:rsidP="006228A2">
      <w:pPr>
        <w:pStyle w:val="IOPText"/>
        <w:ind w:firstLine="0"/>
        <w:rPr>
          <w:noProof/>
        </w:rPr>
      </w:pPr>
    </w:p>
    <w:p w14:paraId="1A3BFED6" w14:textId="618625FC" w:rsidR="00C348F9" w:rsidRDefault="00E56F01" w:rsidP="006228A2">
      <w:pPr>
        <w:pStyle w:val="IOPText"/>
        <w:ind w:firstLine="0"/>
        <w:rPr>
          <w:noProof/>
        </w:rPr>
      </w:pPr>
      <w:r>
        <w:rPr>
          <w:noProof/>
        </w:rPr>
        <w:t xml:space="preserve">where </w:t>
      </w:r>
      <w:r w:rsidRPr="00323DD0">
        <w:rPr>
          <w:i/>
          <w:noProof/>
        </w:rPr>
        <w:t>x</w:t>
      </w:r>
      <w:r>
        <w:rPr>
          <w:noProof/>
        </w:rPr>
        <w:t xml:space="preserve"> spans from 0 to the coil width </w:t>
      </w:r>
      <w:r>
        <w:rPr>
          <w:i/>
          <w:noProof/>
        </w:rPr>
        <w:t>w</w:t>
      </w:r>
      <w:r>
        <w:rPr>
          <w:noProof/>
        </w:rPr>
        <w:t xml:space="preserve">. </w:t>
      </w:r>
      <w:r w:rsidR="00323DD0">
        <w:rPr>
          <w:noProof/>
        </w:rPr>
        <w:t>F</w:t>
      </w:r>
      <w:r>
        <w:rPr>
          <w:noProof/>
        </w:rPr>
        <w:t>or a 30 degrees coil one has</w:t>
      </w:r>
    </w:p>
    <w:p w14:paraId="1283DD0D" w14:textId="77777777" w:rsidR="00E56F01" w:rsidRPr="00E56F01" w:rsidRDefault="00E56F01" w:rsidP="006228A2">
      <w:pPr>
        <w:pStyle w:val="IOPText"/>
        <w:ind w:firstLine="0"/>
        <w:rPr>
          <w:noProof/>
        </w:rPr>
      </w:pPr>
    </w:p>
    <w:p w14:paraId="5D28B31B" w14:textId="6E480E2F" w:rsidR="00E56F01" w:rsidRPr="00BB2FB2" w:rsidRDefault="00E56F01" w:rsidP="00BB2FB2">
      <w:pPr>
        <w:pStyle w:val="IOPText"/>
        <w:ind w:firstLine="0"/>
        <w:jc w:val="right"/>
        <w:rPr>
          <w:rFonts w:eastAsiaTheme="minorEastAsia"/>
          <w:noProof/>
        </w:rPr>
      </w:pPr>
      <m:oMath>
        <m:r>
          <w:rPr>
            <w:rFonts w:ascii="Cambria Math" w:hAnsi="Cambria Math"/>
            <w:noProof/>
          </w:rPr>
          <m:t>G=γj</m:t>
        </m:r>
        <m:func>
          <m:funcPr>
            <m:ctrlPr>
              <w:rPr>
                <w:rFonts w:ascii="Cambria Math" w:hAnsi="Cambria Math"/>
                <w:i/>
                <w:noProof/>
              </w:rPr>
            </m:ctrlPr>
          </m:funcPr>
          <m:fName>
            <m:r>
              <m:rPr>
                <m:sty m:val="p"/>
              </m:rPr>
              <w:rPr>
                <w:rFonts w:ascii="Cambria Math" w:hAnsi="Cambria Math"/>
                <w:noProof/>
              </w:rPr>
              <m:t>ln</m:t>
            </m:r>
          </m:fName>
          <m:e>
            <m:d>
              <m:dPr>
                <m:ctrlPr>
                  <w:rPr>
                    <w:rFonts w:ascii="Cambria Math" w:hAnsi="Cambria Math"/>
                    <w:i/>
                    <w:noProof/>
                  </w:rPr>
                </m:ctrlPr>
              </m:dPr>
              <m:e>
                <m:r>
                  <w:rPr>
                    <w:rFonts w:ascii="Cambria Math" w:hAnsi="Cambria Math"/>
                    <w:noProof/>
                  </w:rPr>
                  <m:t>1+</m:t>
                </m:r>
                <m:f>
                  <m:fPr>
                    <m:ctrlPr>
                      <w:rPr>
                        <w:rFonts w:ascii="Cambria Math" w:hAnsi="Cambria Math"/>
                        <w:i/>
                        <w:noProof/>
                      </w:rPr>
                    </m:ctrlPr>
                  </m:fPr>
                  <m:num>
                    <m:r>
                      <w:rPr>
                        <w:rFonts w:ascii="Cambria Math" w:hAnsi="Cambria Math"/>
                        <w:noProof/>
                      </w:rPr>
                      <m:t>w</m:t>
                    </m:r>
                  </m:num>
                  <m:den>
                    <m:r>
                      <w:rPr>
                        <w:rFonts w:ascii="Cambria Math" w:hAnsi="Cambria Math"/>
                        <w:noProof/>
                      </w:rPr>
                      <m:t>r</m:t>
                    </m:r>
                  </m:den>
                </m:f>
              </m:e>
            </m:d>
          </m:e>
        </m:func>
        <m:r>
          <w:rPr>
            <w:rFonts w:ascii="Cambria Math" w:hAnsi="Cambria Math"/>
            <w:noProof/>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μ</m:t>
                </m:r>
              </m:e>
              <m:sub>
                <m:r>
                  <w:rPr>
                    <w:rFonts w:ascii="Cambria Math" w:hAnsi="Cambria Math"/>
                    <w:noProof/>
                  </w:rPr>
                  <m:t>0</m:t>
                </m:r>
              </m:sub>
            </m:sSub>
            <m:rad>
              <m:radPr>
                <m:degHide m:val="1"/>
                <m:ctrlPr>
                  <w:rPr>
                    <w:rFonts w:ascii="Cambria Math" w:hAnsi="Cambria Math"/>
                    <w:i/>
                    <w:noProof/>
                  </w:rPr>
                </m:ctrlPr>
              </m:radPr>
              <m:deg/>
              <m:e>
                <m:r>
                  <w:rPr>
                    <w:rFonts w:ascii="Cambria Math" w:hAnsi="Cambria Math"/>
                    <w:noProof/>
                  </w:rPr>
                  <m:t>3</m:t>
                </m:r>
              </m:e>
            </m:rad>
          </m:num>
          <m:den>
            <m:r>
              <w:rPr>
                <w:rFonts w:ascii="Cambria Math" w:hAnsi="Cambria Math"/>
                <w:noProof/>
              </w:rPr>
              <m:t>π</m:t>
            </m:r>
          </m:den>
        </m:f>
        <m:r>
          <w:rPr>
            <w:rFonts w:ascii="Cambria Math" w:hAnsi="Cambria Math"/>
            <w:noProof/>
          </w:rPr>
          <m:t>j</m:t>
        </m:r>
        <m:r>
          <m:rPr>
            <m:sty m:val="p"/>
          </m:rPr>
          <w:rPr>
            <w:rFonts w:ascii="Cambria Math" w:hAnsi="Cambria Math"/>
            <w:noProof/>
          </w:rPr>
          <m:t>ln</m:t>
        </m:r>
        <m:d>
          <m:dPr>
            <m:ctrlPr>
              <w:rPr>
                <w:rFonts w:ascii="Cambria Math" w:hAnsi="Cambria Math"/>
                <w:i/>
                <w:noProof/>
              </w:rPr>
            </m:ctrlPr>
          </m:dPr>
          <m:e>
            <m:r>
              <w:rPr>
                <w:rFonts w:ascii="Cambria Math" w:hAnsi="Cambria Math"/>
                <w:noProof/>
              </w:rPr>
              <m:t>1+</m:t>
            </m:r>
            <m:f>
              <m:fPr>
                <m:ctrlPr>
                  <w:rPr>
                    <w:rFonts w:ascii="Cambria Math" w:hAnsi="Cambria Math"/>
                    <w:i/>
                    <w:noProof/>
                  </w:rPr>
                </m:ctrlPr>
              </m:fPr>
              <m:num>
                <m:r>
                  <w:rPr>
                    <w:rFonts w:ascii="Cambria Math" w:hAnsi="Cambria Math"/>
                    <w:noProof/>
                  </w:rPr>
                  <m:t>w</m:t>
                </m:r>
              </m:num>
              <m:den>
                <m:r>
                  <w:rPr>
                    <w:rFonts w:ascii="Cambria Math" w:hAnsi="Cambria Math"/>
                    <w:noProof/>
                  </w:rPr>
                  <m:t>r</m:t>
                </m:r>
              </m:den>
            </m:f>
          </m:e>
        </m:d>
      </m:oMath>
      <w:r w:rsidR="00BB2FB2">
        <w:rPr>
          <w:rFonts w:eastAsiaTheme="minorEastAsia"/>
          <w:noProof/>
        </w:rPr>
        <w:t xml:space="preserve"> </w:t>
      </w:r>
      <w:r w:rsidR="00BB2FB2">
        <w:rPr>
          <w:rFonts w:eastAsiaTheme="minorEastAsia"/>
          <w:noProof/>
        </w:rPr>
        <w:tab/>
        <w:t>(A.7)</w:t>
      </w:r>
    </w:p>
    <w:p w14:paraId="7A7031F2" w14:textId="77777777" w:rsidR="00E56F01" w:rsidRDefault="00E56F01" w:rsidP="00E56F01">
      <w:pPr>
        <w:pStyle w:val="IOPText"/>
        <w:ind w:firstLine="0"/>
        <w:rPr>
          <w:noProof/>
        </w:rPr>
      </w:pPr>
    </w:p>
    <w:p w14:paraId="54935011" w14:textId="4E219C26" w:rsidR="00E56F01" w:rsidRDefault="00E56F01" w:rsidP="00E56F01">
      <w:pPr>
        <w:pStyle w:val="IOPText"/>
        <w:ind w:firstLine="0"/>
        <w:rPr>
          <w:noProof/>
        </w:rPr>
      </w:pPr>
      <w:r>
        <w:rPr>
          <w:noProof/>
        </w:rPr>
        <w:t xml:space="preserve">the previous equation </w:t>
      </w:r>
      <w:r w:rsidRPr="00D1283E">
        <w:rPr>
          <w:noProof/>
        </w:rPr>
        <w:t>can be cast in the form</w:t>
      </w:r>
    </w:p>
    <w:p w14:paraId="0B9F1721" w14:textId="2A389383" w:rsidR="00C348F9" w:rsidRPr="00C348F9" w:rsidRDefault="00C348F9" w:rsidP="00C348F9">
      <w:pPr>
        <w:pStyle w:val="IOPText"/>
        <w:ind w:firstLine="0"/>
        <w:rPr>
          <w:rFonts w:eastAsiaTheme="minorEastAsia"/>
          <w:noProof/>
        </w:rPr>
      </w:pPr>
    </w:p>
    <w:p w14:paraId="0F778255" w14:textId="325A6B9C" w:rsidR="00BB2FB2" w:rsidRDefault="00E56F01" w:rsidP="00BB2FB2">
      <w:pPr>
        <w:pStyle w:val="IOPText"/>
        <w:jc w:val="right"/>
        <w:rPr>
          <w:noProof/>
        </w:rPr>
      </w:pPr>
      <m:oMathPara>
        <m:oMath>
          <m:r>
            <w:rPr>
              <w:rFonts w:ascii="Cambria Math" w:hAnsi="Cambria Math"/>
              <w:noProof/>
            </w:rPr>
            <m:t>σ(x)=</m:t>
          </m:r>
          <m:f>
            <m:fPr>
              <m:ctrlPr>
                <w:rPr>
                  <w:rFonts w:ascii="Cambria Math" w:hAnsi="Cambria Math"/>
                  <w:i/>
                  <w:noProof/>
                </w:rPr>
              </m:ctrlPr>
            </m:fPr>
            <m:num>
              <m:r>
                <w:rPr>
                  <w:rFonts w:ascii="Cambria Math" w:hAnsi="Cambria Math"/>
                  <w:noProof/>
                </w:rPr>
                <m:t>jG</m:t>
              </m:r>
            </m:num>
            <m:den>
              <m:r>
                <w:rPr>
                  <w:rFonts w:ascii="Cambria Math" w:hAnsi="Cambria Math"/>
                  <w:noProof/>
                </w:rPr>
                <m:t>16</m:t>
              </m:r>
            </m:den>
          </m:f>
          <m:f>
            <m:fPr>
              <m:ctrlPr>
                <w:rPr>
                  <w:rFonts w:ascii="Cambria Math" w:hAnsi="Cambria Math"/>
                  <w:i/>
                  <w:noProof/>
                </w:rPr>
              </m:ctrlPr>
            </m:fPr>
            <m:num>
              <m:r>
                <w:rPr>
                  <w:rFonts w:ascii="Cambria Math" w:hAnsi="Cambria Math"/>
                  <w:noProof/>
                </w:rPr>
                <m:t>(</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4</m:t>
                  </m:r>
                </m:sup>
              </m:sSup>
              <m:r>
                <w:rPr>
                  <w:rFonts w:ascii="Cambria Math" w:hAnsi="Cambria Math"/>
                  <w:noProof/>
                </w:rPr>
                <m:t>+4(</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func>
                <m:funcPr>
                  <m:ctrlPr>
                    <w:rPr>
                      <w:rFonts w:ascii="Cambria Math" w:hAnsi="Cambria Math"/>
                      <w:i/>
                      <w:noProof/>
                    </w:rPr>
                  </m:ctrlPr>
                </m:funcPr>
                <m:fName>
                  <m:r>
                    <m:rPr>
                      <m:sty m:val="p"/>
                    </m:rPr>
                    <w:rPr>
                      <w:rFonts w:ascii="Cambria Math" w:hAnsi="Cambria Math"/>
                      <w:noProof/>
                    </w:rPr>
                    <m:t>ln</m:t>
                  </m:r>
                </m:fName>
                <m:e>
                  <m:d>
                    <m:dPr>
                      <m:ctrlPr>
                        <w:rPr>
                          <w:rFonts w:ascii="Cambria Math" w:hAnsi="Cambria Math"/>
                          <w:i/>
                          <w:noProof/>
                        </w:rPr>
                      </m:ctrlPr>
                    </m:dPr>
                    <m:e>
                      <m:f>
                        <m:fPr>
                          <m:ctrlPr>
                            <w:rPr>
                              <w:rFonts w:ascii="Cambria Math" w:hAnsi="Cambria Math"/>
                              <w:i/>
                              <w:noProof/>
                            </w:rPr>
                          </m:ctrlPr>
                        </m:fPr>
                        <m:num>
                          <m:r>
                            <w:rPr>
                              <w:rFonts w:ascii="Cambria Math" w:hAnsi="Cambria Math"/>
                              <w:noProof/>
                            </w:rPr>
                            <m:t>r+w</m:t>
                          </m:r>
                        </m:num>
                        <m:den>
                          <m:r>
                            <w:rPr>
                              <w:rFonts w:ascii="Cambria Math" w:hAnsi="Cambria Math"/>
                              <w:noProof/>
                            </w:rPr>
                            <m:t>r+x</m:t>
                          </m:r>
                        </m:den>
                      </m:f>
                    </m:e>
                  </m:d>
                </m:e>
              </m:func>
            </m:num>
            <m:den>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r+x</m:t>
                      </m:r>
                    </m:e>
                  </m:d>
                </m:e>
                <m:sup>
                  <m:r>
                    <w:rPr>
                      <w:rFonts w:ascii="Cambria Math" w:hAnsi="Cambria Math"/>
                      <w:noProof/>
                    </w:rPr>
                    <m:t>2</m:t>
                  </m:r>
                </m:sup>
              </m:sSup>
              <m:func>
                <m:funcPr>
                  <m:ctrlPr>
                    <w:rPr>
                      <w:rFonts w:ascii="Cambria Math" w:hAnsi="Cambria Math"/>
                      <w:i/>
                      <w:noProof/>
                    </w:rPr>
                  </m:ctrlPr>
                </m:funcPr>
                <m:fName>
                  <m:r>
                    <m:rPr>
                      <m:sty m:val="p"/>
                    </m:rPr>
                    <w:rPr>
                      <w:rFonts w:ascii="Cambria Math" w:hAnsi="Cambria Math"/>
                      <w:noProof/>
                    </w:rPr>
                    <m:t>ln</m:t>
                  </m:r>
                </m:fName>
                <m:e>
                  <m:d>
                    <m:dPr>
                      <m:ctrlPr>
                        <w:rPr>
                          <w:rFonts w:ascii="Cambria Math" w:hAnsi="Cambria Math"/>
                          <w:i/>
                          <w:noProof/>
                        </w:rPr>
                      </m:ctrlPr>
                    </m:dPr>
                    <m:e>
                      <m:r>
                        <w:rPr>
                          <w:rFonts w:ascii="Cambria Math" w:hAnsi="Cambria Math"/>
                          <w:noProof/>
                        </w:rPr>
                        <m:t>1+</m:t>
                      </m:r>
                      <m:f>
                        <m:fPr>
                          <m:ctrlPr>
                            <w:rPr>
                              <w:rFonts w:ascii="Cambria Math" w:hAnsi="Cambria Math"/>
                              <w:i/>
                              <w:noProof/>
                            </w:rPr>
                          </m:ctrlPr>
                        </m:fPr>
                        <m:num>
                          <m:r>
                            <w:rPr>
                              <w:rFonts w:ascii="Cambria Math" w:hAnsi="Cambria Math"/>
                              <w:noProof/>
                            </w:rPr>
                            <m:t>w</m:t>
                          </m:r>
                        </m:num>
                        <m:den>
                          <m:r>
                            <w:rPr>
                              <w:rFonts w:ascii="Cambria Math" w:hAnsi="Cambria Math"/>
                              <w:noProof/>
                            </w:rPr>
                            <m:t>r</m:t>
                          </m:r>
                        </m:den>
                      </m:f>
                    </m:e>
                  </m:d>
                </m:e>
              </m:func>
            </m:den>
          </m:f>
        </m:oMath>
      </m:oMathPara>
    </w:p>
    <w:p w14:paraId="26D88ED6" w14:textId="00FD461D" w:rsidR="00C348F9" w:rsidRPr="00BB2FB2" w:rsidRDefault="00BB2FB2" w:rsidP="00BB2FB2">
      <w:pPr>
        <w:pStyle w:val="IOPText"/>
        <w:jc w:val="right"/>
        <w:rPr>
          <w:noProof/>
        </w:rPr>
      </w:pPr>
      <w:r>
        <w:rPr>
          <w:rFonts w:eastAsiaTheme="minorEastAsia"/>
          <w:noProof/>
        </w:rPr>
        <w:t>(A.8)</w:t>
      </w:r>
    </w:p>
    <w:p w14:paraId="250D6829" w14:textId="0BEB1956" w:rsidR="00BD364A" w:rsidRDefault="00BD364A" w:rsidP="00BD364A">
      <w:pPr>
        <w:pStyle w:val="IOPText"/>
        <w:ind w:firstLine="0"/>
        <w:rPr>
          <w:noProof/>
        </w:rPr>
      </w:pPr>
      <w:r>
        <w:rPr>
          <w:noProof/>
        </w:rPr>
        <w:t xml:space="preserve">and for </w:t>
      </w:r>
      <w:r w:rsidRPr="00871B68">
        <w:rPr>
          <w:i/>
          <w:noProof/>
        </w:rPr>
        <w:t>x</w:t>
      </w:r>
      <w:r>
        <w:rPr>
          <w:noProof/>
        </w:rPr>
        <w:t>=0, i.e. on the edge of the aperture, one finds</w:t>
      </w:r>
    </w:p>
    <w:p w14:paraId="5537A280" w14:textId="48F9D5D4" w:rsidR="00BD364A" w:rsidRDefault="00BD364A" w:rsidP="00BD364A">
      <w:pPr>
        <w:pStyle w:val="IOPText"/>
        <w:ind w:firstLine="0"/>
        <w:rPr>
          <w:noProof/>
        </w:rPr>
      </w:pPr>
    </w:p>
    <w:p w14:paraId="36D51FF5" w14:textId="5C74E865" w:rsidR="00BB2FB2" w:rsidRDefault="00F1436C" w:rsidP="00BB2FB2">
      <w:pPr>
        <w:pStyle w:val="IOPText"/>
        <w:jc w:val="right"/>
        <w:rPr>
          <w:rFonts w:eastAsiaTheme="minorEastAsia"/>
          <w:noProof/>
        </w:rPr>
      </w:pPr>
      <m:oMathPara>
        <m:oMath>
          <m:sSub>
            <m:sSubPr>
              <m:ctrlPr>
                <w:rPr>
                  <w:rFonts w:ascii="Cambria Math" w:hAnsi="Cambria Math"/>
                  <w:i/>
                  <w:noProof/>
                </w:rPr>
              </m:ctrlPr>
            </m:sSubPr>
            <m:e>
              <m:r>
                <w:rPr>
                  <w:rFonts w:ascii="Cambria Math" w:hAnsi="Cambria Math"/>
                  <w:noProof/>
                </w:rPr>
                <m:t>σ</m:t>
              </m:r>
            </m:e>
            <m:sub>
              <m:r>
                <w:rPr>
                  <w:rFonts w:ascii="Cambria Math" w:hAnsi="Cambria Math"/>
                  <w:noProof/>
                </w:rPr>
                <m:t>r</m:t>
              </m:r>
            </m:sub>
          </m:sSub>
          <m:r>
            <w:rPr>
              <w:rFonts w:ascii="Cambria Math" w:hAnsi="Cambria Math"/>
              <w:noProof/>
            </w:rPr>
            <m:t>=σ(0)=</m:t>
          </m:r>
          <m:f>
            <m:fPr>
              <m:ctrlPr>
                <w:rPr>
                  <w:rFonts w:ascii="Cambria Math" w:hAnsi="Cambria Math"/>
                  <w:i/>
                  <w:noProof/>
                </w:rPr>
              </m:ctrlPr>
            </m:fPr>
            <m:num>
              <m:r>
                <w:rPr>
                  <w:rFonts w:ascii="Cambria Math" w:hAnsi="Cambria Math"/>
                  <w:noProof/>
                </w:rPr>
                <m:t>jG</m:t>
              </m:r>
            </m:num>
            <m:den>
              <m:r>
                <w:rPr>
                  <w:rFonts w:ascii="Cambria Math" w:hAnsi="Cambria Math"/>
                  <w:noProof/>
                </w:rPr>
                <m:t>4</m:t>
              </m:r>
            </m:den>
          </m:f>
          <m:sSup>
            <m:sSupPr>
              <m:ctrlPr>
                <w:rPr>
                  <w:rFonts w:ascii="Cambria Math" w:hAnsi="Cambria Math"/>
                  <w:i/>
                  <w:noProof/>
                </w:rPr>
              </m:ctrlPr>
            </m:sSupPr>
            <m:e>
              <m:r>
                <w:rPr>
                  <w:rFonts w:ascii="Cambria Math" w:hAnsi="Cambria Math"/>
                  <w:noProof/>
                </w:rPr>
                <m:t>r</m:t>
              </m:r>
            </m:e>
            <m:sup>
              <m:r>
                <w:rPr>
                  <w:rFonts w:ascii="Cambria Math" w:hAnsi="Cambria Math"/>
                  <w:noProof/>
                </w:rPr>
                <m:t>2</m:t>
              </m:r>
            </m:sup>
          </m:sSup>
        </m:oMath>
      </m:oMathPara>
    </w:p>
    <w:p w14:paraId="03639325" w14:textId="651D79C3" w:rsidR="00BD364A" w:rsidRPr="00BB2FB2" w:rsidRDefault="00BB2FB2" w:rsidP="00BB2FB2">
      <w:pPr>
        <w:pStyle w:val="IOPText"/>
        <w:jc w:val="right"/>
        <w:rPr>
          <w:rFonts w:eastAsiaTheme="minorEastAsia"/>
          <w:noProof/>
        </w:rPr>
      </w:pPr>
      <w:r>
        <w:rPr>
          <w:rFonts w:eastAsiaTheme="minorEastAsia"/>
          <w:noProof/>
        </w:rPr>
        <w:t xml:space="preserve"> (A.9)</w:t>
      </w:r>
    </w:p>
    <w:p w14:paraId="2784C89A" w14:textId="77777777" w:rsidR="009C2B5B" w:rsidRDefault="009C2B5B" w:rsidP="00BD364A">
      <w:pPr>
        <w:pStyle w:val="IOPText"/>
        <w:ind w:firstLine="0"/>
        <w:rPr>
          <w:noProof/>
        </w:rPr>
      </w:pPr>
    </w:p>
    <w:p w14:paraId="52D453CA" w14:textId="57926DA2" w:rsidR="00BD364A" w:rsidRDefault="00BD364A" w:rsidP="00BD364A">
      <w:pPr>
        <w:pStyle w:val="IOPText"/>
        <w:ind w:firstLine="0"/>
        <w:rPr>
          <w:noProof/>
        </w:rPr>
      </w:pPr>
      <w:r>
        <w:rPr>
          <w:noProof/>
        </w:rPr>
        <w:t>Therefore the maximum of the stress is given by</w:t>
      </w:r>
    </w:p>
    <w:p w14:paraId="369F4B2B" w14:textId="77777777" w:rsidR="00BD364A" w:rsidRDefault="00BD364A" w:rsidP="00BD364A">
      <w:pPr>
        <w:pStyle w:val="IOPText"/>
        <w:ind w:firstLine="0"/>
        <w:rPr>
          <w:noProof/>
        </w:rPr>
      </w:pPr>
    </w:p>
    <w:p w14:paraId="59AA3FB2" w14:textId="14578792" w:rsidR="00BD364A" w:rsidRDefault="00F1436C" w:rsidP="00BD364A">
      <w:pPr>
        <w:pStyle w:val="IOPText"/>
        <w:rPr>
          <w:noProof/>
        </w:rPr>
      </w:pPr>
      <m:oMathPara>
        <m:oMath>
          <m:sSub>
            <m:sSubPr>
              <m:ctrlPr>
                <w:rPr>
                  <w:rFonts w:ascii="Cambria Math" w:hAnsi="Cambria Math"/>
                  <w:i/>
                  <w:noProof/>
                </w:rPr>
              </m:ctrlPr>
            </m:sSubPr>
            <m:e>
              <m:r>
                <w:rPr>
                  <w:rFonts w:ascii="Cambria Math" w:hAnsi="Cambria Math"/>
                  <w:noProof/>
                </w:rPr>
                <m:t>σ</m:t>
              </m:r>
            </m:e>
            <m:sub>
              <m:r>
                <w:rPr>
                  <w:rFonts w:ascii="Cambria Math" w:hAnsi="Cambria Math"/>
                  <w:noProof/>
                </w:rPr>
                <m:t>max</m:t>
              </m:r>
            </m:sub>
          </m:sSub>
          <m:r>
            <w:rPr>
              <w:rFonts w:ascii="Cambria Math" w:hAnsi="Cambria Math"/>
              <w:noProof/>
            </w:rPr>
            <m:t>=</m:t>
          </m:r>
          <m:sSub>
            <m:sSubPr>
              <m:ctrlPr>
                <w:rPr>
                  <w:rFonts w:ascii="Cambria Math" w:hAnsi="Cambria Math"/>
                  <w:i/>
                  <w:noProof/>
                </w:rPr>
              </m:ctrlPr>
            </m:sSubPr>
            <m:e>
              <m:r>
                <w:rPr>
                  <w:rFonts w:ascii="Cambria Math" w:hAnsi="Cambria Math"/>
                  <w:noProof/>
                </w:rPr>
                <m:t>σ</m:t>
              </m:r>
            </m:e>
            <m:sub>
              <m:r>
                <w:rPr>
                  <w:rFonts w:ascii="Cambria Math" w:hAnsi="Cambria Math"/>
                  <w:noProof/>
                </w:rPr>
                <m:t>r</m:t>
              </m:r>
            </m:sub>
          </m:sSub>
          <m:sSub>
            <m:sSubPr>
              <m:ctrlPr>
                <w:rPr>
                  <w:rFonts w:ascii="Cambria Math" w:hAnsi="Cambria Math"/>
                  <w:i/>
                  <w:noProof/>
                </w:rPr>
              </m:ctrlPr>
            </m:sSubPr>
            <m:e>
              <m:r>
                <w:rPr>
                  <w:rFonts w:ascii="Cambria Math" w:hAnsi="Cambria Math"/>
                  <w:noProof/>
                </w:rPr>
                <m:t>Max</m:t>
              </m:r>
            </m:e>
            <m:sub>
              <m:r>
                <w:rPr>
                  <w:rFonts w:ascii="Cambria Math" w:hAnsi="Cambria Math"/>
                  <w:noProof/>
                </w:rPr>
                <m:t>0&lt;x&lt;w</m:t>
              </m:r>
            </m:sub>
          </m:sSub>
          <m:f>
            <m:fPr>
              <m:ctrlPr>
                <w:rPr>
                  <w:rFonts w:ascii="Cambria Math" w:hAnsi="Cambria Math"/>
                  <w:i/>
                  <w:noProof/>
                </w:rPr>
              </m:ctrlPr>
            </m:fPr>
            <m:num>
              <m:r>
                <w:rPr>
                  <w:rFonts w:ascii="Cambria Math" w:hAnsi="Cambria Math"/>
                  <w:noProof/>
                </w:rPr>
                <m:t>(</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r>
                <w:rPr>
                  <w:rFonts w:ascii="Cambria Math" w:hAnsi="Cambria Math"/>
                  <w:noProof/>
                </w:rPr>
                <m:t>-</m:t>
              </m:r>
              <m:sSup>
                <m:sSupPr>
                  <m:ctrlPr>
                    <w:rPr>
                      <w:rFonts w:ascii="Cambria Math" w:hAnsi="Cambria Math"/>
                      <w:i/>
                      <w:noProof/>
                    </w:rPr>
                  </m:ctrlPr>
                </m:sSupPr>
                <m:e>
                  <m:r>
                    <w:rPr>
                      <w:rFonts w:ascii="Cambria Math" w:hAnsi="Cambria Math"/>
                      <w:noProof/>
                    </w:rPr>
                    <m:t>r</m:t>
                  </m:r>
                </m:e>
                <m:sup>
                  <m:r>
                    <w:rPr>
                      <w:rFonts w:ascii="Cambria Math" w:hAnsi="Cambria Math"/>
                      <w:noProof/>
                    </w:rPr>
                    <m:t>4</m:t>
                  </m:r>
                </m:sup>
              </m:sSup>
              <m:r>
                <w:rPr>
                  <w:rFonts w:ascii="Cambria Math" w:hAnsi="Cambria Math"/>
                  <w:noProof/>
                </w:rPr>
                <m:t>+4(</m:t>
              </m:r>
              <m:sSup>
                <m:sSupPr>
                  <m:ctrlPr>
                    <w:rPr>
                      <w:rFonts w:ascii="Cambria Math" w:hAnsi="Cambria Math"/>
                      <w:i/>
                      <w:noProof/>
                    </w:rPr>
                  </m:ctrlPr>
                </m:sSupPr>
                <m:e>
                  <m:r>
                    <w:rPr>
                      <w:rFonts w:ascii="Cambria Math" w:hAnsi="Cambria Math"/>
                      <w:noProof/>
                    </w:rPr>
                    <m:t>r+x)</m:t>
                  </m:r>
                </m:e>
                <m:sup>
                  <m:r>
                    <w:rPr>
                      <w:rFonts w:ascii="Cambria Math" w:hAnsi="Cambria Math"/>
                      <w:noProof/>
                    </w:rPr>
                    <m:t>4</m:t>
                  </m:r>
                </m:sup>
              </m:sSup>
              <m:func>
                <m:funcPr>
                  <m:ctrlPr>
                    <w:rPr>
                      <w:rFonts w:ascii="Cambria Math" w:hAnsi="Cambria Math"/>
                      <w:i/>
                      <w:noProof/>
                    </w:rPr>
                  </m:ctrlPr>
                </m:funcPr>
                <m:fName>
                  <m:r>
                    <m:rPr>
                      <m:sty m:val="p"/>
                    </m:rPr>
                    <w:rPr>
                      <w:rFonts w:ascii="Cambria Math" w:hAnsi="Cambria Math"/>
                      <w:noProof/>
                    </w:rPr>
                    <m:t>ln</m:t>
                  </m:r>
                </m:fName>
                <m:e>
                  <m:d>
                    <m:dPr>
                      <m:ctrlPr>
                        <w:rPr>
                          <w:rFonts w:ascii="Cambria Math" w:hAnsi="Cambria Math"/>
                          <w:i/>
                          <w:noProof/>
                        </w:rPr>
                      </m:ctrlPr>
                    </m:dPr>
                    <m:e>
                      <m:f>
                        <m:fPr>
                          <m:ctrlPr>
                            <w:rPr>
                              <w:rFonts w:ascii="Cambria Math" w:hAnsi="Cambria Math"/>
                              <w:i/>
                              <w:noProof/>
                            </w:rPr>
                          </m:ctrlPr>
                        </m:fPr>
                        <m:num>
                          <m:r>
                            <w:rPr>
                              <w:rFonts w:ascii="Cambria Math" w:hAnsi="Cambria Math"/>
                              <w:noProof/>
                            </w:rPr>
                            <m:t>r+w</m:t>
                          </m:r>
                        </m:num>
                        <m:den>
                          <m:r>
                            <w:rPr>
                              <w:rFonts w:ascii="Cambria Math" w:hAnsi="Cambria Math"/>
                              <w:noProof/>
                            </w:rPr>
                            <m:t>r+x</m:t>
                          </m:r>
                        </m:den>
                      </m:f>
                    </m:e>
                  </m:d>
                </m:e>
              </m:func>
            </m:num>
            <m:den>
              <m:func>
                <m:funcPr>
                  <m:ctrlPr>
                    <w:rPr>
                      <w:rFonts w:ascii="Cambria Math" w:hAnsi="Cambria Math"/>
                      <w:i/>
                      <w:noProof/>
                    </w:rPr>
                  </m:ctrlPr>
                </m:funcPr>
                <m:fName>
                  <m:r>
                    <m:rPr>
                      <m:sty m:val="p"/>
                    </m:rPr>
                    <w:rPr>
                      <w:rFonts w:ascii="Cambria Math" w:hAnsi="Cambria Math"/>
                      <w:noProof/>
                    </w:rPr>
                    <m:t>4</m:t>
                  </m:r>
                  <m:sSup>
                    <m:sSupPr>
                      <m:ctrlPr>
                        <w:rPr>
                          <w:rFonts w:ascii="Cambria Math" w:hAnsi="Cambria Math"/>
                          <w:i/>
                          <w:noProof/>
                        </w:rPr>
                      </m:ctrlPr>
                    </m:sSupPr>
                    <m:e>
                      <m:sSup>
                        <m:sSupPr>
                          <m:ctrlPr>
                            <w:rPr>
                              <w:rFonts w:ascii="Cambria Math" w:hAnsi="Cambria Math"/>
                              <w:i/>
                              <w:noProof/>
                            </w:rPr>
                          </m:ctrlPr>
                        </m:sSupPr>
                        <m:e>
                          <m:r>
                            <w:rPr>
                              <w:rFonts w:ascii="Cambria Math" w:hAnsi="Cambria Math"/>
                              <w:noProof/>
                            </w:rPr>
                            <m:t>r</m:t>
                          </m:r>
                        </m:e>
                        <m:sup>
                          <m:r>
                            <w:rPr>
                              <w:rFonts w:ascii="Cambria Math" w:hAnsi="Cambria Math"/>
                              <w:noProof/>
                            </w:rPr>
                            <m:t>2</m:t>
                          </m:r>
                        </m:sup>
                      </m:sSup>
                      <m:d>
                        <m:dPr>
                          <m:ctrlPr>
                            <w:rPr>
                              <w:rFonts w:ascii="Cambria Math" w:hAnsi="Cambria Math"/>
                              <w:i/>
                              <w:noProof/>
                            </w:rPr>
                          </m:ctrlPr>
                        </m:dPr>
                        <m:e>
                          <m:r>
                            <w:rPr>
                              <w:rFonts w:ascii="Cambria Math" w:hAnsi="Cambria Math"/>
                              <w:noProof/>
                            </w:rPr>
                            <m:t>r+x</m:t>
                          </m:r>
                        </m:e>
                      </m:d>
                    </m:e>
                    <m:sup>
                      <m:r>
                        <w:rPr>
                          <w:rFonts w:ascii="Cambria Math" w:hAnsi="Cambria Math"/>
                          <w:noProof/>
                        </w:rPr>
                        <m:t>2</m:t>
                      </m:r>
                    </m:sup>
                  </m:sSup>
                  <m:r>
                    <m:rPr>
                      <m:sty m:val="p"/>
                    </m:rPr>
                    <w:rPr>
                      <w:rFonts w:ascii="Cambria Math" w:hAnsi="Cambria Math"/>
                      <w:noProof/>
                    </w:rPr>
                    <m:t>ln</m:t>
                  </m:r>
                </m:fName>
                <m:e>
                  <m:d>
                    <m:dPr>
                      <m:ctrlPr>
                        <w:rPr>
                          <w:rFonts w:ascii="Cambria Math" w:hAnsi="Cambria Math"/>
                          <w:i/>
                          <w:noProof/>
                        </w:rPr>
                      </m:ctrlPr>
                    </m:dPr>
                    <m:e>
                      <m:r>
                        <w:rPr>
                          <w:rFonts w:ascii="Cambria Math" w:hAnsi="Cambria Math"/>
                          <w:noProof/>
                        </w:rPr>
                        <m:t>1+</m:t>
                      </m:r>
                      <m:f>
                        <m:fPr>
                          <m:ctrlPr>
                            <w:rPr>
                              <w:rFonts w:ascii="Cambria Math" w:hAnsi="Cambria Math"/>
                              <w:i/>
                              <w:noProof/>
                            </w:rPr>
                          </m:ctrlPr>
                        </m:fPr>
                        <m:num>
                          <m:r>
                            <w:rPr>
                              <w:rFonts w:ascii="Cambria Math" w:hAnsi="Cambria Math"/>
                              <w:noProof/>
                            </w:rPr>
                            <m:t>w</m:t>
                          </m:r>
                        </m:num>
                        <m:den>
                          <m:r>
                            <w:rPr>
                              <w:rFonts w:ascii="Cambria Math" w:hAnsi="Cambria Math"/>
                              <w:noProof/>
                            </w:rPr>
                            <m:t>r</m:t>
                          </m:r>
                        </m:den>
                      </m:f>
                    </m:e>
                  </m:d>
                </m:e>
              </m:func>
            </m:den>
          </m:f>
        </m:oMath>
      </m:oMathPara>
    </w:p>
    <w:p w14:paraId="181381D9" w14:textId="5DF9AD5B" w:rsidR="00BD364A" w:rsidRPr="00C348F9" w:rsidRDefault="00BB2FB2" w:rsidP="00BB2FB2">
      <w:pPr>
        <w:pStyle w:val="IOPText"/>
        <w:ind w:left="2880" w:firstLine="720"/>
        <w:jc w:val="right"/>
        <w:rPr>
          <w:rFonts w:eastAsiaTheme="minorEastAsia"/>
          <w:noProof/>
        </w:rPr>
      </w:pPr>
      <w:r>
        <w:rPr>
          <w:rFonts w:eastAsiaTheme="minorEastAsia"/>
          <w:noProof/>
        </w:rPr>
        <w:t>(A.10)</w:t>
      </w:r>
    </w:p>
    <w:p w14:paraId="338D040D" w14:textId="66AFEBFC" w:rsidR="00BD364A" w:rsidRDefault="00871B68" w:rsidP="00BD364A">
      <w:pPr>
        <w:pStyle w:val="IOPText"/>
        <w:ind w:firstLine="0"/>
        <w:rPr>
          <w:noProof/>
        </w:rPr>
      </w:pPr>
      <w:r>
        <w:rPr>
          <w:noProof/>
        </w:rPr>
        <w:t>In Table VI we give the stress at the bo</w:t>
      </w:r>
      <w:r w:rsidR="009C2ABA">
        <w:rPr>
          <w:noProof/>
        </w:rPr>
        <w:t>re and the peak stress in the m</w:t>
      </w:r>
      <w:r>
        <w:rPr>
          <w:noProof/>
        </w:rPr>
        <w:t>i</w:t>
      </w:r>
      <w:r w:rsidR="009C2ABA">
        <w:rPr>
          <w:noProof/>
        </w:rPr>
        <w:t>d</w:t>
      </w:r>
      <w:r>
        <w:rPr>
          <w:noProof/>
        </w:rPr>
        <w:t>plane for the HL-LHC magnets</w:t>
      </w:r>
      <w:r w:rsidR="009C2ABA">
        <w:rPr>
          <w:noProof/>
        </w:rPr>
        <w:t xml:space="preserve"> based on sector coils</w:t>
      </w:r>
      <w:r>
        <w:rPr>
          <w:noProof/>
        </w:rPr>
        <w:t>, for the 11 T and for the LHC dipole</w:t>
      </w:r>
    </w:p>
    <w:p w14:paraId="5511A6E0" w14:textId="77777777" w:rsidR="00A56507" w:rsidRDefault="00A56507" w:rsidP="00BD364A">
      <w:pPr>
        <w:pStyle w:val="IOPText"/>
        <w:ind w:firstLine="0"/>
        <w:rPr>
          <w:noProof/>
        </w:rPr>
      </w:pPr>
    </w:p>
    <w:p w14:paraId="4E796398" w14:textId="532B3407" w:rsidR="00323DD0" w:rsidRDefault="00323DD0" w:rsidP="00323DD0">
      <w:pPr>
        <w:pStyle w:val="IOPText"/>
        <w:ind w:firstLine="0"/>
        <w:rPr>
          <w:noProof/>
        </w:rPr>
      </w:pPr>
      <w:r>
        <w:rPr>
          <w:noProof/>
        </w:rPr>
        <w:t>Table VI: Accumulated tranverse stress: at the bore (sr) and maximum inside the coil (smax) according to Eqs. (A.5) and (A.10) for HL-LHC IR magnets.</w:t>
      </w:r>
    </w:p>
    <w:p w14:paraId="213BB65E" w14:textId="77777777" w:rsidR="00A56507" w:rsidRDefault="00A56507" w:rsidP="00BD364A">
      <w:pPr>
        <w:pStyle w:val="IOPText"/>
        <w:ind w:firstLine="0"/>
        <w:rPr>
          <w:noProof/>
        </w:rPr>
      </w:pPr>
    </w:p>
    <w:tbl>
      <w:tblPr>
        <w:tblStyle w:val="TableGrid"/>
        <w:tblW w:w="0" w:type="auto"/>
        <w:tblLook w:val="04A0" w:firstRow="1" w:lastRow="0" w:firstColumn="1" w:lastColumn="0" w:noHBand="0" w:noVBand="1"/>
      </w:tblPr>
      <w:tblGrid>
        <w:gridCol w:w="1074"/>
        <w:gridCol w:w="702"/>
        <w:gridCol w:w="733"/>
        <w:gridCol w:w="728"/>
        <w:gridCol w:w="728"/>
        <w:gridCol w:w="957"/>
      </w:tblGrid>
      <w:tr w:rsidR="00871B68" w14:paraId="651703BB" w14:textId="77777777" w:rsidTr="00630BED">
        <w:tc>
          <w:tcPr>
            <w:tcW w:w="1133" w:type="dxa"/>
          </w:tcPr>
          <w:p w14:paraId="1A518963" w14:textId="77777777" w:rsidR="00871B68" w:rsidRDefault="00871B68" w:rsidP="00BD364A">
            <w:pPr>
              <w:pStyle w:val="IOPText"/>
              <w:ind w:firstLine="0"/>
              <w:rPr>
                <w:noProof/>
              </w:rPr>
            </w:pPr>
          </w:p>
        </w:tc>
        <w:tc>
          <w:tcPr>
            <w:tcW w:w="718" w:type="dxa"/>
          </w:tcPr>
          <w:p w14:paraId="45105748" w14:textId="3C650337" w:rsidR="00871B68" w:rsidRDefault="00871B68" w:rsidP="00630BED">
            <w:pPr>
              <w:pStyle w:val="IOPText"/>
              <w:ind w:firstLine="0"/>
              <w:jc w:val="center"/>
              <w:rPr>
                <w:noProof/>
              </w:rPr>
            </w:pPr>
            <w:r>
              <w:rPr>
                <w:noProof/>
              </w:rPr>
              <w:t>r</w:t>
            </w:r>
          </w:p>
        </w:tc>
        <w:tc>
          <w:tcPr>
            <w:tcW w:w="761" w:type="dxa"/>
          </w:tcPr>
          <w:p w14:paraId="1EF14777" w14:textId="0A391FFD" w:rsidR="00871B68" w:rsidRDefault="00871B68" w:rsidP="00630BED">
            <w:pPr>
              <w:pStyle w:val="IOPText"/>
              <w:ind w:firstLine="0"/>
              <w:jc w:val="center"/>
              <w:rPr>
                <w:noProof/>
              </w:rPr>
            </w:pPr>
            <w:r>
              <w:rPr>
                <w:noProof/>
              </w:rPr>
              <w:t>w</w:t>
            </w:r>
          </w:p>
        </w:tc>
        <w:tc>
          <w:tcPr>
            <w:tcW w:w="728" w:type="dxa"/>
          </w:tcPr>
          <w:p w14:paraId="638E1763" w14:textId="73DD2C28" w:rsidR="00871B68" w:rsidRDefault="00871B68" w:rsidP="00630BED">
            <w:pPr>
              <w:pStyle w:val="IOPText"/>
              <w:ind w:firstLine="0"/>
              <w:jc w:val="center"/>
              <w:rPr>
                <w:noProof/>
              </w:rPr>
            </w:pPr>
            <w:r w:rsidRPr="00871B68">
              <w:rPr>
                <w:rFonts w:ascii="Symbol" w:hAnsi="Symbol"/>
                <w:noProof/>
              </w:rPr>
              <w:t></w:t>
            </w:r>
            <w:r w:rsidRPr="00871B68">
              <w:rPr>
                <w:noProof/>
                <w:vertAlign w:val="subscript"/>
              </w:rPr>
              <w:t>r</w:t>
            </w:r>
          </w:p>
        </w:tc>
        <w:tc>
          <w:tcPr>
            <w:tcW w:w="728" w:type="dxa"/>
          </w:tcPr>
          <w:p w14:paraId="39F0977E" w14:textId="3DC4B669" w:rsidR="00871B68" w:rsidRDefault="00871B68" w:rsidP="00630BED">
            <w:pPr>
              <w:pStyle w:val="IOPText"/>
              <w:ind w:firstLine="0"/>
              <w:jc w:val="center"/>
              <w:rPr>
                <w:noProof/>
              </w:rPr>
            </w:pPr>
            <w:r w:rsidRPr="00871B68">
              <w:rPr>
                <w:rFonts w:ascii="Symbol" w:hAnsi="Symbol"/>
                <w:noProof/>
              </w:rPr>
              <w:t></w:t>
            </w:r>
            <w:r>
              <w:rPr>
                <w:noProof/>
                <w:vertAlign w:val="subscript"/>
              </w:rPr>
              <w:t>max</w:t>
            </w:r>
          </w:p>
        </w:tc>
        <w:tc>
          <w:tcPr>
            <w:tcW w:w="1036" w:type="dxa"/>
          </w:tcPr>
          <w:p w14:paraId="52F413EF" w14:textId="4BFE4239" w:rsidR="00871B68" w:rsidRDefault="00871B68" w:rsidP="00630BED">
            <w:pPr>
              <w:pStyle w:val="IOPText"/>
              <w:ind w:firstLine="0"/>
              <w:jc w:val="center"/>
              <w:rPr>
                <w:noProof/>
              </w:rPr>
            </w:pPr>
            <w:r w:rsidRPr="00871B68">
              <w:rPr>
                <w:rFonts w:ascii="Symbol" w:hAnsi="Symbol"/>
                <w:noProof/>
              </w:rPr>
              <w:t></w:t>
            </w:r>
            <w:r>
              <w:rPr>
                <w:noProof/>
                <w:vertAlign w:val="subscript"/>
              </w:rPr>
              <w:t>max</w:t>
            </w:r>
            <w:r>
              <w:rPr>
                <w:noProof/>
              </w:rPr>
              <w:t xml:space="preserve"> /</w:t>
            </w:r>
            <w:r w:rsidRPr="00871B68">
              <w:rPr>
                <w:rFonts w:ascii="Symbol" w:hAnsi="Symbol"/>
                <w:noProof/>
              </w:rPr>
              <w:t></w:t>
            </w:r>
            <w:r w:rsidRPr="00871B68">
              <w:rPr>
                <w:rFonts w:ascii="Symbol" w:hAnsi="Symbol"/>
                <w:noProof/>
              </w:rPr>
              <w:t></w:t>
            </w:r>
            <w:r w:rsidRPr="00871B68">
              <w:rPr>
                <w:noProof/>
                <w:vertAlign w:val="subscript"/>
              </w:rPr>
              <w:t>r</w:t>
            </w:r>
          </w:p>
        </w:tc>
      </w:tr>
      <w:tr w:rsidR="00871B68" w14:paraId="650E5BEB" w14:textId="77777777" w:rsidTr="00630BED">
        <w:tc>
          <w:tcPr>
            <w:tcW w:w="1133" w:type="dxa"/>
          </w:tcPr>
          <w:p w14:paraId="79746C88" w14:textId="77777777" w:rsidR="00871B68" w:rsidRDefault="00871B68" w:rsidP="00BD364A">
            <w:pPr>
              <w:pStyle w:val="IOPText"/>
              <w:ind w:firstLine="0"/>
              <w:rPr>
                <w:noProof/>
              </w:rPr>
            </w:pPr>
          </w:p>
        </w:tc>
        <w:tc>
          <w:tcPr>
            <w:tcW w:w="718" w:type="dxa"/>
          </w:tcPr>
          <w:p w14:paraId="0274A8C7" w14:textId="72E931BE" w:rsidR="00871B68" w:rsidRDefault="00871B68" w:rsidP="00630BED">
            <w:pPr>
              <w:pStyle w:val="IOPText"/>
              <w:ind w:firstLine="0"/>
              <w:jc w:val="center"/>
              <w:rPr>
                <w:noProof/>
              </w:rPr>
            </w:pPr>
            <w:r>
              <w:rPr>
                <w:noProof/>
              </w:rPr>
              <w:t>(mm)</w:t>
            </w:r>
          </w:p>
        </w:tc>
        <w:tc>
          <w:tcPr>
            <w:tcW w:w="761" w:type="dxa"/>
          </w:tcPr>
          <w:p w14:paraId="507B8813" w14:textId="77262B06" w:rsidR="00871B68" w:rsidRDefault="00871B68" w:rsidP="00630BED">
            <w:pPr>
              <w:pStyle w:val="IOPText"/>
              <w:ind w:firstLine="0"/>
              <w:jc w:val="center"/>
              <w:rPr>
                <w:noProof/>
              </w:rPr>
            </w:pPr>
            <w:r>
              <w:rPr>
                <w:noProof/>
              </w:rPr>
              <w:t>(mm)</w:t>
            </w:r>
          </w:p>
        </w:tc>
        <w:tc>
          <w:tcPr>
            <w:tcW w:w="728" w:type="dxa"/>
          </w:tcPr>
          <w:p w14:paraId="2E201A12" w14:textId="171501F1" w:rsidR="00871B68" w:rsidRPr="00871B68" w:rsidRDefault="00871B68" w:rsidP="00630BED">
            <w:pPr>
              <w:pStyle w:val="IOPText"/>
              <w:ind w:firstLine="0"/>
              <w:jc w:val="center"/>
              <w:rPr>
                <w:rFonts w:ascii="Times" w:hAnsi="Times"/>
                <w:noProof/>
              </w:rPr>
            </w:pPr>
            <w:r>
              <w:rPr>
                <w:rFonts w:ascii="Times" w:hAnsi="Times"/>
                <w:noProof/>
              </w:rPr>
              <w:t>(MPa)</w:t>
            </w:r>
          </w:p>
        </w:tc>
        <w:tc>
          <w:tcPr>
            <w:tcW w:w="728" w:type="dxa"/>
          </w:tcPr>
          <w:p w14:paraId="2094F4DD" w14:textId="0B2F16A6" w:rsidR="00871B68" w:rsidRPr="00871B68" w:rsidRDefault="00871B68" w:rsidP="00630BED">
            <w:pPr>
              <w:pStyle w:val="IOPText"/>
              <w:ind w:firstLine="0"/>
              <w:jc w:val="center"/>
              <w:rPr>
                <w:rFonts w:ascii="Symbol" w:hAnsi="Symbol"/>
                <w:noProof/>
              </w:rPr>
            </w:pPr>
            <w:r>
              <w:rPr>
                <w:rFonts w:ascii="Times" w:hAnsi="Times"/>
                <w:noProof/>
              </w:rPr>
              <w:t>(MPa)</w:t>
            </w:r>
          </w:p>
        </w:tc>
        <w:tc>
          <w:tcPr>
            <w:tcW w:w="1036" w:type="dxa"/>
          </w:tcPr>
          <w:p w14:paraId="0D829157" w14:textId="68736C74" w:rsidR="00871B68" w:rsidRPr="00871B68" w:rsidRDefault="00711FC3" w:rsidP="00630BED">
            <w:pPr>
              <w:pStyle w:val="IOPText"/>
              <w:ind w:firstLine="0"/>
              <w:jc w:val="center"/>
              <w:rPr>
                <w:rFonts w:ascii="Times" w:hAnsi="Times"/>
                <w:noProof/>
              </w:rPr>
            </w:pPr>
            <w:r>
              <w:rPr>
                <w:rFonts w:ascii="Times" w:hAnsi="Times"/>
                <w:noProof/>
              </w:rPr>
              <w:t>(adim)</w:t>
            </w:r>
          </w:p>
        </w:tc>
      </w:tr>
      <w:tr w:rsidR="00871B68" w14:paraId="4E965DA2" w14:textId="77777777" w:rsidTr="00630BED">
        <w:tc>
          <w:tcPr>
            <w:tcW w:w="1133" w:type="dxa"/>
          </w:tcPr>
          <w:p w14:paraId="3EF7157E" w14:textId="52BF5C43" w:rsidR="00871B68" w:rsidRDefault="00871B68" w:rsidP="00BD364A">
            <w:pPr>
              <w:pStyle w:val="IOPText"/>
              <w:ind w:firstLine="0"/>
              <w:rPr>
                <w:noProof/>
              </w:rPr>
            </w:pPr>
            <w:r>
              <w:rPr>
                <w:noProof/>
              </w:rPr>
              <w:t>11 T</w:t>
            </w:r>
          </w:p>
        </w:tc>
        <w:tc>
          <w:tcPr>
            <w:tcW w:w="718" w:type="dxa"/>
          </w:tcPr>
          <w:p w14:paraId="28006694" w14:textId="124360AB" w:rsidR="00871B68" w:rsidRDefault="00871B68" w:rsidP="00630BED">
            <w:pPr>
              <w:pStyle w:val="IOPText"/>
              <w:ind w:firstLine="0"/>
              <w:jc w:val="center"/>
              <w:rPr>
                <w:noProof/>
              </w:rPr>
            </w:pPr>
            <w:r>
              <w:rPr>
                <w:noProof/>
              </w:rPr>
              <w:t>30</w:t>
            </w:r>
          </w:p>
        </w:tc>
        <w:tc>
          <w:tcPr>
            <w:tcW w:w="761" w:type="dxa"/>
          </w:tcPr>
          <w:p w14:paraId="326C1382" w14:textId="3DE029EE" w:rsidR="00871B68" w:rsidRDefault="00871B68" w:rsidP="00630BED">
            <w:pPr>
              <w:pStyle w:val="IOPText"/>
              <w:ind w:firstLine="0"/>
              <w:jc w:val="center"/>
              <w:rPr>
                <w:noProof/>
              </w:rPr>
            </w:pPr>
            <w:r>
              <w:rPr>
                <w:noProof/>
              </w:rPr>
              <w:t>28</w:t>
            </w:r>
          </w:p>
        </w:tc>
        <w:tc>
          <w:tcPr>
            <w:tcW w:w="728" w:type="dxa"/>
          </w:tcPr>
          <w:p w14:paraId="4DFB2D43" w14:textId="59C4C993" w:rsidR="00871B68" w:rsidRDefault="00630BED" w:rsidP="00630BED">
            <w:pPr>
              <w:pStyle w:val="IOPText"/>
              <w:ind w:firstLine="0"/>
              <w:jc w:val="center"/>
              <w:rPr>
                <w:noProof/>
              </w:rPr>
            </w:pPr>
            <w:r>
              <w:rPr>
                <w:noProof/>
              </w:rPr>
              <w:t>90</w:t>
            </w:r>
          </w:p>
        </w:tc>
        <w:tc>
          <w:tcPr>
            <w:tcW w:w="728" w:type="dxa"/>
          </w:tcPr>
          <w:p w14:paraId="71619B9E" w14:textId="6D760377" w:rsidR="00871B68" w:rsidRDefault="00630BED" w:rsidP="00630BED">
            <w:pPr>
              <w:pStyle w:val="IOPText"/>
              <w:ind w:firstLine="0"/>
              <w:jc w:val="center"/>
              <w:rPr>
                <w:noProof/>
              </w:rPr>
            </w:pPr>
            <w:r>
              <w:rPr>
                <w:noProof/>
              </w:rPr>
              <w:t>116</w:t>
            </w:r>
          </w:p>
        </w:tc>
        <w:tc>
          <w:tcPr>
            <w:tcW w:w="1036" w:type="dxa"/>
          </w:tcPr>
          <w:p w14:paraId="34A324FA" w14:textId="636FCEC2" w:rsidR="00871B68" w:rsidRDefault="00630BED" w:rsidP="00630BED">
            <w:pPr>
              <w:pStyle w:val="IOPText"/>
              <w:ind w:firstLine="0"/>
              <w:jc w:val="center"/>
              <w:rPr>
                <w:noProof/>
              </w:rPr>
            </w:pPr>
            <w:r>
              <w:rPr>
                <w:noProof/>
              </w:rPr>
              <w:t>1.28</w:t>
            </w:r>
          </w:p>
        </w:tc>
      </w:tr>
      <w:tr w:rsidR="00871B68" w14:paraId="48E2B5CB" w14:textId="77777777" w:rsidTr="00630BED">
        <w:tc>
          <w:tcPr>
            <w:tcW w:w="1133" w:type="dxa"/>
          </w:tcPr>
          <w:p w14:paraId="7992FA06" w14:textId="4234EC5F" w:rsidR="00871B68" w:rsidRDefault="00630BED" w:rsidP="00BD364A">
            <w:pPr>
              <w:pStyle w:val="IOPText"/>
              <w:ind w:firstLine="0"/>
              <w:rPr>
                <w:noProof/>
              </w:rPr>
            </w:pPr>
            <w:r>
              <w:rPr>
                <w:noProof/>
              </w:rPr>
              <w:t>MQXF</w:t>
            </w:r>
          </w:p>
        </w:tc>
        <w:tc>
          <w:tcPr>
            <w:tcW w:w="718" w:type="dxa"/>
          </w:tcPr>
          <w:p w14:paraId="168EA0C8" w14:textId="0DE88870" w:rsidR="00871B68" w:rsidRDefault="00630BED" w:rsidP="00630BED">
            <w:pPr>
              <w:pStyle w:val="IOPText"/>
              <w:ind w:firstLine="0"/>
              <w:jc w:val="center"/>
              <w:rPr>
                <w:noProof/>
              </w:rPr>
            </w:pPr>
            <w:r>
              <w:rPr>
                <w:noProof/>
              </w:rPr>
              <w:t>75</w:t>
            </w:r>
          </w:p>
        </w:tc>
        <w:tc>
          <w:tcPr>
            <w:tcW w:w="761" w:type="dxa"/>
          </w:tcPr>
          <w:p w14:paraId="78BAE202" w14:textId="26014B1F" w:rsidR="00871B68" w:rsidRDefault="00630BED" w:rsidP="00630BED">
            <w:pPr>
              <w:pStyle w:val="IOPText"/>
              <w:ind w:firstLine="0"/>
              <w:jc w:val="center"/>
              <w:rPr>
                <w:noProof/>
              </w:rPr>
            </w:pPr>
            <w:r>
              <w:rPr>
                <w:noProof/>
              </w:rPr>
              <w:t>36</w:t>
            </w:r>
          </w:p>
        </w:tc>
        <w:tc>
          <w:tcPr>
            <w:tcW w:w="728" w:type="dxa"/>
          </w:tcPr>
          <w:p w14:paraId="15F69C06" w14:textId="535BE348" w:rsidR="00871B68" w:rsidRDefault="00630BED" w:rsidP="00630BED">
            <w:pPr>
              <w:pStyle w:val="IOPText"/>
              <w:ind w:firstLine="0"/>
              <w:jc w:val="center"/>
              <w:rPr>
                <w:noProof/>
              </w:rPr>
            </w:pPr>
            <w:r>
              <w:rPr>
                <w:noProof/>
              </w:rPr>
              <w:t>87</w:t>
            </w:r>
          </w:p>
        </w:tc>
        <w:tc>
          <w:tcPr>
            <w:tcW w:w="728" w:type="dxa"/>
          </w:tcPr>
          <w:p w14:paraId="239DED0A" w14:textId="072B3633" w:rsidR="00871B68" w:rsidRDefault="00630BED" w:rsidP="00630BED">
            <w:pPr>
              <w:pStyle w:val="IOPText"/>
              <w:ind w:firstLine="0"/>
              <w:jc w:val="center"/>
              <w:rPr>
                <w:noProof/>
              </w:rPr>
            </w:pPr>
            <w:r>
              <w:rPr>
                <w:noProof/>
              </w:rPr>
              <w:t>110</w:t>
            </w:r>
          </w:p>
        </w:tc>
        <w:tc>
          <w:tcPr>
            <w:tcW w:w="1036" w:type="dxa"/>
          </w:tcPr>
          <w:p w14:paraId="12946020" w14:textId="1FCAEB5E" w:rsidR="00871B68" w:rsidRDefault="00630BED" w:rsidP="00630BED">
            <w:pPr>
              <w:pStyle w:val="IOPText"/>
              <w:ind w:firstLine="0"/>
              <w:jc w:val="center"/>
              <w:rPr>
                <w:noProof/>
              </w:rPr>
            </w:pPr>
            <w:r>
              <w:rPr>
                <w:noProof/>
              </w:rPr>
              <w:t>1.26</w:t>
            </w:r>
          </w:p>
        </w:tc>
      </w:tr>
      <w:tr w:rsidR="00630BED" w14:paraId="7F2CE827" w14:textId="77777777" w:rsidTr="00630BED">
        <w:tc>
          <w:tcPr>
            <w:tcW w:w="1133" w:type="dxa"/>
          </w:tcPr>
          <w:p w14:paraId="71038708" w14:textId="53EFEC77" w:rsidR="00630BED" w:rsidRDefault="00630BED" w:rsidP="00BD364A">
            <w:pPr>
              <w:pStyle w:val="IOPText"/>
              <w:ind w:firstLine="0"/>
              <w:rPr>
                <w:noProof/>
              </w:rPr>
            </w:pPr>
            <w:r>
              <w:rPr>
                <w:noProof/>
              </w:rPr>
              <w:t>LHC MB</w:t>
            </w:r>
          </w:p>
        </w:tc>
        <w:tc>
          <w:tcPr>
            <w:tcW w:w="718" w:type="dxa"/>
          </w:tcPr>
          <w:p w14:paraId="2F6037D1" w14:textId="2CC6F540" w:rsidR="00630BED" w:rsidRDefault="00630BED" w:rsidP="00630BED">
            <w:pPr>
              <w:pStyle w:val="IOPText"/>
              <w:ind w:firstLine="0"/>
              <w:jc w:val="center"/>
              <w:rPr>
                <w:noProof/>
              </w:rPr>
            </w:pPr>
            <w:r>
              <w:rPr>
                <w:noProof/>
              </w:rPr>
              <w:t>30</w:t>
            </w:r>
          </w:p>
        </w:tc>
        <w:tc>
          <w:tcPr>
            <w:tcW w:w="761" w:type="dxa"/>
          </w:tcPr>
          <w:p w14:paraId="194A14C9" w14:textId="1AAB9E8F" w:rsidR="00630BED" w:rsidRDefault="00630BED" w:rsidP="00630BED">
            <w:pPr>
              <w:pStyle w:val="IOPText"/>
              <w:ind w:firstLine="0"/>
              <w:jc w:val="center"/>
              <w:rPr>
                <w:noProof/>
              </w:rPr>
            </w:pPr>
            <w:r>
              <w:rPr>
                <w:noProof/>
              </w:rPr>
              <w:t>31</w:t>
            </w:r>
          </w:p>
        </w:tc>
        <w:tc>
          <w:tcPr>
            <w:tcW w:w="728" w:type="dxa"/>
          </w:tcPr>
          <w:p w14:paraId="4A0C1DEA" w14:textId="46B42866" w:rsidR="00630BED" w:rsidRDefault="00630BED" w:rsidP="00630BED">
            <w:pPr>
              <w:pStyle w:val="IOPText"/>
              <w:ind w:firstLine="0"/>
              <w:jc w:val="center"/>
              <w:rPr>
                <w:noProof/>
              </w:rPr>
            </w:pPr>
            <w:r>
              <w:rPr>
                <w:noProof/>
              </w:rPr>
              <w:t>41</w:t>
            </w:r>
          </w:p>
        </w:tc>
        <w:tc>
          <w:tcPr>
            <w:tcW w:w="728" w:type="dxa"/>
          </w:tcPr>
          <w:p w14:paraId="4DE46B01" w14:textId="087EB430" w:rsidR="00630BED" w:rsidRDefault="00630BED" w:rsidP="00630BED">
            <w:pPr>
              <w:pStyle w:val="IOPText"/>
              <w:ind w:firstLine="0"/>
              <w:jc w:val="center"/>
              <w:rPr>
                <w:noProof/>
              </w:rPr>
            </w:pPr>
            <w:r>
              <w:rPr>
                <w:noProof/>
              </w:rPr>
              <w:t>55</w:t>
            </w:r>
          </w:p>
        </w:tc>
        <w:tc>
          <w:tcPr>
            <w:tcW w:w="1036" w:type="dxa"/>
          </w:tcPr>
          <w:p w14:paraId="4EE9ECC4" w14:textId="7FD354D3" w:rsidR="00630BED" w:rsidRDefault="00630BED" w:rsidP="00630BED">
            <w:pPr>
              <w:pStyle w:val="IOPText"/>
              <w:ind w:firstLine="0"/>
              <w:jc w:val="center"/>
              <w:rPr>
                <w:noProof/>
              </w:rPr>
            </w:pPr>
            <w:r>
              <w:rPr>
                <w:noProof/>
              </w:rPr>
              <w:t>1.32</w:t>
            </w:r>
          </w:p>
        </w:tc>
      </w:tr>
      <w:tr w:rsidR="00630BED" w14:paraId="4B60AAC1" w14:textId="77777777" w:rsidTr="00630BED">
        <w:tc>
          <w:tcPr>
            <w:tcW w:w="1133" w:type="dxa"/>
          </w:tcPr>
          <w:p w14:paraId="34D03B47" w14:textId="17C57A10" w:rsidR="00630BED" w:rsidRDefault="00630BED" w:rsidP="00BD364A">
            <w:pPr>
              <w:pStyle w:val="IOPText"/>
              <w:ind w:firstLine="0"/>
              <w:rPr>
                <w:noProof/>
              </w:rPr>
            </w:pPr>
            <w:r>
              <w:rPr>
                <w:noProof/>
              </w:rPr>
              <w:t>MBXF</w:t>
            </w:r>
          </w:p>
        </w:tc>
        <w:tc>
          <w:tcPr>
            <w:tcW w:w="718" w:type="dxa"/>
          </w:tcPr>
          <w:p w14:paraId="337EE8D0" w14:textId="67BB5371" w:rsidR="00630BED" w:rsidRDefault="00630BED" w:rsidP="00630BED">
            <w:pPr>
              <w:pStyle w:val="IOPText"/>
              <w:ind w:firstLine="0"/>
              <w:jc w:val="center"/>
              <w:rPr>
                <w:noProof/>
              </w:rPr>
            </w:pPr>
            <w:r>
              <w:rPr>
                <w:noProof/>
              </w:rPr>
              <w:t>75</w:t>
            </w:r>
          </w:p>
        </w:tc>
        <w:tc>
          <w:tcPr>
            <w:tcW w:w="761" w:type="dxa"/>
          </w:tcPr>
          <w:p w14:paraId="26B63B1F" w14:textId="44EE9390" w:rsidR="00630BED" w:rsidRDefault="00630BED" w:rsidP="00630BED">
            <w:pPr>
              <w:pStyle w:val="IOPText"/>
              <w:ind w:firstLine="0"/>
              <w:jc w:val="center"/>
              <w:rPr>
                <w:noProof/>
              </w:rPr>
            </w:pPr>
            <w:r>
              <w:rPr>
                <w:noProof/>
              </w:rPr>
              <w:t>15.4</w:t>
            </w:r>
          </w:p>
        </w:tc>
        <w:tc>
          <w:tcPr>
            <w:tcW w:w="728" w:type="dxa"/>
          </w:tcPr>
          <w:p w14:paraId="3806D9A5" w14:textId="696A161D" w:rsidR="00630BED" w:rsidRDefault="00630BED" w:rsidP="00630BED">
            <w:pPr>
              <w:pStyle w:val="IOPText"/>
              <w:ind w:firstLine="0"/>
              <w:jc w:val="center"/>
              <w:rPr>
                <w:noProof/>
              </w:rPr>
            </w:pPr>
            <w:r>
              <w:rPr>
                <w:noProof/>
              </w:rPr>
              <w:t>94</w:t>
            </w:r>
          </w:p>
        </w:tc>
        <w:tc>
          <w:tcPr>
            <w:tcW w:w="728" w:type="dxa"/>
          </w:tcPr>
          <w:p w14:paraId="79D8706B" w14:textId="25DF534B" w:rsidR="00630BED" w:rsidRDefault="00630BED" w:rsidP="00630BED">
            <w:pPr>
              <w:pStyle w:val="IOPText"/>
              <w:ind w:firstLine="0"/>
              <w:jc w:val="center"/>
              <w:rPr>
                <w:noProof/>
              </w:rPr>
            </w:pPr>
            <w:r>
              <w:rPr>
                <w:noProof/>
              </w:rPr>
              <w:t>99</w:t>
            </w:r>
          </w:p>
        </w:tc>
        <w:tc>
          <w:tcPr>
            <w:tcW w:w="1036" w:type="dxa"/>
          </w:tcPr>
          <w:p w14:paraId="7F5DC522" w14:textId="038B2849" w:rsidR="00630BED" w:rsidRDefault="00630BED" w:rsidP="00630BED">
            <w:pPr>
              <w:pStyle w:val="IOPText"/>
              <w:ind w:firstLine="0"/>
              <w:jc w:val="center"/>
              <w:rPr>
                <w:noProof/>
              </w:rPr>
            </w:pPr>
            <w:r>
              <w:rPr>
                <w:noProof/>
              </w:rPr>
              <w:t>1.05</w:t>
            </w:r>
          </w:p>
        </w:tc>
      </w:tr>
      <w:tr w:rsidR="00630BED" w14:paraId="611C30AA" w14:textId="77777777" w:rsidTr="00630BED">
        <w:tc>
          <w:tcPr>
            <w:tcW w:w="1133" w:type="dxa"/>
          </w:tcPr>
          <w:p w14:paraId="5A270028" w14:textId="5428B5FA" w:rsidR="00630BED" w:rsidRDefault="00630BED" w:rsidP="00BD364A">
            <w:pPr>
              <w:pStyle w:val="IOPText"/>
              <w:ind w:firstLine="0"/>
              <w:rPr>
                <w:noProof/>
              </w:rPr>
            </w:pPr>
            <w:r>
              <w:rPr>
                <w:noProof/>
              </w:rPr>
              <w:t>MBRD</w:t>
            </w:r>
          </w:p>
        </w:tc>
        <w:tc>
          <w:tcPr>
            <w:tcW w:w="718" w:type="dxa"/>
          </w:tcPr>
          <w:p w14:paraId="253DF033" w14:textId="187D02ED" w:rsidR="00630BED" w:rsidRDefault="00630BED" w:rsidP="00630BED">
            <w:pPr>
              <w:pStyle w:val="IOPText"/>
              <w:ind w:firstLine="0"/>
              <w:jc w:val="center"/>
              <w:rPr>
                <w:noProof/>
              </w:rPr>
            </w:pPr>
            <w:r>
              <w:rPr>
                <w:noProof/>
              </w:rPr>
              <w:t>52.5</w:t>
            </w:r>
          </w:p>
        </w:tc>
        <w:tc>
          <w:tcPr>
            <w:tcW w:w="761" w:type="dxa"/>
          </w:tcPr>
          <w:p w14:paraId="54349D0F" w14:textId="0F9FDD52" w:rsidR="00630BED" w:rsidRDefault="00630BED" w:rsidP="00630BED">
            <w:pPr>
              <w:pStyle w:val="IOPText"/>
              <w:ind w:firstLine="0"/>
              <w:jc w:val="center"/>
              <w:rPr>
                <w:noProof/>
              </w:rPr>
            </w:pPr>
            <w:r>
              <w:rPr>
                <w:noProof/>
              </w:rPr>
              <w:t>15.4</w:t>
            </w:r>
          </w:p>
        </w:tc>
        <w:tc>
          <w:tcPr>
            <w:tcW w:w="728" w:type="dxa"/>
          </w:tcPr>
          <w:p w14:paraId="017A1BB3" w14:textId="0C95294D" w:rsidR="00630BED" w:rsidRDefault="00630BED" w:rsidP="00630BED">
            <w:pPr>
              <w:pStyle w:val="IOPText"/>
              <w:ind w:firstLine="0"/>
              <w:jc w:val="center"/>
              <w:rPr>
                <w:noProof/>
              </w:rPr>
            </w:pPr>
            <w:r>
              <w:rPr>
                <w:noProof/>
              </w:rPr>
              <w:t>56</w:t>
            </w:r>
          </w:p>
        </w:tc>
        <w:tc>
          <w:tcPr>
            <w:tcW w:w="728" w:type="dxa"/>
          </w:tcPr>
          <w:p w14:paraId="44854DEF" w14:textId="515E2BF7" w:rsidR="00630BED" w:rsidRDefault="00630BED" w:rsidP="00630BED">
            <w:pPr>
              <w:pStyle w:val="IOPText"/>
              <w:ind w:firstLine="0"/>
              <w:jc w:val="center"/>
              <w:rPr>
                <w:noProof/>
              </w:rPr>
            </w:pPr>
            <w:r>
              <w:rPr>
                <w:noProof/>
              </w:rPr>
              <w:t>61</w:t>
            </w:r>
          </w:p>
        </w:tc>
        <w:tc>
          <w:tcPr>
            <w:tcW w:w="1036" w:type="dxa"/>
          </w:tcPr>
          <w:p w14:paraId="490BB499" w14:textId="24C97707" w:rsidR="00630BED" w:rsidRDefault="00630BED" w:rsidP="00630BED">
            <w:pPr>
              <w:pStyle w:val="IOPText"/>
              <w:ind w:firstLine="0"/>
              <w:jc w:val="center"/>
              <w:rPr>
                <w:noProof/>
              </w:rPr>
            </w:pPr>
            <w:r>
              <w:rPr>
                <w:noProof/>
              </w:rPr>
              <w:t>1.08</w:t>
            </w:r>
          </w:p>
        </w:tc>
      </w:tr>
      <w:tr w:rsidR="00630BED" w14:paraId="4006503D" w14:textId="77777777" w:rsidTr="00630BED">
        <w:tc>
          <w:tcPr>
            <w:tcW w:w="1133" w:type="dxa"/>
          </w:tcPr>
          <w:p w14:paraId="1EA45966" w14:textId="4D40FF8A" w:rsidR="00630BED" w:rsidRDefault="00630BED" w:rsidP="00BD364A">
            <w:pPr>
              <w:pStyle w:val="IOPText"/>
              <w:ind w:firstLine="0"/>
              <w:rPr>
                <w:noProof/>
              </w:rPr>
            </w:pPr>
            <w:r>
              <w:rPr>
                <w:noProof/>
              </w:rPr>
              <w:t>MCBXF</w:t>
            </w:r>
          </w:p>
        </w:tc>
        <w:tc>
          <w:tcPr>
            <w:tcW w:w="718" w:type="dxa"/>
          </w:tcPr>
          <w:p w14:paraId="22066936" w14:textId="0EE5EEA8" w:rsidR="00630BED" w:rsidRDefault="00630BED" w:rsidP="00630BED">
            <w:pPr>
              <w:pStyle w:val="IOPText"/>
              <w:ind w:firstLine="0"/>
              <w:jc w:val="center"/>
              <w:rPr>
                <w:noProof/>
              </w:rPr>
            </w:pPr>
            <w:r>
              <w:rPr>
                <w:noProof/>
              </w:rPr>
              <w:t>75</w:t>
            </w:r>
          </w:p>
        </w:tc>
        <w:tc>
          <w:tcPr>
            <w:tcW w:w="761" w:type="dxa"/>
          </w:tcPr>
          <w:p w14:paraId="6AFEF735" w14:textId="02FA5CBF" w:rsidR="00630BED" w:rsidRDefault="00630BED" w:rsidP="00630BED">
            <w:pPr>
              <w:pStyle w:val="IOPText"/>
              <w:ind w:firstLine="0"/>
              <w:jc w:val="center"/>
              <w:rPr>
                <w:noProof/>
              </w:rPr>
            </w:pPr>
            <w:r>
              <w:rPr>
                <w:noProof/>
              </w:rPr>
              <w:t>9</w:t>
            </w:r>
          </w:p>
        </w:tc>
        <w:tc>
          <w:tcPr>
            <w:tcW w:w="728" w:type="dxa"/>
          </w:tcPr>
          <w:p w14:paraId="525EAE1B" w14:textId="07B58B73" w:rsidR="00630BED" w:rsidRDefault="00E76391" w:rsidP="00630BED">
            <w:pPr>
              <w:pStyle w:val="IOPText"/>
              <w:ind w:firstLine="0"/>
              <w:jc w:val="center"/>
              <w:rPr>
                <w:noProof/>
              </w:rPr>
            </w:pPr>
            <w:r>
              <w:rPr>
                <w:noProof/>
              </w:rPr>
              <w:t>25</w:t>
            </w:r>
          </w:p>
        </w:tc>
        <w:tc>
          <w:tcPr>
            <w:tcW w:w="728" w:type="dxa"/>
          </w:tcPr>
          <w:p w14:paraId="154A1369" w14:textId="5AB37E96" w:rsidR="00630BED" w:rsidRDefault="00E76391" w:rsidP="00630BED">
            <w:pPr>
              <w:pStyle w:val="IOPText"/>
              <w:ind w:firstLine="0"/>
              <w:jc w:val="center"/>
              <w:rPr>
                <w:noProof/>
              </w:rPr>
            </w:pPr>
            <w:r>
              <w:rPr>
                <w:noProof/>
              </w:rPr>
              <w:t>25</w:t>
            </w:r>
          </w:p>
        </w:tc>
        <w:tc>
          <w:tcPr>
            <w:tcW w:w="1036" w:type="dxa"/>
          </w:tcPr>
          <w:p w14:paraId="55D74F34" w14:textId="330C2918" w:rsidR="00630BED" w:rsidRDefault="00E76391" w:rsidP="00630BED">
            <w:pPr>
              <w:pStyle w:val="IOPText"/>
              <w:ind w:firstLine="0"/>
              <w:jc w:val="center"/>
              <w:rPr>
                <w:noProof/>
              </w:rPr>
            </w:pPr>
            <w:r>
              <w:rPr>
                <w:noProof/>
              </w:rPr>
              <w:t>1.03</w:t>
            </w:r>
          </w:p>
        </w:tc>
      </w:tr>
    </w:tbl>
    <w:p w14:paraId="384316C3" w14:textId="77777777" w:rsidR="00871B68" w:rsidRDefault="00871B68" w:rsidP="00BD364A">
      <w:pPr>
        <w:pStyle w:val="IOPText"/>
        <w:ind w:firstLine="0"/>
        <w:rPr>
          <w:noProof/>
        </w:rPr>
      </w:pPr>
    </w:p>
    <w:p w14:paraId="472E71C7" w14:textId="77777777" w:rsidR="00EF1A94" w:rsidRDefault="00EF1A94" w:rsidP="00EF1A94">
      <w:pPr>
        <w:pStyle w:val="IOPText"/>
        <w:ind w:firstLine="0"/>
        <w:rPr>
          <w:noProof/>
        </w:rPr>
      </w:pPr>
    </w:p>
    <w:p w14:paraId="36009EE7" w14:textId="77777777" w:rsidR="00EF1A94" w:rsidRDefault="00EF1A94" w:rsidP="00B402D6">
      <w:pPr>
        <w:pStyle w:val="IOPText"/>
        <w:ind w:firstLine="0"/>
        <w:rPr>
          <w:noProof/>
        </w:rPr>
      </w:pPr>
    </w:p>
    <w:p w14:paraId="3472D784" w14:textId="77777777" w:rsidR="00B402D6" w:rsidRDefault="00B402D6" w:rsidP="00466367">
      <w:pPr>
        <w:pStyle w:val="IOPText"/>
        <w:ind w:firstLine="0"/>
        <w:rPr>
          <w:noProof/>
        </w:rPr>
      </w:pPr>
    </w:p>
    <w:sectPr w:rsidR="00B402D6" w:rsidSect="003A5833">
      <w:type w:val="continuous"/>
      <w:pgSz w:w="11906" w:h="16838" w:code="9"/>
      <w:pgMar w:top="1418" w:right="907" w:bottom="2041" w:left="907" w:header="709" w:footer="70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A05FF9" w14:textId="77777777" w:rsidR="00F1436C" w:rsidRDefault="00F1436C" w:rsidP="00927301">
      <w:pPr>
        <w:spacing w:after="0" w:line="240" w:lineRule="auto"/>
      </w:pPr>
      <w:r>
        <w:separator/>
      </w:r>
    </w:p>
  </w:endnote>
  <w:endnote w:type="continuationSeparator" w:id="0">
    <w:p w14:paraId="635E2E77" w14:textId="77777777" w:rsidR="00F1436C" w:rsidRDefault="00F1436C" w:rsidP="009273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0841407"/>
      <w:docPartObj>
        <w:docPartGallery w:val="Page Numbers (Bottom of Page)"/>
        <w:docPartUnique/>
      </w:docPartObj>
    </w:sdtPr>
    <w:sdtEndPr>
      <w:rPr>
        <w:noProof/>
      </w:rPr>
    </w:sdtEndPr>
    <w:sdtContent>
      <w:p w14:paraId="18FC5AAB" w14:textId="6A6BE7F4" w:rsidR="00F1436C" w:rsidRDefault="00F1436C">
        <w:pPr>
          <w:pStyle w:val="Footer"/>
          <w:jc w:val="center"/>
        </w:pPr>
        <w:r>
          <w:ptab w:relativeTo="margin" w:alignment="left" w:leader="none"/>
        </w:r>
        <w:proofErr w:type="spellStart"/>
        <w:proofErr w:type="gramStart"/>
        <w:r w:rsidRPr="000A33FC">
          <w:rPr>
            <w:sz w:val="16"/>
            <w:szCs w:val="16"/>
          </w:rPr>
          <w:t>xxxx</w:t>
        </w:r>
        <w:r>
          <w:rPr>
            <w:sz w:val="16"/>
            <w:szCs w:val="16"/>
          </w:rPr>
          <w:t>-</w:t>
        </w:r>
        <w:r w:rsidRPr="000A33FC">
          <w:rPr>
            <w:sz w:val="16"/>
            <w:szCs w:val="16"/>
          </w:rPr>
          <w:t>xx</w:t>
        </w:r>
        <w:r>
          <w:rPr>
            <w:sz w:val="16"/>
            <w:szCs w:val="16"/>
          </w:rPr>
          <w:t>xx</w:t>
        </w:r>
        <w:proofErr w:type="spellEnd"/>
        <w:r>
          <w:rPr>
            <w:sz w:val="16"/>
            <w:szCs w:val="16"/>
          </w:rPr>
          <w:t>/xx/</w:t>
        </w:r>
        <w:proofErr w:type="spellStart"/>
        <w:r>
          <w:rPr>
            <w:sz w:val="16"/>
            <w:szCs w:val="16"/>
          </w:rPr>
          <w:t>xxxxxx</w:t>
        </w:r>
        <w:proofErr w:type="spellEnd"/>
        <w:proofErr w:type="gramEnd"/>
        <w:r>
          <w:ptab w:relativeTo="margin" w:alignment="center" w:leader="none"/>
        </w:r>
        <w:r w:rsidRPr="009536C0">
          <w:rPr>
            <w:sz w:val="14"/>
            <w:szCs w:val="14"/>
          </w:rPr>
          <w:fldChar w:fldCharType="begin"/>
        </w:r>
        <w:r w:rsidRPr="009536C0">
          <w:rPr>
            <w:sz w:val="14"/>
            <w:szCs w:val="14"/>
          </w:rPr>
          <w:instrText xml:space="preserve"> PAGE   \* MERGEFORMAT </w:instrText>
        </w:r>
        <w:r w:rsidRPr="009536C0">
          <w:rPr>
            <w:sz w:val="14"/>
            <w:szCs w:val="14"/>
          </w:rPr>
          <w:fldChar w:fldCharType="separate"/>
        </w:r>
        <w:r w:rsidR="003F3CED">
          <w:rPr>
            <w:noProof/>
            <w:sz w:val="14"/>
            <w:szCs w:val="14"/>
          </w:rPr>
          <w:t>1</w:t>
        </w:r>
        <w:r w:rsidRPr="009536C0">
          <w:rPr>
            <w:noProof/>
            <w:sz w:val="14"/>
            <w:szCs w:val="14"/>
          </w:rPr>
          <w:fldChar w:fldCharType="end"/>
        </w:r>
        <w:r>
          <w:rPr>
            <w:noProof/>
            <w:sz w:val="14"/>
            <w:szCs w:val="14"/>
          </w:rPr>
          <w:ptab w:relativeTo="margin" w:alignment="right" w:leader="none"/>
        </w:r>
        <w:r w:rsidRPr="000A33FC">
          <w:rPr>
            <w:noProof/>
            <w:sz w:val="16"/>
            <w:szCs w:val="16"/>
          </w:rPr>
          <w:t>© xxxx IOP Publishing Ltd</w:t>
        </w:r>
      </w:p>
    </w:sdtContent>
  </w:sdt>
  <w:p w14:paraId="242F03CD" w14:textId="77777777" w:rsidR="00F1436C" w:rsidRDefault="00F143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416301"/>
      <w:docPartObj>
        <w:docPartGallery w:val="Page Numbers (Bottom of Page)"/>
        <w:docPartUnique/>
      </w:docPartObj>
    </w:sdtPr>
    <w:sdtEndPr>
      <w:rPr>
        <w:noProof/>
      </w:rPr>
    </w:sdtEndPr>
    <w:sdtContent>
      <w:p w14:paraId="4E843EC0" w14:textId="7956FA3E" w:rsidR="00F1436C" w:rsidRDefault="00F1436C">
        <w:pPr>
          <w:pStyle w:val="Footer"/>
          <w:jc w:val="center"/>
        </w:pPr>
        <w:r>
          <w:ptab w:relativeTo="margin" w:alignment="center" w:leader="none"/>
        </w:r>
        <w:r w:rsidRPr="009536C0">
          <w:rPr>
            <w:sz w:val="14"/>
            <w:szCs w:val="14"/>
          </w:rPr>
          <w:fldChar w:fldCharType="begin"/>
        </w:r>
        <w:r w:rsidRPr="009536C0">
          <w:rPr>
            <w:sz w:val="14"/>
            <w:szCs w:val="14"/>
          </w:rPr>
          <w:instrText xml:space="preserve"> PAGE   \* MERGEFORMAT </w:instrText>
        </w:r>
        <w:r w:rsidRPr="009536C0">
          <w:rPr>
            <w:sz w:val="14"/>
            <w:szCs w:val="14"/>
          </w:rPr>
          <w:fldChar w:fldCharType="separate"/>
        </w:r>
        <w:r w:rsidR="005A6FB7">
          <w:rPr>
            <w:noProof/>
            <w:sz w:val="14"/>
            <w:szCs w:val="14"/>
          </w:rPr>
          <w:t>38</w:t>
        </w:r>
        <w:r w:rsidRPr="009536C0">
          <w:rPr>
            <w:noProof/>
            <w:sz w:val="14"/>
            <w:szCs w:val="14"/>
          </w:rPr>
          <w:fldChar w:fldCharType="end"/>
        </w:r>
        <w:r>
          <w:rPr>
            <w:noProof/>
            <w:sz w:val="14"/>
            <w:szCs w:val="14"/>
          </w:rPr>
          <w:ptab w:relativeTo="margin" w:alignment="right" w:leader="none"/>
        </w:r>
      </w:p>
    </w:sdtContent>
  </w:sdt>
  <w:p w14:paraId="426839E5" w14:textId="77777777" w:rsidR="00F1436C" w:rsidRDefault="00F143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6BA452" w14:textId="77777777" w:rsidR="00F1436C" w:rsidRDefault="00F1436C" w:rsidP="00927301">
      <w:pPr>
        <w:spacing w:after="0" w:line="240" w:lineRule="auto"/>
      </w:pPr>
      <w:r>
        <w:separator/>
      </w:r>
    </w:p>
  </w:footnote>
  <w:footnote w:type="continuationSeparator" w:id="0">
    <w:p w14:paraId="516C6905" w14:textId="77777777" w:rsidR="00F1436C" w:rsidRDefault="00F1436C" w:rsidP="009273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30FF7" w14:textId="77777777" w:rsidR="00F1436C" w:rsidRPr="00927301" w:rsidRDefault="00F1436C" w:rsidP="00927301">
    <w:pPr>
      <w:pStyle w:val="IOPHeader"/>
    </w:pPr>
    <w:r>
      <w:rPr>
        <w:b/>
      </w:rPr>
      <w:t xml:space="preserve">IOP </w:t>
    </w:r>
    <w:r>
      <w:t>Publishing</w:t>
    </w:r>
    <w:r>
      <w:ptab w:relativeTo="margin" w:alignment="right" w:leader="none"/>
    </w:r>
    <w:r>
      <w:t>Journal Title</w:t>
    </w:r>
  </w:p>
  <w:p w14:paraId="3E985285" w14:textId="77777777" w:rsidR="00F1436C" w:rsidRPr="00654D1E" w:rsidRDefault="00F1436C">
    <w:pPr>
      <w:pStyle w:val="Header"/>
    </w:pPr>
    <w:r>
      <w:t xml:space="preserve">Journal </w:t>
    </w:r>
    <w:r>
      <w:rPr>
        <w:b/>
      </w:rPr>
      <w:t>XX</w:t>
    </w:r>
    <w:r>
      <w:t xml:space="preserve"> (XXXX) XXXXXX </w:t>
    </w:r>
    <w:r>
      <w:ptab w:relativeTo="margin" w:alignment="right" w:leader="none"/>
    </w:r>
    <w:r>
      <w:t>https://doi.org/XXXX/XXXX</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EF9A0" w14:textId="6BAE811C" w:rsidR="00F1436C" w:rsidRPr="00C26D73" w:rsidRDefault="00F1436C" w:rsidP="009536C0">
    <w:pPr>
      <w:pStyle w:val="IOPHeader"/>
      <w:rPr>
        <w:lang w:val="fr-CH"/>
      </w:rPr>
    </w:pPr>
    <w:r w:rsidRPr="00C26D73">
      <w:rPr>
        <w:lang w:val="fr-CH"/>
      </w:rPr>
      <w:t xml:space="preserve">Journal </w:t>
    </w:r>
    <w:r w:rsidRPr="00C26D73">
      <w:rPr>
        <w:b/>
        <w:lang w:val="fr-CH"/>
      </w:rPr>
      <w:t>XX</w:t>
    </w:r>
    <w:r w:rsidRPr="00C26D73">
      <w:rPr>
        <w:lang w:val="fr-CH"/>
      </w:rPr>
      <w:t xml:space="preserve"> (XXXX) XXXXXX</w:t>
    </w:r>
    <w:r>
      <w:ptab w:relativeTo="margin" w:alignment="right" w:leader="none"/>
    </w:r>
    <w:r>
      <w:rPr>
        <w:lang w:val="fr-CH"/>
      </w:rPr>
      <w:t>Todesco</w:t>
    </w:r>
    <w:r w:rsidRPr="00C26D73">
      <w:rPr>
        <w:lang w:val="fr-CH"/>
      </w:rPr>
      <w:t xml:space="preserve"> </w:t>
    </w:r>
    <w:r w:rsidRPr="00C26D73">
      <w:rPr>
        <w:i/>
        <w:lang w:val="fr-CH"/>
      </w:rPr>
      <w:t>et al</w:t>
    </w:r>
    <w:r w:rsidRPr="00C26D73">
      <w:rPr>
        <w:lang w:val="fr-CH"/>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A6414"/>
    <w:multiLevelType w:val="hybridMultilevel"/>
    <w:tmpl w:val="181C4494"/>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 w15:restartNumberingAfterBreak="0">
    <w:nsid w:val="0F253681"/>
    <w:multiLevelType w:val="hybridMultilevel"/>
    <w:tmpl w:val="82940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5E72C2"/>
    <w:multiLevelType w:val="hybridMultilevel"/>
    <w:tmpl w:val="9EC67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008F9"/>
    <w:multiLevelType w:val="hybridMultilevel"/>
    <w:tmpl w:val="B0F420BC"/>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4" w15:restartNumberingAfterBreak="0">
    <w:nsid w:val="19440CFC"/>
    <w:multiLevelType w:val="hybridMultilevel"/>
    <w:tmpl w:val="91AA8EE8"/>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5" w15:restartNumberingAfterBreak="0">
    <w:nsid w:val="25D63530"/>
    <w:multiLevelType w:val="hybridMultilevel"/>
    <w:tmpl w:val="2DB02EAC"/>
    <w:lvl w:ilvl="0" w:tplc="F9D4D22E">
      <w:start w:val="1"/>
      <w:numFmt w:val="decimal"/>
      <w:pStyle w:val="IOPRefs"/>
      <w:lvlText w:val="[%1]"/>
      <w:lvlJc w:val="left"/>
      <w:pPr>
        <w:tabs>
          <w:tab w:val="num" w:pos="284"/>
        </w:tabs>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4846F96"/>
    <w:multiLevelType w:val="hybridMultilevel"/>
    <w:tmpl w:val="209EA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6D14B5"/>
    <w:multiLevelType w:val="hybridMultilevel"/>
    <w:tmpl w:val="13809C3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8" w15:restartNumberingAfterBreak="0">
    <w:nsid w:val="42880B58"/>
    <w:multiLevelType w:val="hybridMultilevel"/>
    <w:tmpl w:val="E61A2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45F318B"/>
    <w:multiLevelType w:val="hybridMultilevel"/>
    <w:tmpl w:val="E0DE4824"/>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0" w15:restartNumberingAfterBreak="0">
    <w:nsid w:val="45E10AFB"/>
    <w:multiLevelType w:val="hybridMultilevel"/>
    <w:tmpl w:val="C2C0D62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1" w15:restartNumberingAfterBreak="0">
    <w:nsid w:val="480A6553"/>
    <w:multiLevelType w:val="hybridMultilevel"/>
    <w:tmpl w:val="DC2AF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A160182"/>
    <w:multiLevelType w:val="hybridMultilevel"/>
    <w:tmpl w:val="3A461F7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3" w15:restartNumberingAfterBreak="0">
    <w:nsid w:val="56176CA9"/>
    <w:multiLevelType w:val="hybridMultilevel"/>
    <w:tmpl w:val="DA34A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8D1059B"/>
    <w:multiLevelType w:val="hybridMultilevel"/>
    <w:tmpl w:val="72D8395C"/>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5" w15:restartNumberingAfterBreak="0">
    <w:nsid w:val="65762FEC"/>
    <w:multiLevelType w:val="hybridMultilevel"/>
    <w:tmpl w:val="5252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6" w15:restartNumberingAfterBreak="0">
    <w:nsid w:val="6E80615C"/>
    <w:multiLevelType w:val="hybridMultilevel"/>
    <w:tmpl w:val="7E32B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976013"/>
    <w:multiLevelType w:val="hybridMultilevel"/>
    <w:tmpl w:val="1F7E65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E73E22"/>
    <w:multiLevelType w:val="hybridMultilevel"/>
    <w:tmpl w:val="891A0B8A"/>
    <w:lvl w:ilvl="0" w:tplc="38AA25C6">
      <w:start w:val="1"/>
      <w:numFmt w:val="decimal"/>
      <w:lvlText w:val="[%1]"/>
      <w:lvlJc w:val="left"/>
      <w:pPr>
        <w:tabs>
          <w:tab w:val="num" w:pos="284"/>
        </w:tabs>
        <w:ind w:left="284" w:firstLine="76"/>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B930B4C"/>
    <w:multiLevelType w:val="hybridMultilevel"/>
    <w:tmpl w:val="14320306"/>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0" w15:restartNumberingAfterBreak="0">
    <w:nsid w:val="7C3F4BE7"/>
    <w:multiLevelType w:val="hybridMultilevel"/>
    <w:tmpl w:val="5AD03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5"/>
  </w:num>
  <w:num w:numId="3">
    <w:abstractNumId w:val="7"/>
  </w:num>
  <w:num w:numId="4">
    <w:abstractNumId w:val="16"/>
  </w:num>
  <w:num w:numId="5">
    <w:abstractNumId w:val="15"/>
  </w:num>
  <w:num w:numId="6">
    <w:abstractNumId w:val="8"/>
  </w:num>
  <w:num w:numId="7">
    <w:abstractNumId w:val="1"/>
  </w:num>
  <w:num w:numId="8">
    <w:abstractNumId w:val="17"/>
  </w:num>
  <w:num w:numId="9">
    <w:abstractNumId w:val="12"/>
  </w:num>
  <w:num w:numId="10">
    <w:abstractNumId w:val="2"/>
  </w:num>
  <w:num w:numId="11">
    <w:abstractNumId w:val="9"/>
  </w:num>
  <w:num w:numId="12">
    <w:abstractNumId w:val="13"/>
  </w:num>
  <w:num w:numId="13">
    <w:abstractNumId w:val="0"/>
  </w:num>
  <w:num w:numId="14">
    <w:abstractNumId w:val="19"/>
  </w:num>
  <w:num w:numId="15">
    <w:abstractNumId w:val="6"/>
  </w:num>
  <w:num w:numId="16">
    <w:abstractNumId w:val="10"/>
  </w:num>
  <w:num w:numId="17">
    <w:abstractNumId w:val="3"/>
  </w:num>
  <w:num w:numId="18">
    <w:abstractNumId w:val="11"/>
  </w:num>
  <w:num w:numId="19">
    <w:abstractNumId w:val="14"/>
  </w:num>
  <w:num w:numId="20">
    <w:abstractNumId w:val="4"/>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activeWritingStyle w:appName="MSWord" w:lang="fr-CH"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attachedTemplate r:id="rId1"/>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6AD1"/>
    <w:rsid w:val="000002E3"/>
    <w:rsid w:val="00000690"/>
    <w:rsid w:val="00000FCE"/>
    <w:rsid w:val="000014BC"/>
    <w:rsid w:val="00001637"/>
    <w:rsid w:val="00003B61"/>
    <w:rsid w:val="00004646"/>
    <w:rsid w:val="0000589C"/>
    <w:rsid w:val="00006B0A"/>
    <w:rsid w:val="00010906"/>
    <w:rsid w:val="00014E61"/>
    <w:rsid w:val="0002078B"/>
    <w:rsid w:val="00020AF6"/>
    <w:rsid w:val="00022A9D"/>
    <w:rsid w:val="00023220"/>
    <w:rsid w:val="00025C13"/>
    <w:rsid w:val="000262B5"/>
    <w:rsid w:val="000312CC"/>
    <w:rsid w:val="0003372C"/>
    <w:rsid w:val="00034376"/>
    <w:rsid w:val="000363FA"/>
    <w:rsid w:val="000404AA"/>
    <w:rsid w:val="00040581"/>
    <w:rsid w:val="00040B75"/>
    <w:rsid w:val="00043E7F"/>
    <w:rsid w:val="00045CA6"/>
    <w:rsid w:val="00050A4A"/>
    <w:rsid w:val="000543B1"/>
    <w:rsid w:val="00055D40"/>
    <w:rsid w:val="00056520"/>
    <w:rsid w:val="000654D1"/>
    <w:rsid w:val="00067041"/>
    <w:rsid w:val="0007318C"/>
    <w:rsid w:val="000736EE"/>
    <w:rsid w:val="00073C81"/>
    <w:rsid w:val="00077C1A"/>
    <w:rsid w:val="00083D75"/>
    <w:rsid w:val="00084274"/>
    <w:rsid w:val="000852E8"/>
    <w:rsid w:val="00090C3A"/>
    <w:rsid w:val="000915C4"/>
    <w:rsid w:val="00092043"/>
    <w:rsid w:val="000922EC"/>
    <w:rsid w:val="0009288A"/>
    <w:rsid w:val="00093130"/>
    <w:rsid w:val="0009333A"/>
    <w:rsid w:val="00093FCD"/>
    <w:rsid w:val="000943CA"/>
    <w:rsid w:val="00094EE8"/>
    <w:rsid w:val="00095215"/>
    <w:rsid w:val="00097627"/>
    <w:rsid w:val="000A0E0F"/>
    <w:rsid w:val="000A1213"/>
    <w:rsid w:val="000A2D3C"/>
    <w:rsid w:val="000A312D"/>
    <w:rsid w:val="000A33FC"/>
    <w:rsid w:val="000A4303"/>
    <w:rsid w:val="000A64B1"/>
    <w:rsid w:val="000B14E1"/>
    <w:rsid w:val="000B4AEC"/>
    <w:rsid w:val="000C00AF"/>
    <w:rsid w:val="000C1B13"/>
    <w:rsid w:val="000C25A1"/>
    <w:rsid w:val="000C3DC4"/>
    <w:rsid w:val="000C6730"/>
    <w:rsid w:val="000C6AD1"/>
    <w:rsid w:val="000D30D4"/>
    <w:rsid w:val="000D4F4B"/>
    <w:rsid w:val="000D6186"/>
    <w:rsid w:val="000D66B4"/>
    <w:rsid w:val="000E37FF"/>
    <w:rsid w:val="000E5AE6"/>
    <w:rsid w:val="000F0124"/>
    <w:rsid w:val="000F2F79"/>
    <w:rsid w:val="000F6EF9"/>
    <w:rsid w:val="000F77DB"/>
    <w:rsid w:val="0010291C"/>
    <w:rsid w:val="00107C9D"/>
    <w:rsid w:val="00112BD0"/>
    <w:rsid w:val="00113007"/>
    <w:rsid w:val="00113A8E"/>
    <w:rsid w:val="00114F0A"/>
    <w:rsid w:val="001218BA"/>
    <w:rsid w:val="00121D50"/>
    <w:rsid w:val="001221F9"/>
    <w:rsid w:val="00122B08"/>
    <w:rsid w:val="00122DF3"/>
    <w:rsid w:val="00124108"/>
    <w:rsid w:val="00126442"/>
    <w:rsid w:val="00131FFB"/>
    <w:rsid w:val="001339F1"/>
    <w:rsid w:val="00135173"/>
    <w:rsid w:val="001352BC"/>
    <w:rsid w:val="001352C2"/>
    <w:rsid w:val="0014328E"/>
    <w:rsid w:val="00143D1F"/>
    <w:rsid w:val="00154285"/>
    <w:rsid w:val="00155118"/>
    <w:rsid w:val="00155913"/>
    <w:rsid w:val="00164948"/>
    <w:rsid w:val="00170FD5"/>
    <w:rsid w:val="00172A56"/>
    <w:rsid w:val="00172F88"/>
    <w:rsid w:val="0017361C"/>
    <w:rsid w:val="00174BC5"/>
    <w:rsid w:val="00180EB9"/>
    <w:rsid w:val="00180F27"/>
    <w:rsid w:val="001822CE"/>
    <w:rsid w:val="00190277"/>
    <w:rsid w:val="00190CE2"/>
    <w:rsid w:val="00191E04"/>
    <w:rsid w:val="00193046"/>
    <w:rsid w:val="00193ACC"/>
    <w:rsid w:val="00194EB2"/>
    <w:rsid w:val="0019523B"/>
    <w:rsid w:val="001A2333"/>
    <w:rsid w:val="001A2425"/>
    <w:rsid w:val="001A65C4"/>
    <w:rsid w:val="001A6884"/>
    <w:rsid w:val="001B022E"/>
    <w:rsid w:val="001B658D"/>
    <w:rsid w:val="001C45CC"/>
    <w:rsid w:val="001C5BF8"/>
    <w:rsid w:val="001C6834"/>
    <w:rsid w:val="001C6928"/>
    <w:rsid w:val="001D679F"/>
    <w:rsid w:val="001E32D4"/>
    <w:rsid w:val="001E4AAC"/>
    <w:rsid w:val="001E6945"/>
    <w:rsid w:val="001E747D"/>
    <w:rsid w:val="001F25B0"/>
    <w:rsid w:val="001F2A1B"/>
    <w:rsid w:val="001F31E9"/>
    <w:rsid w:val="001F6CBC"/>
    <w:rsid w:val="001F6ECB"/>
    <w:rsid w:val="00204B8D"/>
    <w:rsid w:val="002064B0"/>
    <w:rsid w:val="0020708A"/>
    <w:rsid w:val="00207CAC"/>
    <w:rsid w:val="002102C2"/>
    <w:rsid w:val="00214C3A"/>
    <w:rsid w:val="002216BB"/>
    <w:rsid w:val="00222AF3"/>
    <w:rsid w:val="002262FD"/>
    <w:rsid w:val="00227107"/>
    <w:rsid w:val="002337E9"/>
    <w:rsid w:val="002340B1"/>
    <w:rsid w:val="002363F2"/>
    <w:rsid w:val="002411E3"/>
    <w:rsid w:val="002457AC"/>
    <w:rsid w:val="00246351"/>
    <w:rsid w:val="00252250"/>
    <w:rsid w:val="002522EC"/>
    <w:rsid w:val="0025439A"/>
    <w:rsid w:val="002564FB"/>
    <w:rsid w:val="00260609"/>
    <w:rsid w:val="00261028"/>
    <w:rsid w:val="00261D27"/>
    <w:rsid w:val="002627F8"/>
    <w:rsid w:val="00263409"/>
    <w:rsid w:val="0026557E"/>
    <w:rsid w:val="002666F6"/>
    <w:rsid w:val="00267874"/>
    <w:rsid w:val="002733A7"/>
    <w:rsid w:val="002748D8"/>
    <w:rsid w:val="00276A3B"/>
    <w:rsid w:val="00277EC2"/>
    <w:rsid w:val="00277F28"/>
    <w:rsid w:val="00283BEB"/>
    <w:rsid w:val="00284263"/>
    <w:rsid w:val="00286E2A"/>
    <w:rsid w:val="00290A50"/>
    <w:rsid w:val="00292201"/>
    <w:rsid w:val="00292B58"/>
    <w:rsid w:val="002953F1"/>
    <w:rsid w:val="002A3FFF"/>
    <w:rsid w:val="002A4605"/>
    <w:rsid w:val="002A4837"/>
    <w:rsid w:val="002B0960"/>
    <w:rsid w:val="002B32F1"/>
    <w:rsid w:val="002B5789"/>
    <w:rsid w:val="002B62E0"/>
    <w:rsid w:val="002B65A2"/>
    <w:rsid w:val="002B6A0D"/>
    <w:rsid w:val="002C16A0"/>
    <w:rsid w:val="002C2C61"/>
    <w:rsid w:val="002C3C3E"/>
    <w:rsid w:val="002D24F6"/>
    <w:rsid w:val="002D64BB"/>
    <w:rsid w:val="002D65C9"/>
    <w:rsid w:val="002E1269"/>
    <w:rsid w:val="002E1334"/>
    <w:rsid w:val="002E1FB9"/>
    <w:rsid w:val="002E20CB"/>
    <w:rsid w:val="002E357B"/>
    <w:rsid w:val="002E72FE"/>
    <w:rsid w:val="002E7737"/>
    <w:rsid w:val="002F27EB"/>
    <w:rsid w:val="002F3EF3"/>
    <w:rsid w:val="002F5689"/>
    <w:rsid w:val="00301AC9"/>
    <w:rsid w:val="00304F57"/>
    <w:rsid w:val="003061CA"/>
    <w:rsid w:val="00306782"/>
    <w:rsid w:val="00310E6F"/>
    <w:rsid w:val="00312460"/>
    <w:rsid w:val="00316F8C"/>
    <w:rsid w:val="00320A27"/>
    <w:rsid w:val="003212C1"/>
    <w:rsid w:val="00321AF7"/>
    <w:rsid w:val="00322451"/>
    <w:rsid w:val="00322803"/>
    <w:rsid w:val="00323CC5"/>
    <w:rsid w:val="00323DD0"/>
    <w:rsid w:val="003304F5"/>
    <w:rsid w:val="00331222"/>
    <w:rsid w:val="00333087"/>
    <w:rsid w:val="0033566F"/>
    <w:rsid w:val="003412B5"/>
    <w:rsid w:val="003414DA"/>
    <w:rsid w:val="00341CFD"/>
    <w:rsid w:val="00342C17"/>
    <w:rsid w:val="0034517F"/>
    <w:rsid w:val="00345A16"/>
    <w:rsid w:val="00346140"/>
    <w:rsid w:val="00347678"/>
    <w:rsid w:val="00347C17"/>
    <w:rsid w:val="00355FB6"/>
    <w:rsid w:val="00356A9F"/>
    <w:rsid w:val="00362B49"/>
    <w:rsid w:val="0036454E"/>
    <w:rsid w:val="003652C1"/>
    <w:rsid w:val="00365562"/>
    <w:rsid w:val="0036609D"/>
    <w:rsid w:val="0037074A"/>
    <w:rsid w:val="00371A88"/>
    <w:rsid w:val="00372E8F"/>
    <w:rsid w:val="00381D10"/>
    <w:rsid w:val="003821D4"/>
    <w:rsid w:val="00383F9E"/>
    <w:rsid w:val="003840D8"/>
    <w:rsid w:val="0038597E"/>
    <w:rsid w:val="00387BD0"/>
    <w:rsid w:val="00390CA7"/>
    <w:rsid w:val="00395677"/>
    <w:rsid w:val="00396087"/>
    <w:rsid w:val="00396723"/>
    <w:rsid w:val="003A1169"/>
    <w:rsid w:val="003A19AE"/>
    <w:rsid w:val="003A4747"/>
    <w:rsid w:val="003A5833"/>
    <w:rsid w:val="003A7019"/>
    <w:rsid w:val="003B00F5"/>
    <w:rsid w:val="003B200A"/>
    <w:rsid w:val="003B5BFF"/>
    <w:rsid w:val="003B6729"/>
    <w:rsid w:val="003B7F63"/>
    <w:rsid w:val="003C5C5A"/>
    <w:rsid w:val="003C7C63"/>
    <w:rsid w:val="003D098C"/>
    <w:rsid w:val="003D2ACB"/>
    <w:rsid w:val="003D49F8"/>
    <w:rsid w:val="003D5FEA"/>
    <w:rsid w:val="003D6919"/>
    <w:rsid w:val="003D6D05"/>
    <w:rsid w:val="003D6F77"/>
    <w:rsid w:val="003E0684"/>
    <w:rsid w:val="003E24A0"/>
    <w:rsid w:val="003E3844"/>
    <w:rsid w:val="003E44F9"/>
    <w:rsid w:val="003E7EF3"/>
    <w:rsid w:val="003F3933"/>
    <w:rsid w:val="003F3CED"/>
    <w:rsid w:val="003F620E"/>
    <w:rsid w:val="003F6911"/>
    <w:rsid w:val="00401C47"/>
    <w:rsid w:val="0040339F"/>
    <w:rsid w:val="004036A3"/>
    <w:rsid w:val="004039A1"/>
    <w:rsid w:val="00404E0F"/>
    <w:rsid w:val="004065EF"/>
    <w:rsid w:val="004078E8"/>
    <w:rsid w:val="0041382D"/>
    <w:rsid w:val="0041655A"/>
    <w:rsid w:val="0042392B"/>
    <w:rsid w:val="00423A9B"/>
    <w:rsid w:val="00425872"/>
    <w:rsid w:val="00431B19"/>
    <w:rsid w:val="0043230D"/>
    <w:rsid w:val="00432AC9"/>
    <w:rsid w:val="00436BC9"/>
    <w:rsid w:val="004376BF"/>
    <w:rsid w:val="00440CC7"/>
    <w:rsid w:val="00441B96"/>
    <w:rsid w:val="00442EA2"/>
    <w:rsid w:val="004454A2"/>
    <w:rsid w:val="004518C0"/>
    <w:rsid w:val="00451FDB"/>
    <w:rsid w:val="004539AA"/>
    <w:rsid w:val="00456183"/>
    <w:rsid w:val="004565CF"/>
    <w:rsid w:val="00457B07"/>
    <w:rsid w:val="004604AF"/>
    <w:rsid w:val="0046242E"/>
    <w:rsid w:val="00463D6B"/>
    <w:rsid w:val="00465852"/>
    <w:rsid w:val="00466367"/>
    <w:rsid w:val="004703AA"/>
    <w:rsid w:val="00471B5C"/>
    <w:rsid w:val="00472E6B"/>
    <w:rsid w:val="00473369"/>
    <w:rsid w:val="00475E94"/>
    <w:rsid w:val="004760EC"/>
    <w:rsid w:val="0047667F"/>
    <w:rsid w:val="00480C6A"/>
    <w:rsid w:val="00482404"/>
    <w:rsid w:val="00483DC8"/>
    <w:rsid w:val="004841DD"/>
    <w:rsid w:val="00485962"/>
    <w:rsid w:val="00485AB1"/>
    <w:rsid w:val="00486A79"/>
    <w:rsid w:val="00487E18"/>
    <w:rsid w:val="0049473A"/>
    <w:rsid w:val="0049517B"/>
    <w:rsid w:val="00495FD8"/>
    <w:rsid w:val="00497474"/>
    <w:rsid w:val="004A01E7"/>
    <w:rsid w:val="004A040E"/>
    <w:rsid w:val="004A15C0"/>
    <w:rsid w:val="004A3481"/>
    <w:rsid w:val="004A3755"/>
    <w:rsid w:val="004A5073"/>
    <w:rsid w:val="004A68E1"/>
    <w:rsid w:val="004A745C"/>
    <w:rsid w:val="004A7776"/>
    <w:rsid w:val="004B064D"/>
    <w:rsid w:val="004B27D6"/>
    <w:rsid w:val="004B29C1"/>
    <w:rsid w:val="004B2BA5"/>
    <w:rsid w:val="004B5BF8"/>
    <w:rsid w:val="004C1AC0"/>
    <w:rsid w:val="004C2FB9"/>
    <w:rsid w:val="004C40A0"/>
    <w:rsid w:val="004D229E"/>
    <w:rsid w:val="004D2C0F"/>
    <w:rsid w:val="004D2E4E"/>
    <w:rsid w:val="004D4223"/>
    <w:rsid w:val="004D50EA"/>
    <w:rsid w:val="004D5A26"/>
    <w:rsid w:val="004D77C8"/>
    <w:rsid w:val="004E22E4"/>
    <w:rsid w:val="004E45C0"/>
    <w:rsid w:val="004E5571"/>
    <w:rsid w:val="004E583C"/>
    <w:rsid w:val="004E5B71"/>
    <w:rsid w:val="004E7FA7"/>
    <w:rsid w:val="004F0F8C"/>
    <w:rsid w:val="004F50F9"/>
    <w:rsid w:val="004F5DB5"/>
    <w:rsid w:val="004F678A"/>
    <w:rsid w:val="005019C9"/>
    <w:rsid w:val="005025B3"/>
    <w:rsid w:val="00503054"/>
    <w:rsid w:val="005101D5"/>
    <w:rsid w:val="005127CC"/>
    <w:rsid w:val="00514749"/>
    <w:rsid w:val="00514841"/>
    <w:rsid w:val="0051758D"/>
    <w:rsid w:val="0052013D"/>
    <w:rsid w:val="005223F4"/>
    <w:rsid w:val="005224F1"/>
    <w:rsid w:val="00524FFC"/>
    <w:rsid w:val="00525630"/>
    <w:rsid w:val="00531D11"/>
    <w:rsid w:val="00533EFA"/>
    <w:rsid w:val="0053483E"/>
    <w:rsid w:val="00534ABB"/>
    <w:rsid w:val="00536308"/>
    <w:rsid w:val="0054134E"/>
    <w:rsid w:val="0055274C"/>
    <w:rsid w:val="00553AFA"/>
    <w:rsid w:val="00554D9A"/>
    <w:rsid w:val="00555E25"/>
    <w:rsid w:val="0055792B"/>
    <w:rsid w:val="00562231"/>
    <w:rsid w:val="00564256"/>
    <w:rsid w:val="00564E29"/>
    <w:rsid w:val="00564EE3"/>
    <w:rsid w:val="00567502"/>
    <w:rsid w:val="005728A3"/>
    <w:rsid w:val="005739ED"/>
    <w:rsid w:val="0057478D"/>
    <w:rsid w:val="005759D5"/>
    <w:rsid w:val="00580460"/>
    <w:rsid w:val="00590A60"/>
    <w:rsid w:val="00591FD9"/>
    <w:rsid w:val="00592BF5"/>
    <w:rsid w:val="005A0D43"/>
    <w:rsid w:val="005A5088"/>
    <w:rsid w:val="005A5135"/>
    <w:rsid w:val="005A6FB7"/>
    <w:rsid w:val="005A7E16"/>
    <w:rsid w:val="005B6340"/>
    <w:rsid w:val="005B6C01"/>
    <w:rsid w:val="005C2190"/>
    <w:rsid w:val="005C693E"/>
    <w:rsid w:val="005D069F"/>
    <w:rsid w:val="005D3718"/>
    <w:rsid w:val="005D4A48"/>
    <w:rsid w:val="005D5020"/>
    <w:rsid w:val="005D7E8C"/>
    <w:rsid w:val="005E195D"/>
    <w:rsid w:val="005E246E"/>
    <w:rsid w:val="005E2962"/>
    <w:rsid w:val="005E327D"/>
    <w:rsid w:val="005E5239"/>
    <w:rsid w:val="005E70CF"/>
    <w:rsid w:val="005F0AE0"/>
    <w:rsid w:val="005F2EFE"/>
    <w:rsid w:val="005F45E6"/>
    <w:rsid w:val="005F464D"/>
    <w:rsid w:val="005F71D9"/>
    <w:rsid w:val="00600E48"/>
    <w:rsid w:val="00601F6A"/>
    <w:rsid w:val="0060237D"/>
    <w:rsid w:val="0060252A"/>
    <w:rsid w:val="0060547D"/>
    <w:rsid w:val="0060620A"/>
    <w:rsid w:val="00616567"/>
    <w:rsid w:val="00621BAF"/>
    <w:rsid w:val="006228A2"/>
    <w:rsid w:val="006236FF"/>
    <w:rsid w:val="006253C4"/>
    <w:rsid w:val="00630BED"/>
    <w:rsid w:val="00630E5A"/>
    <w:rsid w:val="00632692"/>
    <w:rsid w:val="00632E96"/>
    <w:rsid w:val="00633656"/>
    <w:rsid w:val="0063590D"/>
    <w:rsid w:val="0064059E"/>
    <w:rsid w:val="00640C44"/>
    <w:rsid w:val="00643273"/>
    <w:rsid w:val="0064514C"/>
    <w:rsid w:val="00646BC2"/>
    <w:rsid w:val="00647879"/>
    <w:rsid w:val="00647C5C"/>
    <w:rsid w:val="00647DD8"/>
    <w:rsid w:val="00654D1E"/>
    <w:rsid w:val="00654D38"/>
    <w:rsid w:val="00655747"/>
    <w:rsid w:val="00657231"/>
    <w:rsid w:val="00661755"/>
    <w:rsid w:val="006629D4"/>
    <w:rsid w:val="0066465F"/>
    <w:rsid w:val="006648D7"/>
    <w:rsid w:val="00666C79"/>
    <w:rsid w:val="00672176"/>
    <w:rsid w:val="00673590"/>
    <w:rsid w:val="00676A86"/>
    <w:rsid w:val="00680D0A"/>
    <w:rsid w:val="00682491"/>
    <w:rsid w:val="00682903"/>
    <w:rsid w:val="0068302F"/>
    <w:rsid w:val="006842FE"/>
    <w:rsid w:val="00684E1D"/>
    <w:rsid w:val="00687459"/>
    <w:rsid w:val="00692643"/>
    <w:rsid w:val="00693A1A"/>
    <w:rsid w:val="006A10BB"/>
    <w:rsid w:val="006A1234"/>
    <w:rsid w:val="006A1285"/>
    <w:rsid w:val="006A21AA"/>
    <w:rsid w:val="006A5AB5"/>
    <w:rsid w:val="006A6947"/>
    <w:rsid w:val="006B095F"/>
    <w:rsid w:val="006B266C"/>
    <w:rsid w:val="006B5453"/>
    <w:rsid w:val="006B67F0"/>
    <w:rsid w:val="006B6E7C"/>
    <w:rsid w:val="006C05F9"/>
    <w:rsid w:val="006C2BC1"/>
    <w:rsid w:val="006C488B"/>
    <w:rsid w:val="006C6B22"/>
    <w:rsid w:val="006D4C1F"/>
    <w:rsid w:val="006D653D"/>
    <w:rsid w:val="006D7911"/>
    <w:rsid w:val="006E4835"/>
    <w:rsid w:val="006E7AF2"/>
    <w:rsid w:val="006E7DC9"/>
    <w:rsid w:val="006F0DB9"/>
    <w:rsid w:val="006F1C0E"/>
    <w:rsid w:val="006F22A1"/>
    <w:rsid w:val="006F235A"/>
    <w:rsid w:val="006F2F85"/>
    <w:rsid w:val="006F5B0F"/>
    <w:rsid w:val="00703CBC"/>
    <w:rsid w:val="0070597B"/>
    <w:rsid w:val="00706193"/>
    <w:rsid w:val="00710986"/>
    <w:rsid w:val="00710A90"/>
    <w:rsid w:val="00710FB6"/>
    <w:rsid w:val="007110B7"/>
    <w:rsid w:val="00711A12"/>
    <w:rsid w:val="00711FC3"/>
    <w:rsid w:val="0071526D"/>
    <w:rsid w:val="0072160E"/>
    <w:rsid w:val="00724559"/>
    <w:rsid w:val="007270CC"/>
    <w:rsid w:val="00730E08"/>
    <w:rsid w:val="00731FB4"/>
    <w:rsid w:val="007351D9"/>
    <w:rsid w:val="00737960"/>
    <w:rsid w:val="00740A55"/>
    <w:rsid w:val="00741981"/>
    <w:rsid w:val="007427E7"/>
    <w:rsid w:val="007528EB"/>
    <w:rsid w:val="007556C9"/>
    <w:rsid w:val="00760B78"/>
    <w:rsid w:val="00760EF6"/>
    <w:rsid w:val="0076677E"/>
    <w:rsid w:val="007742B8"/>
    <w:rsid w:val="007755DF"/>
    <w:rsid w:val="0077563C"/>
    <w:rsid w:val="007821E0"/>
    <w:rsid w:val="00784E9A"/>
    <w:rsid w:val="00785127"/>
    <w:rsid w:val="0078539B"/>
    <w:rsid w:val="00785AFA"/>
    <w:rsid w:val="00786390"/>
    <w:rsid w:val="00786DED"/>
    <w:rsid w:val="00786FC8"/>
    <w:rsid w:val="0078716C"/>
    <w:rsid w:val="00791E7B"/>
    <w:rsid w:val="0079202D"/>
    <w:rsid w:val="00793CDA"/>
    <w:rsid w:val="0079427F"/>
    <w:rsid w:val="007951DB"/>
    <w:rsid w:val="00795641"/>
    <w:rsid w:val="00797178"/>
    <w:rsid w:val="00797953"/>
    <w:rsid w:val="00797988"/>
    <w:rsid w:val="007A148C"/>
    <w:rsid w:val="007A3718"/>
    <w:rsid w:val="007A524B"/>
    <w:rsid w:val="007A5982"/>
    <w:rsid w:val="007A5FD6"/>
    <w:rsid w:val="007B1A16"/>
    <w:rsid w:val="007B55EB"/>
    <w:rsid w:val="007D180B"/>
    <w:rsid w:val="007D49B0"/>
    <w:rsid w:val="007D673E"/>
    <w:rsid w:val="007D6E21"/>
    <w:rsid w:val="007E1DEE"/>
    <w:rsid w:val="007E34EA"/>
    <w:rsid w:val="007E4080"/>
    <w:rsid w:val="007E6054"/>
    <w:rsid w:val="007E65D6"/>
    <w:rsid w:val="007F0698"/>
    <w:rsid w:val="007F27A3"/>
    <w:rsid w:val="007F47F3"/>
    <w:rsid w:val="0080238E"/>
    <w:rsid w:val="008045E7"/>
    <w:rsid w:val="00804D0C"/>
    <w:rsid w:val="00807F0F"/>
    <w:rsid w:val="00810766"/>
    <w:rsid w:val="008140CC"/>
    <w:rsid w:val="00815D26"/>
    <w:rsid w:val="00816ECF"/>
    <w:rsid w:val="00820839"/>
    <w:rsid w:val="0082295D"/>
    <w:rsid w:val="00822CFB"/>
    <w:rsid w:val="00822FA9"/>
    <w:rsid w:val="0083269D"/>
    <w:rsid w:val="00833C0D"/>
    <w:rsid w:val="008358BA"/>
    <w:rsid w:val="00835A38"/>
    <w:rsid w:val="008369C1"/>
    <w:rsid w:val="008372B4"/>
    <w:rsid w:val="0084085D"/>
    <w:rsid w:val="00843551"/>
    <w:rsid w:val="0084423C"/>
    <w:rsid w:val="00845E6B"/>
    <w:rsid w:val="0084671E"/>
    <w:rsid w:val="0085730C"/>
    <w:rsid w:val="00857832"/>
    <w:rsid w:val="008600BB"/>
    <w:rsid w:val="00862B5A"/>
    <w:rsid w:val="00866151"/>
    <w:rsid w:val="008667B9"/>
    <w:rsid w:val="00867C17"/>
    <w:rsid w:val="00867FEC"/>
    <w:rsid w:val="008704B6"/>
    <w:rsid w:val="00871B68"/>
    <w:rsid w:val="00872568"/>
    <w:rsid w:val="0087550C"/>
    <w:rsid w:val="00876E3B"/>
    <w:rsid w:val="008830D9"/>
    <w:rsid w:val="008859CD"/>
    <w:rsid w:val="00885C67"/>
    <w:rsid w:val="00890706"/>
    <w:rsid w:val="008920BF"/>
    <w:rsid w:val="00892936"/>
    <w:rsid w:val="008A1138"/>
    <w:rsid w:val="008A1624"/>
    <w:rsid w:val="008A1A85"/>
    <w:rsid w:val="008A47DD"/>
    <w:rsid w:val="008B06C2"/>
    <w:rsid w:val="008B0AFA"/>
    <w:rsid w:val="008B13DF"/>
    <w:rsid w:val="008B1CCE"/>
    <w:rsid w:val="008B2736"/>
    <w:rsid w:val="008B3642"/>
    <w:rsid w:val="008B48F3"/>
    <w:rsid w:val="008B4E53"/>
    <w:rsid w:val="008B5450"/>
    <w:rsid w:val="008B5A7D"/>
    <w:rsid w:val="008B7B0B"/>
    <w:rsid w:val="008C13A3"/>
    <w:rsid w:val="008D4370"/>
    <w:rsid w:val="008D59E9"/>
    <w:rsid w:val="008D73B6"/>
    <w:rsid w:val="008D74D0"/>
    <w:rsid w:val="008D75FF"/>
    <w:rsid w:val="008E2089"/>
    <w:rsid w:val="008E2C4C"/>
    <w:rsid w:val="008E5893"/>
    <w:rsid w:val="008F20E6"/>
    <w:rsid w:val="008F2523"/>
    <w:rsid w:val="008F59B1"/>
    <w:rsid w:val="008F5B11"/>
    <w:rsid w:val="0090253D"/>
    <w:rsid w:val="009025DD"/>
    <w:rsid w:val="00904073"/>
    <w:rsid w:val="0090499F"/>
    <w:rsid w:val="00910312"/>
    <w:rsid w:val="00910D62"/>
    <w:rsid w:val="009115DB"/>
    <w:rsid w:val="0091207A"/>
    <w:rsid w:val="00915226"/>
    <w:rsid w:val="00916832"/>
    <w:rsid w:val="0091740A"/>
    <w:rsid w:val="00917F63"/>
    <w:rsid w:val="00926644"/>
    <w:rsid w:val="00927301"/>
    <w:rsid w:val="00931B24"/>
    <w:rsid w:val="00931C70"/>
    <w:rsid w:val="00935DEE"/>
    <w:rsid w:val="00936A30"/>
    <w:rsid w:val="00940099"/>
    <w:rsid w:val="00940736"/>
    <w:rsid w:val="00941511"/>
    <w:rsid w:val="00941BE4"/>
    <w:rsid w:val="00951269"/>
    <w:rsid w:val="009536C0"/>
    <w:rsid w:val="0095377F"/>
    <w:rsid w:val="00957E69"/>
    <w:rsid w:val="0096090F"/>
    <w:rsid w:val="009651F4"/>
    <w:rsid w:val="00965889"/>
    <w:rsid w:val="00965ADC"/>
    <w:rsid w:val="009704A0"/>
    <w:rsid w:val="00970798"/>
    <w:rsid w:val="00970C5F"/>
    <w:rsid w:val="00980B72"/>
    <w:rsid w:val="00981916"/>
    <w:rsid w:val="00981BA0"/>
    <w:rsid w:val="00983B76"/>
    <w:rsid w:val="00984A58"/>
    <w:rsid w:val="00987924"/>
    <w:rsid w:val="00991512"/>
    <w:rsid w:val="00991A7C"/>
    <w:rsid w:val="009969E0"/>
    <w:rsid w:val="009A25D0"/>
    <w:rsid w:val="009A26D0"/>
    <w:rsid w:val="009B0BFB"/>
    <w:rsid w:val="009B0D6A"/>
    <w:rsid w:val="009B1862"/>
    <w:rsid w:val="009B3D20"/>
    <w:rsid w:val="009B5017"/>
    <w:rsid w:val="009B6273"/>
    <w:rsid w:val="009B6547"/>
    <w:rsid w:val="009B707A"/>
    <w:rsid w:val="009C087A"/>
    <w:rsid w:val="009C2ABA"/>
    <w:rsid w:val="009C2B5B"/>
    <w:rsid w:val="009C2D80"/>
    <w:rsid w:val="009C2E3F"/>
    <w:rsid w:val="009C5727"/>
    <w:rsid w:val="009C5ED1"/>
    <w:rsid w:val="009C7218"/>
    <w:rsid w:val="009C7E4C"/>
    <w:rsid w:val="009D2271"/>
    <w:rsid w:val="009D3DFE"/>
    <w:rsid w:val="009D5D9B"/>
    <w:rsid w:val="009D77A8"/>
    <w:rsid w:val="009E07C9"/>
    <w:rsid w:val="009E79DB"/>
    <w:rsid w:val="009F4CF3"/>
    <w:rsid w:val="009F6830"/>
    <w:rsid w:val="009F6C62"/>
    <w:rsid w:val="009F6CC3"/>
    <w:rsid w:val="00A001D4"/>
    <w:rsid w:val="00A02046"/>
    <w:rsid w:val="00A02914"/>
    <w:rsid w:val="00A04688"/>
    <w:rsid w:val="00A04D73"/>
    <w:rsid w:val="00A116E7"/>
    <w:rsid w:val="00A1226E"/>
    <w:rsid w:val="00A14101"/>
    <w:rsid w:val="00A21CD3"/>
    <w:rsid w:val="00A24981"/>
    <w:rsid w:val="00A25500"/>
    <w:rsid w:val="00A2790B"/>
    <w:rsid w:val="00A27C40"/>
    <w:rsid w:val="00A306E8"/>
    <w:rsid w:val="00A32D97"/>
    <w:rsid w:val="00A356F4"/>
    <w:rsid w:val="00A37EEB"/>
    <w:rsid w:val="00A4047F"/>
    <w:rsid w:val="00A40AFB"/>
    <w:rsid w:val="00A435BA"/>
    <w:rsid w:val="00A50CCB"/>
    <w:rsid w:val="00A51129"/>
    <w:rsid w:val="00A540DC"/>
    <w:rsid w:val="00A55744"/>
    <w:rsid w:val="00A55E36"/>
    <w:rsid w:val="00A56494"/>
    <w:rsid w:val="00A56507"/>
    <w:rsid w:val="00A579EC"/>
    <w:rsid w:val="00A609B3"/>
    <w:rsid w:val="00A6115C"/>
    <w:rsid w:val="00A61624"/>
    <w:rsid w:val="00A6275B"/>
    <w:rsid w:val="00A62C50"/>
    <w:rsid w:val="00A62E76"/>
    <w:rsid w:val="00A6375F"/>
    <w:rsid w:val="00A6612E"/>
    <w:rsid w:val="00A6694F"/>
    <w:rsid w:val="00A67C84"/>
    <w:rsid w:val="00A7005A"/>
    <w:rsid w:val="00A7289B"/>
    <w:rsid w:val="00A734DD"/>
    <w:rsid w:val="00A73679"/>
    <w:rsid w:val="00A74BD4"/>
    <w:rsid w:val="00A822D6"/>
    <w:rsid w:val="00A8236A"/>
    <w:rsid w:val="00A823FD"/>
    <w:rsid w:val="00A85E14"/>
    <w:rsid w:val="00A902D0"/>
    <w:rsid w:val="00A91625"/>
    <w:rsid w:val="00AA488C"/>
    <w:rsid w:val="00AB0A19"/>
    <w:rsid w:val="00AB514F"/>
    <w:rsid w:val="00AB5AB6"/>
    <w:rsid w:val="00AB668B"/>
    <w:rsid w:val="00AB751C"/>
    <w:rsid w:val="00AC1142"/>
    <w:rsid w:val="00AC514D"/>
    <w:rsid w:val="00AC64EF"/>
    <w:rsid w:val="00AD32F1"/>
    <w:rsid w:val="00AD4ABD"/>
    <w:rsid w:val="00AD4FE4"/>
    <w:rsid w:val="00AE0C61"/>
    <w:rsid w:val="00AE4893"/>
    <w:rsid w:val="00AE539E"/>
    <w:rsid w:val="00AE5F5A"/>
    <w:rsid w:val="00AE67B6"/>
    <w:rsid w:val="00AE7C2D"/>
    <w:rsid w:val="00AF0A5F"/>
    <w:rsid w:val="00AF103E"/>
    <w:rsid w:val="00AF70AE"/>
    <w:rsid w:val="00B01B28"/>
    <w:rsid w:val="00B035E4"/>
    <w:rsid w:val="00B05A46"/>
    <w:rsid w:val="00B06650"/>
    <w:rsid w:val="00B138AA"/>
    <w:rsid w:val="00B14543"/>
    <w:rsid w:val="00B15969"/>
    <w:rsid w:val="00B16066"/>
    <w:rsid w:val="00B221D5"/>
    <w:rsid w:val="00B26351"/>
    <w:rsid w:val="00B31D49"/>
    <w:rsid w:val="00B37B10"/>
    <w:rsid w:val="00B402D6"/>
    <w:rsid w:val="00B43515"/>
    <w:rsid w:val="00B44898"/>
    <w:rsid w:val="00B44C2F"/>
    <w:rsid w:val="00B45CEA"/>
    <w:rsid w:val="00B47097"/>
    <w:rsid w:val="00B51AAB"/>
    <w:rsid w:val="00B53A43"/>
    <w:rsid w:val="00B5544D"/>
    <w:rsid w:val="00B562C6"/>
    <w:rsid w:val="00B56EAB"/>
    <w:rsid w:val="00B57A4B"/>
    <w:rsid w:val="00B6791C"/>
    <w:rsid w:val="00B7586C"/>
    <w:rsid w:val="00B847FB"/>
    <w:rsid w:val="00B84D09"/>
    <w:rsid w:val="00B86263"/>
    <w:rsid w:val="00B9009F"/>
    <w:rsid w:val="00B91B63"/>
    <w:rsid w:val="00B92FE4"/>
    <w:rsid w:val="00B95A39"/>
    <w:rsid w:val="00B95F70"/>
    <w:rsid w:val="00BA0190"/>
    <w:rsid w:val="00BA1460"/>
    <w:rsid w:val="00BA19B7"/>
    <w:rsid w:val="00BA1CE3"/>
    <w:rsid w:val="00BA2C3C"/>
    <w:rsid w:val="00BA3B8F"/>
    <w:rsid w:val="00BA3BC3"/>
    <w:rsid w:val="00BB1291"/>
    <w:rsid w:val="00BB2FB2"/>
    <w:rsid w:val="00BC04DE"/>
    <w:rsid w:val="00BC1DD4"/>
    <w:rsid w:val="00BC4B24"/>
    <w:rsid w:val="00BC5699"/>
    <w:rsid w:val="00BC603C"/>
    <w:rsid w:val="00BC78B7"/>
    <w:rsid w:val="00BC7DB6"/>
    <w:rsid w:val="00BD1B18"/>
    <w:rsid w:val="00BD1D07"/>
    <w:rsid w:val="00BD2CA4"/>
    <w:rsid w:val="00BD3196"/>
    <w:rsid w:val="00BD364A"/>
    <w:rsid w:val="00BD6660"/>
    <w:rsid w:val="00BD7727"/>
    <w:rsid w:val="00BD7B54"/>
    <w:rsid w:val="00BE15F6"/>
    <w:rsid w:val="00BE1E7E"/>
    <w:rsid w:val="00BE3344"/>
    <w:rsid w:val="00BE4D07"/>
    <w:rsid w:val="00BF2E69"/>
    <w:rsid w:val="00BF73AC"/>
    <w:rsid w:val="00C04C7E"/>
    <w:rsid w:val="00C0549C"/>
    <w:rsid w:val="00C0552B"/>
    <w:rsid w:val="00C175F5"/>
    <w:rsid w:val="00C20878"/>
    <w:rsid w:val="00C226F5"/>
    <w:rsid w:val="00C22B5A"/>
    <w:rsid w:val="00C239D6"/>
    <w:rsid w:val="00C2659F"/>
    <w:rsid w:val="00C26D73"/>
    <w:rsid w:val="00C27259"/>
    <w:rsid w:val="00C30D18"/>
    <w:rsid w:val="00C30ED3"/>
    <w:rsid w:val="00C3101B"/>
    <w:rsid w:val="00C328AC"/>
    <w:rsid w:val="00C34201"/>
    <w:rsid w:val="00C34896"/>
    <w:rsid w:val="00C348F9"/>
    <w:rsid w:val="00C36FBF"/>
    <w:rsid w:val="00C4575B"/>
    <w:rsid w:val="00C5249C"/>
    <w:rsid w:val="00C52CB4"/>
    <w:rsid w:val="00C54758"/>
    <w:rsid w:val="00C54891"/>
    <w:rsid w:val="00C574DD"/>
    <w:rsid w:val="00C60139"/>
    <w:rsid w:val="00C65443"/>
    <w:rsid w:val="00C667C2"/>
    <w:rsid w:val="00C818EA"/>
    <w:rsid w:val="00C84B7E"/>
    <w:rsid w:val="00C85235"/>
    <w:rsid w:val="00C85D9F"/>
    <w:rsid w:val="00C9184A"/>
    <w:rsid w:val="00C92C58"/>
    <w:rsid w:val="00C92D9D"/>
    <w:rsid w:val="00C92FD6"/>
    <w:rsid w:val="00C931AB"/>
    <w:rsid w:val="00C939C5"/>
    <w:rsid w:val="00C93B0B"/>
    <w:rsid w:val="00C94773"/>
    <w:rsid w:val="00CA0EB3"/>
    <w:rsid w:val="00CA0FBA"/>
    <w:rsid w:val="00CA1AA5"/>
    <w:rsid w:val="00CA3500"/>
    <w:rsid w:val="00CA3639"/>
    <w:rsid w:val="00CA43DA"/>
    <w:rsid w:val="00CA49AF"/>
    <w:rsid w:val="00CA6B15"/>
    <w:rsid w:val="00CA7DEE"/>
    <w:rsid w:val="00CB16EC"/>
    <w:rsid w:val="00CB2BB5"/>
    <w:rsid w:val="00CB3343"/>
    <w:rsid w:val="00CB7734"/>
    <w:rsid w:val="00CC1B6C"/>
    <w:rsid w:val="00CC2058"/>
    <w:rsid w:val="00CD3FFE"/>
    <w:rsid w:val="00CD4103"/>
    <w:rsid w:val="00CD6D90"/>
    <w:rsid w:val="00CE0A5B"/>
    <w:rsid w:val="00CE0ED9"/>
    <w:rsid w:val="00CE3CC0"/>
    <w:rsid w:val="00CE6B9F"/>
    <w:rsid w:val="00CF0E2F"/>
    <w:rsid w:val="00CF2662"/>
    <w:rsid w:val="00CF3E13"/>
    <w:rsid w:val="00CF6158"/>
    <w:rsid w:val="00D0012A"/>
    <w:rsid w:val="00D00303"/>
    <w:rsid w:val="00D07183"/>
    <w:rsid w:val="00D071C9"/>
    <w:rsid w:val="00D07929"/>
    <w:rsid w:val="00D07EFD"/>
    <w:rsid w:val="00D1283E"/>
    <w:rsid w:val="00D16969"/>
    <w:rsid w:val="00D26298"/>
    <w:rsid w:val="00D3238A"/>
    <w:rsid w:val="00D33C91"/>
    <w:rsid w:val="00D34B69"/>
    <w:rsid w:val="00D35CD1"/>
    <w:rsid w:val="00D4092F"/>
    <w:rsid w:val="00D42368"/>
    <w:rsid w:val="00D43152"/>
    <w:rsid w:val="00D436AC"/>
    <w:rsid w:val="00D449AD"/>
    <w:rsid w:val="00D44FF7"/>
    <w:rsid w:val="00D46805"/>
    <w:rsid w:val="00D507B2"/>
    <w:rsid w:val="00D51413"/>
    <w:rsid w:val="00D5277F"/>
    <w:rsid w:val="00D545A1"/>
    <w:rsid w:val="00D55A9B"/>
    <w:rsid w:val="00D569E8"/>
    <w:rsid w:val="00D606CD"/>
    <w:rsid w:val="00D60CDC"/>
    <w:rsid w:val="00D6188E"/>
    <w:rsid w:val="00D627BC"/>
    <w:rsid w:val="00D6488D"/>
    <w:rsid w:val="00D65302"/>
    <w:rsid w:val="00D669D0"/>
    <w:rsid w:val="00D74B07"/>
    <w:rsid w:val="00D77FC0"/>
    <w:rsid w:val="00D8140C"/>
    <w:rsid w:val="00D83678"/>
    <w:rsid w:val="00D83F43"/>
    <w:rsid w:val="00D842A2"/>
    <w:rsid w:val="00D844D2"/>
    <w:rsid w:val="00D849D5"/>
    <w:rsid w:val="00D85D8C"/>
    <w:rsid w:val="00D85F12"/>
    <w:rsid w:val="00D861F9"/>
    <w:rsid w:val="00D906E8"/>
    <w:rsid w:val="00DA648F"/>
    <w:rsid w:val="00DA7320"/>
    <w:rsid w:val="00DA7C47"/>
    <w:rsid w:val="00DB1963"/>
    <w:rsid w:val="00DB31E1"/>
    <w:rsid w:val="00DB3522"/>
    <w:rsid w:val="00DB3DC7"/>
    <w:rsid w:val="00DB60E0"/>
    <w:rsid w:val="00DC0975"/>
    <w:rsid w:val="00DC0CCB"/>
    <w:rsid w:val="00DC1EF6"/>
    <w:rsid w:val="00DC3835"/>
    <w:rsid w:val="00DC39D2"/>
    <w:rsid w:val="00DC44B7"/>
    <w:rsid w:val="00DC542D"/>
    <w:rsid w:val="00DC5734"/>
    <w:rsid w:val="00DC6C8B"/>
    <w:rsid w:val="00DC74C3"/>
    <w:rsid w:val="00DD2BEF"/>
    <w:rsid w:val="00DD5207"/>
    <w:rsid w:val="00DE3411"/>
    <w:rsid w:val="00DE3CDD"/>
    <w:rsid w:val="00DE3D1B"/>
    <w:rsid w:val="00DE3F20"/>
    <w:rsid w:val="00DE5405"/>
    <w:rsid w:val="00DE7D52"/>
    <w:rsid w:val="00DF3712"/>
    <w:rsid w:val="00DF4AA0"/>
    <w:rsid w:val="00E0281C"/>
    <w:rsid w:val="00E05439"/>
    <w:rsid w:val="00E07179"/>
    <w:rsid w:val="00E12CF1"/>
    <w:rsid w:val="00E13682"/>
    <w:rsid w:val="00E14266"/>
    <w:rsid w:val="00E14748"/>
    <w:rsid w:val="00E163C1"/>
    <w:rsid w:val="00E16C2F"/>
    <w:rsid w:val="00E20803"/>
    <w:rsid w:val="00E2273F"/>
    <w:rsid w:val="00E253F8"/>
    <w:rsid w:val="00E3036A"/>
    <w:rsid w:val="00E30B2C"/>
    <w:rsid w:val="00E30BB3"/>
    <w:rsid w:val="00E3271A"/>
    <w:rsid w:val="00E34127"/>
    <w:rsid w:val="00E40DBA"/>
    <w:rsid w:val="00E448F7"/>
    <w:rsid w:val="00E449AE"/>
    <w:rsid w:val="00E5050F"/>
    <w:rsid w:val="00E51C55"/>
    <w:rsid w:val="00E540C5"/>
    <w:rsid w:val="00E543F6"/>
    <w:rsid w:val="00E56F01"/>
    <w:rsid w:val="00E6075A"/>
    <w:rsid w:val="00E60761"/>
    <w:rsid w:val="00E62954"/>
    <w:rsid w:val="00E6337A"/>
    <w:rsid w:val="00E636C4"/>
    <w:rsid w:val="00E640BD"/>
    <w:rsid w:val="00E65091"/>
    <w:rsid w:val="00E70EC3"/>
    <w:rsid w:val="00E721C0"/>
    <w:rsid w:val="00E73964"/>
    <w:rsid w:val="00E73A98"/>
    <w:rsid w:val="00E75753"/>
    <w:rsid w:val="00E76391"/>
    <w:rsid w:val="00E77C1B"/>
    <w:rsid w:val="00E77F15"/>
    <w:rsid w:val="00E84517"/>
    <w:rsid w:val="00E85C1C"/>
    <w:rsid w:val="00E86050"/>
    <w:rsid w:val="00E90660"/>
    <w:rsid w:val="00E93A4C"/>
    <w:rsid w:val="00E96979"/>
    <w:rsid w:val="00EA0FCD"/>
    <w:rsid w:val="00EA3AAD"/>
    <w:rsid w:val="00EB1768"/>
    <w:rsid w:val="00EB2EDD"/>
    <w:rsid w:val="00EB4E4B"/>
    <w:rsid w:val="00EB6E39"/>
    <w:rsid w:val="00EC27F4"/>
    <w:rsid w:val="00ED06B1"/>
    <w:rsid w:val="00ED143D"/>
    <w:rsid w:val="00ED1A5F"/>
    <w:rsid w:val="00ED1F8E"/>
    <w:rsid w:val="00ED25F6"/>
    <w:rsid w:val="00ED27E8"/>
    <w:rsid w:val="00ED4922"/>
    <w:rsid w:val="00ED4AE9"/>
    <w:rsid w:val="00ED79BF"/>
    <w:rsid w:val="00EE3617"/>
    <w:rsid w:val="00EE3656"/>
    <w:rsid w:val="00EF1A94"/>
    <w:rsid w:val="00EF2347"/>
    <w:rsid w:val="00EF2480"/>
    <w:rsid w:val="00EF2703"/>
    <w:rsid w:val="00EF51B7"/>
    <w:rsid w:val="00EF5B59"/>
    <w:rsid w:val="00EF7567"/>
    <w:rsid w:val="00EF78F7"/>
    <w:rsid w:val="00F004AB"/>
    <w:rsid w:val="00F00F92"/>
    <w:rsid w:val="00F01D3A"/>
    <w:rsid w:val="00F03E03"/>
    <w:rsid w:val="00F0440E"/>
    <w:rsid w:val="00F04A71"/>
    <w:rsid w:val="00F04A73"/>
    <w:rsid w:val="00F07242"/>
    <w:rsid w:val="00F07AF7"/>
    <w:rsid w:val="00F12088"/>
    <w:rsid w:val="00F1235F"/>
    <w:rsid w:val="00F13B5A"/>
    <w:rsid w:val="00F1436C"/>
    <w:rsid w:val="00F21F53"/>
    <w:rsid w:val="00F2313F"/>
    <w:rsid w:val="00F24628"/>
    <w:rsid w:val="00F26FD2"/>
    <w:rsid w:val="00F27DE8"/>
    <w:rsid w:val="00F30121"/>
    <w:rsid w:val="00F36589"/>
    <w:rsid w:val="00F45257"/>
    <w:rsid w:val="00F45829"/>
    <w:rsid w:val="00F45CB2"/>
    <w:rsid w:val="00F45F6C"/>
    <w:rsid w:val="00F465BB"/>
    <w:rsid w:val="00F51F32"/>
    <w:rsid w:val="00F52112"/>
    <w:rsid w:val="00F543EF"/>
    <w:rsid w:val="00F5745C"/>
    <w:rsid w:val="00F63AA6"/>
    <w:rsid w:val="00F66BE0"/>
    <w:rsid w:val="00F7390E"/>
    <w:rsid w:val="00F74254"/>
    <w:rsid w:val="00F77A48"/>
    <w:rsid w:val="00F77E99"/>
    <w:rsid w:val="00F84D27"/>
    <w:rsid w:val="00F904B8"/>
    <w:rsid w:val="00F90A72"/>
    <w:rsid w:val="00F9323A"/>
    <w:rsid w:val="00F95035"/>
    <w:rsid w:val="00F9521F"/>
    <w:rsid w:val="00FA0B31"/>
    <w:rsid w:val="00FA10C0"/>
    <w:rsid w:val="00FA272F"/>
    <w:rsid w:val="00FA6A08"/>
    <w:rsid w:val="00FB2954"/>
    <w:rsid w:val="00FC33B3"/>
    <w:rsid w:val="00FD06DC"/>
    <w:rsid w:val="00FD1876"/>
    <w:rsid w:val="00FD203B"/>
    <w:rsid w:val="00FD4692"/>
    <w:rsid w:val="00FD49E6"/>
    <w:rsid w:val="00FE1C67"/>
    <w:rsid w:val="00FE29BA"/>
    <w:rsid w:val="00FE3696"/>
    <w:rsid w:val="00FE4B75"/>
    <w:rsid w:val="00FE5B10"/>
    <w:rsid w:val="00FE727E"/>
    <w:rsid w:val="00FE7320"/>
    <w:rsid w:val="00FF014E"/>
    <w:rsid w:val="00FF105E"/>
    <w:rsid w:val="00FF21F4"/>
    <w:rsid w:val="00FF2AD0"/>
    <w:rsid w:val="00FF5D70"/>
    <w:rsid w:val="00FF774C"/>
    <w:rsid w:val="00FF77F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691EBCF9"/>
  <w15:docId w15:val="{D1B52002-683D-440D-9780-BF8845B13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73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301"/>
  </w:style>
  <w:style w:type="paragraph" w:styleId="Footer">
    <w:name w:val="footer"/>
    <w:basedOn w:val="Normal"/>
    <w:link w:val="FooterChar"/>
    <w:uiPriority w:val="99"/>
    <w:unhideWhenUsed/>
    <w:rsid w:val="009273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301"/>
  </w:style>
  <w:style w:type="paragraph" w:customStyle="1" w:styleId="IOPHeader">
    <w:name w:val="IOPHeader"/>
    <w:basedOn w:val="Header"/>
    <w:link w:val="IOPHeaderChar"/>
    <w:qFormat/>
    <w:rsid w:val="00654D1E"/>
    <w:pPr>
      <w:pBdr>
        <w:bottom w:val="single" w:sz="4" w:space="1" w:color="auto"/>
      </w:pBdr>
    </w:pPr>
  </w:style>
  <w:style w:type="paragraph" w:customStyle="1" w:styleId="IOPTitle">
    <w:name w:val="IOPTitle"/>
    <w:basedOn w:val="Normal"/>
    <w:link w:val="IOPTitleChar"/>
    <w:qFormat/>
    <w:rsid w:val="00D43152"/>
    <w:pPr>
      <w:spacing w:after="520"/>
    </w:pPr>
    <w:rPr>
      <w:b/>
      <w:sz w:val="48"/>
      <w:szCs w:val="48"/>
    </w:rPr>
  </w:style>
  <w:style w:type="character" w:customStyle="1" w:styleId="IOPHeaderChar">
    <w:name w:val="IOPHeader Char"/>
    <w:basedOn w:val="HeaderChar"/>
    <w:link w:val="IOPHeader"/>
    <w:rsid w:val="00654D1E"/>
  </w:style>
  <w:style w:type="paragraph" w:customStyle="1" w:styleId="IOPAuthor">
    <w:name w:val="IOPAuthor"/>
    <w:basedOn w:val="Normal"/>
    <w:link w:val="IOPAuthorChar"/>
    <w:qFormat/>
    <w:rsid w:val="00D74B07"/>
    <w:pPr>
      <w:spacing w:after="200"/>
      <w:ind w:right="2552"/>
    </w:pPr>
    <w:rPr>
      <w:b/>
    </w:rPr>
  </w:style>
  <w:style w:type="character" w:customStyle="1" w:styleId="IOPTitleChar">
    <w:name w:val="IOPTitle Char"/>
    <w:basedOn w:val="DefaultParagraphFont"/>
    <w:link w:val="IOPTitle"/>
    <w:rsid w:val="00D43152"/>
    <w:rPr>
      <w:b/>
      <w:sz w:val="48"/>
      <w:szCs w:val="48"/>
    </w:rPr>
  </w:style>
  <w:style w:type="paragraph" w:customStyle="1" w:styleId="IOPAff">
    <w:name w:val="IOPAff"/>
    <w:basedOn w:val="IOPAuthor"/>
    <w:link w:val="IOPAffChar"/>
    <w:qFormat/>
    <w:rsid w:val="00D74B07"/>
    <w:pPr>
      <w:spacing w:after="0"/>
    </w:pPr>
    <w:rPr>
      <w:rFonts w:ascii="Times New Roman" w:hAnsi="Times New Roman" w:cs="Times New Roman"/>
      <w:b w:val="0"/>
      <w:sz w:val="18"/>
      <w:szCs w:val="18"/>
    </w:rPr>
  </w:style>
  <w:style w:type="character" w:customStyle="1" w:styleId="IOPAuthorChar">
    <w:name w:val="IOPAuthor Char"/>
    <w:basedOn w:val="DefaultParagraphFont"/>
    <w:link w:val="IOPAuthor"/>
    <w:rsid w:val="00D74B07"/>
    <w:rPr>
      <w:b/>
    </w:rPr>
  </w:style>
  <w:style w:type="paragraph" w:customStyle="1" w:styleId="IOPH1">
    <w:name w:val="IOPH1"/>
    <w:basedOn w:val="IOPAff"/>
    <w:link w:val="IOPH1Char"/>
    <w:qFormat/>
    <w:rsid w:val="0087550C"/>
    <w:pPr>
      <w:spacing w:before="200" w:after="120"/>
      <w:ind w:right="0"/>
    </w:pPr>
    <w:rPr>
      <w:rFonts w:asciiTheme="minorHAnsi" w:hAnsiTheme="minorHAnsi"/>
      <w:b/>
      <w:sz w:val="22"/>
    </w:rPr>
  </w:style>
  <w:style w:type="character" w:customStyle="1" w:styleId="IOPAffChar">
    <w:name w:val="IOPAff Char"/>
    <w:basedOn w:val="IOPAuthorChar"/>
    <w:link w:val="IOPAff"/>
    <w:rsid w:val="00D74B07"/>
    <w:rPr>
      <w:rFonts w:ascii="Times New Roman" w:hAnsi="Times New Roman" w:cs="Times New Roman"/>
      <w:b w:val="0"/>
      <w:sz w:val="18"/>
      <w:szCs w:val="18"/>
    </w:rPr>
  </w:style>
  <w:style w:type="paragraph" w:customStyle="1" w:styleId="IOPAbsText">
    <w:name w:val="IOPAbsText"/>
    <w:basedOn w:val="Normal"/>
    <w:link w:val="IOPAbsTextChar"/>
    <w:qFormat/>
    <w:rsid w:val="00D74B07"/>
    <w:pPr>
      <w:spacing w:after="0"/>
      <w:ind w:right="2552"/>
    </w:pPr>
    <w:rPr>
      <w:rFonts w:ascii="Times New Roman" w:hAnsi="Times New Roman"/>
      <w:sz w:val="20"/>
    </w:rPr>
  </w:style>
  <w:style w:type="character" w:customStyle="1" w:styleId="IOPH1Char">
    <w:name w:val="IOPH1 Char"/>
    <w:basedOn w:val="IOPAffChar"/>
    <w:link w:val="IOPH1"/>
    <w:rsid w:val="0087550C"/>
    <w:rPr>
      <w:rFonts w:ascii="Times New Roman" w:hAnsi="Times New Roman" w:cs="Times New Roman"/>
      <w:b/>
      <w:sz w:val="18"/>
      <w:szCs w:val="18"/>
    </w:rPr>
  </w:style>
  <w:style w:type="paragraph" w:customStyle="1" w:styleId="IOPKwd">
    <w:name w:val="IOPKwd"/>
    <w:basedOn w:val="IOPAbsText"/>
    <w:link w:val="IOPKwdChar"/>
    <w:qFormat/>
    <w:rsid w:val="005223F4"/>
    <w:pPr>
      <w:pBdr>
        <w:bottom w:val="single" w:sz="4" w:space="1" w:color="auto"/>
      </w:pBdr>
      <w:spacing w:before="240" w:after="240"/>
      <w:ind w:right="0"/>
    </w:pPr>
  </w:style>
  <w:style w:type="character" w:customStyle="1" w:styleId="IOPAbsTextChar">
    <w:name w:val="IOPAbsText Char"/>
    <w:basedOn w:val="DefaultParagraphFont"/>
    <w:link w:val="IOPAbsText"/>
    <w:rsid w:val="00D74B07"/>
    <w:rPr>
      <w:rFonts w:ascii="Times New Roman" w:hAnsi="Times New Roman"/>
      <w:sz w:val="20"/>
    </w:rPr>
  </w:style>
  <w:style w:type="paragraph" w:customStyle="1" w:styleId="IOPText">
    <w:name w:val="IOPText"/>
    <w:basedOn w:val="IOPAbsText"/>
    <w:link w:val="IOPTextChar"/>
    <w:qFormat/>
    <w:rsid w:val="00A40AFB"/>
    <w:pPr>
      <w:ind w:right="0" w:firstLine="227"/>
      <w:jc w:val="both"/>
    </w:pPr>
  </w:style>
  <w:style w:type="character" w:customStyle="1" w:styleId="IOPKwdChar">
    <w:name w:val="IOPKwd Char"/>
    <w:basedOn w:val="IOPAbsTextChar"/>
    <w:link w:val="IOPKwd"/>
    <w:rsid w:val="005223F4"/>
    <w:rPr>
      <w:rFonts w:ascii="Times New Roman" w:hAnsi="Times New Roman"/>
      <w:sz w:val="20"/>
    </w:rPr>
  </w:style>
  <w:style w:type="character" w:customStyle="1" w:styleId="IOPTextChar">
    <w:name w:val="IOPText Char"/>
    <w:basedOn w:val="IOPAbsTextChar"/>
    <w:link w:val="IOPText"/>
    <w:rsid w:val="00A40AFB"/>
    <w:rPr>
      <w:rFonts w:ascii="Times New Roman" w:hAnsi="Times New Roman"/>
      <w:sz w:val="20"/>
    </w:rPr>
  </w:style>
  <w:style w:type="paragraph" w:customStyle="1" w:styleId="IOPH2">
    <w:name w:val="IOPH2"/>
    <w:basedOn w:val="IOPH1"/>
    <w:link w:val="IOPH2Char"/>
    <w:qFormat/>
    <w:rsid w:val="0087550C"/>
    <w:rPr>
      <w:b w:val="0"/>
      <w:i/>
    </w:rPr>
  </w:style>
  <w:style w:type="paragraph" w:customStyle="1" w:styleId="IOPH3">
    <w:name w:val="IOPH3"/>
    <w:basedOn w:val="IOPH2"/>
    <w:link w:val="IOPH3Char"/>
    <w:qFormat/>
    <w:rsid w:val="008D59E9"/>
    <w:pPr>
      <w:spacing w:after="0"/>
    </w:pPr>
  </w:style>
  <w:style w:type="character" w:customStyle="1" w:styleId="IOPH2Char">
    <w:name w:val="IOPH2 Char"/>
    <w:basedOn w:val="IOPH1Char"/>
    <w:link w:val="IOPH2"/>
    <w:rsid w:val="0087550C"/>
    <w:rPr>
      <w:rFonts w:ascii="Times New Roman" w:hAnsi="Times New Roman" w:cs="Times New Roman"/>
      <w:b w:val="0"/>
      <w:i/>
      <w:sz w:val="18"/>
      <w:szCs w:val="18"/>
    </w:rPr>
  </w:style>
  <w:style w:type="paragraph" w:customStyle="1" w:styleId="IOPrefs0">
    <w:name w:val="IOPrefs"/>
    <w:link w:val="IOPrefsChar"/>
    <w:rsid w:val="00E86050"/>
    <w:pPr>
      <w:spacing w:after="0"/>
      <w:ind w:left="284" w:hanging="284"/>
    </w:pPr>
    <w:rPr>
      <w:rFonts w:ascii="Times New Roman" w:hAnsi="Times New Roman"/>
      <w:noProof/>
      <w:sz w:val="18"/>
    </w:rPr>
  </w:style>
  <w:style w:type="character" w:customStyle="1" w:styleId="IOPH3Char">
    <w:name w:val="IOPH3 Char"/>
    <w:basedOn w:val="IOPH2Char"/>
    <w:link w:val="IOPH3"/>
    <w:rsid w:val="008D59E9"/>
    <w:rPr>
      <w:rFonts w:ascii="Times New Roman" w:hAnsi="Times New Roman" w:cs="Times New Roman"/>
      <w:b w:val="0"/>
      <w:i/>
      <w:sz w:val="18"/>
      <w:szCs w:val="18"/>
    </w:rPr>
  </w:style>
  <w:style w:type="paragraph" w:customStyle="1" w:styleId="IOPRefs">
    <w:name w:val="IOPRefs"/>
    <w:basedOn w:val="IOPrefs0"/>
    <w:link w:val="IOPRefsChar0"/>
    <w:qFormat/>
    <w:rsid w:val="00E86050"/>
    <w:pPr>
      <w:numPr>
        <w:numId w:val="2"/>
      </w:numPr>
    </w:pPr>
  </w:style>
  <w:style w:type="character" w:customStyle="1" w:styleId="IOPrefsChar">
    <w:name w:val="IOPrefs Char"/>
    <w:basedOn w:val="DefaultParagraphFont"/>
    <w:link w:val="IOPrefs0"/>
    <w:rsid w:val="00E86050"/>
    <w:rPr>
      <w:rFonts w:ascii="Times New Roman" w:hAnsi="Times New Roman"/>
      <w:noProof/>
      <w:sz w:val="18"/>
    </w:rPr>
  </w:style>
  <w:style w:type="character" w:customStyle="1" w:styleId="IOPRefsChar0">
    <w:name w:val="IOPRefs Char"/>
    <w:basedOn w:val="IOPrefsChar"/>
    <w:link w:val="IOPRefs"/>
    <w:rsid w:val="00E86050"/>
    <w:rPr>
      <w:rFonts w:ascii="Times New Roman" w:hAnsi="Times New Roman"/>
      <w:noProof/>
      <w:sz w:val="18"/>
    </w:rPr>
  </w:style>
  <w:style w:type="paragraph" w:styleId="BalloonText">
    <w:name w:val="Balloon Text"/>
    <w:basedOn w:val="Normal"/>
    <w:link w:val="BalloonTextChar"/>
    <w:uiPriority w:val="99"/>
    <w:semiHidden/>
    <w:unhideWhenUsed/>
    <w:rsid w:val="002E72F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72FE"/>
    <w:rPr>
      <w:rFonts w:ascii="Lucida Grande" w:hAnsi="Lucida Grande" w:cs="Lucida Grande"/>
      <w:sz w:val="18"/>
      <w:szCs w:val="18"/>
    </w:rPr>
  </w:style>
  <w:style w:type="table" w:styleId="TableGrid">
    <w:name w:val="Table Grid"/>
    <w:basedOn w:val="TableNormal"/>
    <w:uiPriority w:val="39"/>
    <w:rsid w:val="00BC0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rteelement-p">
    <w:name w:val="ms-rteelement-p"/>
    <w:basedOn w:val="Normal"/>
    <w:rsid w:val="003B200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s-rtethemefontface-1">
    <w:name w:val="ms-rtethemefontface-1"/>
    <w:basedOn w:val="DefaultParagraphFont"/>
    <w:rsid w:val="003B200A"/>
  </w:style>
  <w:style w:type="character" w:styleId="PlaceholderText">
    <w:name w:val="Placeholder Text"/>
    <w:basedOn w:val="DefaultParagraphFont"/>
    <w:uiPriority w:val="99"/>
    <w:semiHidden/>
    <w:rsid w:val="000E37FF"/>
    <w:rPr>
      <w:color w:val="808080"/>
    </w:rPr>
  </w:style>
  <w:style w:type="character" w:styleId="Hyperlink">
    <w:name w:val="Hyperlink"/>
    <w:basedOn w:val="DefaultParagraphFont"/>
    <w:uiPriority w:val="99"/>
    <w:semiHidden/>
    <w:unhideWhenUsed/>
    <w:rsid w:val="00436BC9"/>
    <w:rPr>
      <w:color w:val="0000FF"/>
      <w:u w:val="single"/>
    </w:rPr>
  </w:style>
  <w:style w:type="paragraph" w:styleId="FootnoteText">
    <w:name w:val="footnote text"/>
    <w:basedOn w:val="Normal"/>
    <w:link w:val="FootnoteTextChar"/>
    <w:uiPriority w:val="99"/>
    <w:unhideWhenUsed/>
    <w:rsid w:val="00DC74C3"/>
    <w:pPr>
      <w:spacing w:after="0" w:line="240" w:lineRule="auto"/>
    </w:pPr>
    <w:rPr>
      <w:sz w:val="24"/>
      <w:szCs w:val="24"/>
    </w:rPr>
  </w:style>
  <w:style w:type="character" w:customStyle="1" w:styleId="FootnoteTextChar">
    <w:name w:val="Footnote Text Char"/>
    <w:basedOn w:val="DefaultParagraphFont"/>
    <w:link w:val="FootnoteText"/>
    <w:uiPriority w:val="99"/>
    <w:rsid w:val="00DC74C3"/>
    <w:rPr>
      <w:sz w:val="24"/>
      <w:szCs w:val="24"/>
    </w:rPr>
  </w:style>
  <w:style w:type="character" w:styleId="FootnoteReference">
    <w:name w:val="footnote reference"/>
    <w:basedOn w:val="DefaultParagraphFont"/>
    <w:uiPriority w:val="99"/>
    <w:unhideWhenUsed/>
    <w:rsid w:val="00DC74C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0885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image" Target="media/image57.emf"/><Relationship Id="rId76" Type="http://schemas.openxmlformats.org/officeDocument/2006/relationships/image" Target="media/image65.jpg"/><Relationship Id="rId84"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60.jp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jp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pn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g"/><Relationship Id="rId79" Type="http://schemas.openxmlformats.org/officeDocument/2006/relationships/image" Target="media/image68.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em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eg"/><Relationship Id="rId48" Type="http://schemas.openxmlformats.org/officeDocument/2006/relationships/image" Target="media/image37.jp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emf"/><Relationship Id="rId77" Type="http://schemas.openxmlformats.org/officeDocument/2006/relationships/image" Target="media/image66.jp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emf"/><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emf"/><Relationship Id="rId57" Type="http://schemas.openxmlformats.org/officeDocument/2006/relationships/image" Target="media/image46.jpeg"/><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emf"/><Relationship Id="rId52" Type="http://schemas.openxmlformats.org/officeDocument/2006/relationships/image" Target="media/image41.jp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emf"/><Relationship Id="rId86" Type="http://schemas.openxmlformats.org/officeDocument/2006/relationships/image" Target="media/image7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g\Downloads\IOPP-WordTemplateLarg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BCED5-1FE8-41B2-8AAF-F3E697215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IOPP-WordTemplateLarge</Template>
  <TotalTime>1105</TotalTime>
  <Pages>38</Pages>
  <Words>20621</Words>
  <Characters>117543</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Eggleton</dc:creator>
  <cp:keywords/>
  <dc:description/>
  <cp:lastModifiedBy>Ezio Todesco</cp:lastModifiedBy>
  <cp:revision>15</cp:revision>
  <cp:lastPrinted>2020-11-25T15:59:00Z</cp:lastPrinted>
  <dcterms:created xsi:type="dcterms:W3CDTF">2020-11-23T10:13:00Z</dcterms:created>
  <dcterms:modified xsi:type="dcterms:W3CDTF">2020-11-25T16:10:00Z</dcterms:modified>
</cp:coreProperties>
</file>